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场景服务广播量很大的问题</w:t>
      </w:r>
      <w:bookmarkEnd w:id="0"/>
    </w:p>
    <w:p>
      <w:r>
        <w:rPr>
          <w:rFonts w:hint="eastAsia"/>
        </w:rPr>
        <w:t>场景服务广播量很大，可以用AOI（Area of Interest）算法 做优化。考虑到玩家屏幕大小有限，只能看到有限的球和食物，因此 只需把玩家附近小球和食物广播给他即可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F1E21"/>
    <w:rsid w:val="73FF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1"/>
    <w:basedOn w:val="3"/>
    <w:uiPriority w:val="0"/>
    <w:rPr>
      <w:rFonts w:ascii="Helvetica Neue" w:hAnsi="Helvetica Neue" w:eastAsia="Helvetica Neue" w:cs="Helvetica Neue"/>
      <w:sz w:val="26"/>
      <w:szCs w:val="26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2023-11-29T14:45:00Z</dcterms:created>
  <dc:creator>Black   ManBa   !</dc:creator>
  <cp:lastModifiedBy>Black   ManBa   !</cp:lastModifiedBy>
  <dcterms:modified xsi:type="dcterms:W3CDTF">2023-11-29T14:45:20Z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28562083D625F7EBECDD6665135B0FD3_41</vt:lpwstr>
  </property>
</Properties>
</file>