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380078B">
      <w:pPr>
        <w:spacing w:before="192" w:after="192" w:line="408"/>
        <w:ind w:left="192" w:right="192"/>
        <w:jc w:val="center"/>
        <w:rPr>
          <w:color w:val="1565c0"/>
        </w:rPr>
      </w:pPr>
      <w:r>
        <w:rPr>
          <w:rFonts w:hint="eastAsia" w:ascii="SimHei" w:hAnsi="SimHei" w:eastAsia="SimHei" w:cs="SimHei"/>
          <w:b w:val="1"/>
          <w:color w:val="1565c0"/>
          <w:spacing w:val="28"/>
          <w:sz w:val="26"/>
        </w:rPr>
        <w:t>项目现状报告</w:t>
      </w:r>
    </w:p>
    <w:p w14:paraId="46FCF1CF">
      <w:pPr>
        <w:spacing w:before="192" w:after="192" w:line="348"/>
        <w:ind w:left="192" w:right="192"/>
        <w:jc w:val="center"/>
        <w:rPr>
          <w:color w:val="1a237e"/>
        </w:rPr>
      </w:pPr>
      <w:r>
        <w:rPr>
          <w:rFonts w:hint="eastAsia" w:ascii="SimHei" w:hAnsi="SimHei" w:eastAsia="SimHei" w:cs="SimHei"/>
          <w:b w:val="1"/>
          <w:color w:val="1a237e"/>
          <w:sz w:val="56"/>
        </w:rPr>
        <w:t>OrcaLab 双臂协作机器人</w:t>
      </w:r>
      <w:r>
        <w:br w:type="textWrapping"/>
      </w:r>
      <w:r>
        <w:rPr>
          <w:rFonts w:hint="eastAsia" w:ascii="SimHei" w:hAnsi="SimHei" w:eastAsia="SimHei" w:cs="SimHei"/>
          <w:b w:val="1"/>
          <w:color w:val="1a237e"/>
          <w:sz w:val="56"/>
        </w:rPr>
        <w:t>遥操作与数据采集</w:t>
      </w:r>
    </w:p>
    <w:p w14:paraId="58B24B7B">
      <w:pPr>
        <w:spacing w:before="192" w:after="192" w:line="408"/>
        <w:ind w:left="192" w:right="192"/>
        <w:jc w:val="center"/>
        <w:rPr>
          <w:color w:val="616161"/>
        </w:rPr>
      </w:pPr>
      <w:r>
        <w:rPr>
          <w:rFonts w:hint="eastAsia" w:ascii="SimHei" w:hAnsi="SimHei" w:eastAsia="SimHei" w:cs="SimHei"/>
          <w:color w:val="616161"/>
          <w:sz w:val="30"/>
        </w:rPr>
        <w:t>系统环境 · 软件版本 · 资产清单 · 交付概况</w:t>
      </w:r>
    </w:p>
    <w:p w14:paraId="06965398">
      <w:pPr>
        <w:spacing w:before="84" w:after="84" w:line="348"/>
        <w:ind w:left="84" w:right="84"/>
        <w:jc w:val="center"/>
        <w:rPr>
          <w:color w:val="616161"/>
        </w:rPr>
      </w:pPr>
      <w:r>
        <w:rPr>
          <w:rFonts w:hint="eastAsia" w:ascii="SimHei" w:hAnsi="SimHei" w:eastAsia="SimHei" w:cs="SimHei"/>
          <w:b w:val="1"/>
          <w:color w:val="1565c0"/>
          <w:sz w:val="24"/>
        </w:rPr>
        <w:t>报告对象：</w:t>
      </w:r>
      <w:r>
        <w:rPr>
          <w:rFonts w:hint="eastAsia" w:ascii="SimHei" w:hAnsi="SimHei" w:eastAsia="SimHei" w:cs="SimHei"/>
          <w:color w:val="616161"/>
          <w:sz w:val="24"/>
        </w:rPr>
        <w:t>项目甲方</w:t>
      </w:r>
    </w:p>
    <w:p w14:paraId="1FB7548A">
      <w:pPr>
        <w:spacing w:before="84" w:after="84" w:line="348"/>
        <w:ind w:left="84" w:right="84"/>
        <w:jc w:val="center"/>
        <w:rPr>
          <w:color w:val="616161"/>
        </w:rPr>
      </w:pPr>
      <w:r>
        <w:rPr>
          <w:rFonts w:hint="eastAsia" w:ascii="SimHei" w:hAnsi="SimHei" w:eastAsia="SimHei" w:cs="SimHei"/>
          <w:b w:val="1"/>
          <w:color w:val="1565c0"/>
          <w:sz w:val="24"/>
        </w:rPr>
        <w:t>报告日期：</w:t>
      </w:r>
      <w:r>
        <w:rPr>
          <w:rFonts w:hint="eastAsia" w:ascii="SimHei" w:hAnsi="SimHei" w:eastAsia="SimHei" w:cs="SimHei"/>
          <w:color w:val="616161"/>
          <w:sz w:val="24"/>
        </w:rPr>
        <w:t>2026 年 10 月 15 日</w:t>
      </w:r>
    </w:p>
    <w:p w14:paraId="4D9641EF">
      <w:pPr>
        <w:spacing w:before="84" w:after="84" w:line="348"/>
        <w:ind w:left="84" w:right="84"/>
        <w:jc w:val="center"/>
        <w:rPr>
          <w:color w:val="616161"/>
        </w:rPr>
      </w:pPr>
      <w:r>
        <w:rPr>
          <w:rFonts w:hint="eastAsia" w:ascii="SimHei" w:hAnsi="SimHei" w:eastAsia="SimHei" w:cs="SimHei"/>
          <w:b w:val="1"/>
          <w:color w:val="1565c0"/>
          <w:sz w:val="24"/>
        </w:rPr>
        <w:t>报告版本：</w:t>
      </w:r>
      <w:r>
        <w:rPr>
          <w:rFonts w:ascii="SimHei" w:hAnsi="SimHei" w:eastAsia="SimHei" w:cs="SimHei"/>
          <w:color w:val="616161"/>
          <w:sz w:val="24"/>
        </w:rPr>
        <w:t>v1.0</w:t>
      </w:r>
    </w:p>
    <w:p w14:paraId="32800FCF">
      <w:pPr>
        <w:spacing w:before="84" w:after="84" w:line="348"/>
        <w:ind w:left="84" w:right="84"/>
        <w:jc w:val="center"/>
        <w:rPr>
          <w:color w:val="616161"/>
        </w:rPr>
      </w:pPr>
      <w:r>
        <w:rPr>
          <w:rFonts w:hint="eastAsia" w:ascii="SimHei" w:hAnsi="SimHei" w:eastAsia="SimHei" w:cs="SimHei"/>
          <w:b w:val="1"/>
          <w:color w:val="1565c0"/>
          <w:sz w:val="24"/>
        </w:rPr>
        <w:t>平台版本：</w:t>
      </w:r>
      <w:r>
        <w:rPr>
          <w:rFonts w:ascii="SimHei" w:hAnsi="SimHei" w:eastAsia="SimHei" w:cs="SimHei"/>
          <w:color w:val="616161"/>
          <w:sz w:val="24"/>
        </w:rPr>
        <w:t>OrcaLab / OrcaStudio 26.8.1</w:t>
      </w:r>
    </w:p>
    <w:p w14:paraId="5BECA10D">
      <w:pPr>
        <w:spacing w:before="84" w:after="84" w:line="348"/>
        <w:ind w:left="84" w:right="84"/>
        <w:jc w:val="center"/>
        <w:rPr>
          <w:color w:val="616161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Hei" w:hAnsi="SimHei" w:eastAsia="SimHei" w:cs="SimHei"/>
          <w:b w:val="1"/>
          <w:color w:val="1565c0"/>
          <w:sz w:val="24"/>
        </w:rPr>
        <w:t>当前阶段：</w:t>
      </w:r>
      <w:r>
        <w:rPr>
          <w:rFonts w:hint="eastAsia" w:ascii="SimHei" w:hAnsi="SimHei" w:eastAsia="SimHei" w:cs="SimHei"/>
          <w:color w:val="616161"/>
          <w:sz w:val="24"/>
        </w:rPr>
        <w:t>核心功能已交付并实机验证；图像采集质量待资产侧确认</w:t>
      </w:r>
    </w:p>
    <w:p w14:paraId="5400350F">
      <w:pPr>
        <w:spacing w:before="240" w:after="120"/>
      </w:pPr>
      <w:r>
        <w:rPr>
          <w:rFonts w:hint="eastAsia"/>
          <w:b w:val="1"/>
        </w:rPr>
        <w:t>目　录</w:t>
      </w:r>
    </w:p>
    <w:p w14:paraId="37E78E7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一、项目概况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1001B7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二、系统与运行环境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64B4F3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硬件配置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4B03C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软件栈与版本号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003F3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服务端口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2BFFC1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三、系统架构与数据流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646E8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遥操作链路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92829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数据采集链路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BC54E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相机链路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EEC72D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四、资产情况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1F600F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资产包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4AE0D3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"section-4-2" </w:instrText>
      </w:r>
      <w:r>
        <w:fldChar w:fldCharType="separate" w:fldLock="0" w:dirty="0"/>
      </w:r>
      <w:r>
        <w:rPr>
          <w:rFonts w:hint="eastAsia"/>
        </w:rPr>
        <w:t>4.2 机器人本体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DCE67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"section-4-3" </w:instrText>
      </w:r>
      <w:r>
        <w:fldChar w:fldCharType="separate" w:fldLock="0" w:dirty="0"/>
      </w:r>
      <w:r>
        <w:rPr>
          <w:rFonts w:hint="eastAsia"/>
        </w:rPr>
        <w:t>4.3 场景资产清单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F2703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"section-4-4" </w:instrText>
      </w:r>
      <w:r>
        <w:fldChar w:fldCharType="separate" w:fldLock="0" w:dirty="0"/>
      </w:r>
      <w:r>
        <w:rPr>
          <w:rFonts w:hint="eastAsia"/>
        </w:rPr>
        <w:t>4.4 相机资产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D9F9C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五、已完成功能与验证结果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BFF99E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遥操作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9EB234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数据采集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C4A6D0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数据产出统计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E808D6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六、交付物清单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65C2E78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代码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8082D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文档（15 篇）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7EF8E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6.3 版本管理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D819B1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七、已知问题与待甲方配合事项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81707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相机画面与编辑器视口不一致（高优先级）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E00AA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物理模型未包含相机传感器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839D8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物理层与渲染层物体不一致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85A5E9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"section-7-4" </w:instrText>
      </w:r>
      <w:r>
        <w:fldChar w:fldCharType="separate" w:fldLock="0" w:dirty="0"/>
      </w:r>
      <w:r>
        <w:rPr>
          <w:rFonts w:hint="eastAsia"/>
        </w:rPr>
        <w:t>7.4 机器人型号不在甲方数采框架机型清单内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9CE74A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八、后续计划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9EE63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E4229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附录 A：环境部署要点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74A7CF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附录 B：场景维护脚本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8E47A0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附录 C：关键量化指标一览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E931B81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676BD307">
      <w:pPr>
        <w:pStyle w:val="000005"/>
        <w:keepNext w:val="1"/>
        <w:keepLines w:val="1"/>
        <w:pBdr>
          <w:left w:val="single" w:color="1565c0" w:sz="24"/>
          <w:bottom w:val="single" w:color="1565c0" w:sz="12" w:space="4"/>
        </w:pBdr>
        <w:shd w:val="clear" w:fill="edf3fa"/>
        <w:spacing w:before="192" w:beforeAutospacing="1" w:after="336" w:afterAutospacing="1" w:line="348"/>
        <w:ind w:left="336" w:right="336"/>
        <w:jc w:val="left"/>
        <w:outlineLvl w:val="1"/>
        <w:rPr>
          <w:color w:val="1a237e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237e"/>
          <w:sz w:val="32"/>
        </w:rPr>
        <w:t>执行摘要</w:t>
      </w:r>
    </w:p>
    <w:p w14:paraId="2893860F">
      <w:pPr>
        <w:pBdr>
          <w:left w:val="single" w:color="1565c0" w:sz="24"/>
        </w:pBdr>
        <w:shd w:val="clear" w:fill="edf3fa"/>
        <w:spacing w:before="192" w:after="192" w:line="408"/>
        <w:ind w:left="192" w:right="192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本项目基于 OrcaLab / OrcaGym 仿真平台，已完成双臂协作机器人的</w:t>
      </w:r>
      <w:r>
        <w:rPr>
          <w:rFonts w:hint="eastAsia" w:ascii="SimSun" w:hAnsi="SimSun" w:eastAsia="SimSun" w:cs="SimSun"/>
          <w:b w:val="1"/>
          <w:color w:val="212121"/>
          <w:sz w:val="24"/>
        </w:rPr>
        <w:t>遥操作控制</w:t>
      </w:r>
      <w:r>
        <w:rPr>
          <w:rFonts w:hint="eastAsia" w:ascii="SimSun" w:hAnsi="SimSun" w:eastAsia="SimSun" w:cs="SimSun"/>
          <w:color w:val="212121"/>
          <w:sz w:val="24"/>
        </w:rPr>
        <w:t>与</w:t>
      </w:r>
      <w:r>
        <w:rPr>
          <w:rFonts w:hint="eastAsia" w:ascii="SimSun" w:hAnsi="SimSun" w:eastAsia="SimSun" w:cs="SimSun"/>
          <w:b w:val="1"/>
          <w:color w:val="212121"/>
          <w:sz w:val="24"/>
        </w:rPr>
        <w:t>数据采集</w:t>
      </w:r>
      <w:r>
        <w:rPr>
          <w:rFonts w:hint="eastAsia" w:ascii="SimSun" w:hAnsi="SimSun" w:eastAsia="SimSun" w:cs="SimSun"/>
          <w:color w:val="212121"/>
          <w:sz w:val="24"/>
        </w:rPr>
        <w:t>两大核心能力的开发与实机验证，具备连续采集与标准数据集落盘能力。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17A280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65B561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数值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F00C42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指标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7DC55E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数值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3A5FD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平台版本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11532CD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26.8.1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ED67B41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累计采集帧数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5A45BF7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c62828"/>
                <w:sz w:val="21"/>
              </w:rPr>
              <w:t>约 19,000 帧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5BE6C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机器人自由度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A15121D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双臂 7+7 = 14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7E43902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相机数量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EF38187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 台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A7381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代码规模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081772E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核心 4,245 行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C01DC53">
            <w:pPr>
              <w:jc w:val="center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资产包体积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A48DFC7">
            <w:pPr>
              <w:jc w:val="center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330 MB</w:t>
            </w:r>
          </w:p>
        </w:tc>
      </w:tr>
    </w:tbl>
    <w:p w14:paraId="6E1F16BA">
      <w:pPr>
        <w:pBdr>
          <w:left w:val="single" w:color="1565c0" w:sz="24"/>
        </w:pBdr>
        <w:shd w:val="clear" w:fill="edf3fa"/>
        <w:spacing w:before="192" w:after="192" w:line="408"/>
        <w:ind w:left="192" w:right="192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四项核心结论：</w:t>
      </w:r>
    </w:p>
    <w:p w14:paraId="59C85324">
      <w:pPr>
        <w:pBdr>
          <w:left w:val="single" w:color="1565c0" w:sz="24"/>
        </w:pBdr>
        <w:shd w:val="clear" w:fill="edf3fa"/>
        <w:spacing w:before="192" w:after="192" w:line="408"/>
        <w:ind w:left="192" w:right="192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一、</w:t>
      </w:r>
      <w:r>
        <w:rPr>
          <w:rFonts w:hint="eastAsia" w:ascii="SimSun" w:hAnsi="SimSun" w:eastAsia="SimSun" w:cs="SimSun"/>
          <w:b w:val="1"/>
          <w:color w:val="212121"/>
          <w:sz w:val="24"/>
        </w:rPr>
        <w:t>遥操作已可用</w:t>
      </w:r>
      <w:r>
        <w:rPr>
          <w:rFonts w:hint="eastAsia" w:ascii="SimSun" w:hAnsi="SimSun" w:eastAsia="SimSun" w:cs="SimSun"/>
          <w:color w:val="212121"/>
          <w:sz w:val="24"/>
        </w:rPr>
        <w:t>。手柄与键盘两套控制方案并行落地，末端采用 OSC_POSE 控制器，方向标定经五方向实测全部正确。</w:t>
      </w:r>
    </w:p>
    <w:p w14:paraId="634A0474">
      <w:pPr>
        <w:pBdr>
          <w:left w:val="single" w:color="1565c0" w:sz="24"/>
        </w:pBdr>
        <w:shd w:val="clear" w:fill="edf3fa"/>
        <w:spacing w:before="192" w:after="192" w:line="408"/>
        <w:ind w:left="192" w:right="192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二、</w:t>
      </w:r>
      <w:r>
        <w:rPr>
          <w:rFonts w:hint="eastAsia" w:ascii="SimSun" w:hAnsi="SimSun" w:eastAsia="SimSun" w:cs="SimSun"/>
          <w:b w:val="1"/>
          <w:color w:val="212121"/>
          <w:sz w:val="24"/>
        </w:rPr>
        <w:t>数据采集双格式已打通</w:t>
      </w:r>
      <w:r>
        <w:rPr>
          <w:rFonts w:hint="eastAsia" w:ascii="SimSun" w:hAnsi="SimSun" w:eastAsia="SimSun" w:cs="SimSun"/>
          <w:color w:val="212121"/>
          <w:sz w:val="24"/>
        </w:rPr>
        <w:t>。HDF5（自研）与 LeRobot v3.0（行业标准，甲方官方一等公民格式）两条落盘链路均已实采验证通过。</w:t>
      </w:r>
    </w:p>
    <w:p w14:paraId="736A909F">
      <w:pPr>
        <w:pBdr>
          <w:left w:val="single" w:color="1565c0" w:sz="24"/>
        </w:pBdr>
        <w:shd w:val="clear" w:fill="edf3fa"/>
        <w:spacing w:before="192" w:after="192" w:line="408"/>
        <w:ind w:left="192" w:right="192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三、</w:t>
      </w:r>
      <w:r>
        <w:rPr>
          <w:rFonts w:hint="eastAsia" w:ascii="SimSun" w:hAnsi="SimSun" w:eastAsia="SimSun" w:cs="SimSun"/>
          <w:b w:val="1"/>
          <w:color w:val="212121"/>
          <w:sz w:val="24"/>
        </w:rPr>
        <w:t>图像采集链路已联通，但画面构图与编辑器视口不一致</w:t>
      </w:r>
      <w:r>
        <w:rPr>
          <w:rFonts w:hint="eastAsia" w:ascii="SimSun" w:hAnsi="SimSun" w:eastAsia="SimSun" w:cs="SimSun"/>
          <w:color w:val="212121"/>
          <w:sz w:val="24"/>
        </w:rPr>
        <w:t>。这是当前唯一影响数据可用性的阻塞项，根因定位在资产侧相机安装位姿，需甲方在 OrcaStudio 中调整。</w:t>
      </w:r>
    </w:p>
    <w:p w14:paraId="3D7A7894">
      <w:pPr>
        <w:pBdr>
          <w:left w:val="single" w:color="1565c0" w:sz="24"/>
        </w:pBdr>
        <w:shd w:val="clear" w:fill="edf3fa"/>
        <w:spacing w:before="192" w:after="192" w:line="408"/>
        <w:ind w:left="192" w:right="192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四、</w:t>
      </w:r>
      <w:r>
        <w:rPr>
          <w:rFonts w:hint="eastAsia" w:ascii="SimSun" w:hAnsi="SimSun" w:eastAsia="SimSun" w:cs="SimSun"/>
          <w:b w:val="1"/>
          <w:color w:val="212121"/>
          <w:sz w:val="24"/>
        </w:rPr>
        <w:t>机器人型号不在甲方现有数采框架的机型清单内</w:t>
      </w:r>
      <w:r>
        <w:rPr>
          <w:rFonts w:hint="eastAsia" w:ascii="SimSun" w:hAnsi="SimSun" w:eastAsia="SimSun" w:cs="SimSun"/>
          <w:color w:val="212121"/>
          <w:sz w:val="24"/>
        </w:rPr>
        <w:t>。甲方 RobotProfile 按型号写死关节名与末端 site 名，需为其新增一份 profile 才能直接复用甲方框架。</w:t>
      </w:r>
    </w:p>
    <w:p w14:paraId="0ACA1AEA">
      <w:pPr>
        <w:pStyle w:val="000005"/>
        <w:keepNext w:val="1"/>
        <w:keepLines w:val="1"/>
        <w:pBdr>
          <w:bottom w:val="single" w:color="1565c0" w:sz="12" w:space="4"/>
        </w:pBdr>
        <w:spacing w:before="336" w:beforeAutospacing="1" w:after="336" w:afterAutospacing="1" w:line="348"/>
        <w:ind w:left="336" w:right="336"/>
        <w:jc w:val="left"/>
        <w:outlineLvl w:val="1"/>
        <w:rPr>
          <w:color w:val="1a237e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a237e"/>
          <w:sz w:val="32"/>
        </w:rPr>
        <w:t>一、项目概况</w:t>
      </w:r>
      <w:bookmarkEnd w:id="1"/>
    </w:p>
    <w:p w14:paraId="78135F90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本项目面向药品取放场景，在 OrcaLab 虚拟仿真环境中构建双臂协作机器人作业任务，并通过遥操作方式采集人类示教数据，为后续模仿学习与策略训练提供数据基础。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F4BFFA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7AB9E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3DA862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项目名称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A2CE5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OrcaLab 双臂机器人操作与数据采集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5FF807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机器人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281F00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G1 OmniPicker 双臂协作服务机器人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E01138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作业任务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7F2A9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pick the medbox（抓取药盒）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39169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核心能力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9DEE6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遥操作控制 + 数据采集（HDF5 / LeRobot v3.0 双格式）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6563D0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当前阶段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2DB956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核心功能已交付并实机验证，图像链路待资产侧确认</w:t>
            </w:r>
          </w:p>
        </w:tc>
      </w:tr>
    </w:tbl>
    <w:p w14:paraId="49F2B053">
      <w:pPr>
        <w:pStyle w:val="000005"/>
        <w:keepNext w:val="1"/>
        <w:keepLines w:val="1"/>
        <w:pBdr>
          <w:bottom w:val="single" w:color="1565c0" w:sz="12" w:space="4"/>
        </w:pBdr>
        <w:spacing w:before="336" w:beforeAutospacing="1" w:after="336" w:afterAutospacing="1" w:line="348"/>
        <w:ind w:left="336" w:right="336"/>
        <w:jc w:val="left"/>
        <w:outlineLvl w:val="1"/>
        <w:rPr>
          <w:color w:val="1a237e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a237e"/>
          <w:sz w:val="32"/>
        </w:rPr>
        <w:t>二、系统与运行环境</w:t>
      </w:r>
      <w:bookmarkEnd w:id="2"/>
    </w:p>
    <w:p w14:paraId="0F7A9007">
      <w:pPr>
        <w:spacing w:line="408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本章列出本项目运行所依赖的硬件、操作系统与全部软件版本号，数据均来自对运行环境的实测采集，可作为环境复现的依据。</w:t>
      </w:r>
    </w:p>
    <w:p w14:paraId="1F73789B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3" w:name="section-2-1"/>
      <w:r>
        <w:rPr>
          <w:rFonts w:hint="eastAsia" w:ascii="SimHei" w:hAnsi="SimHei" w:eastAsia="SimHei" w:cs="SimHei"/>
          <w:b w:val="1"/>
          <w:color w:val="1565c0"/>
          <w:sz w:val="27"/>
        </w:rPr>
        <w:t>2.1 硬件配置</w:t>
      </w:r>
      <w:bookmarkEnd w:id="3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693D79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DCA27D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配置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6ACAF2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机型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C11C8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移动工作站（笔记本）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9385C4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处理器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E6A9B1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13th Gen Intel Core i9-13900HX，24 核 32 线程，2.2 GHz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57860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内存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57A682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31.7 GB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8FA99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独立显卡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6E489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NVIDIA GeForce RTX 4060 Laptop GPU，显存 8188 MiB（8 GB），驱动 581.95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A63B9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集成显卡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84E33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Intel UHD Graphics，驱动 32.0.101.7084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BB7D4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操作系统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4CA48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Microsoft Windows 11 家庭版 中文版，版本 10.0.26200，64 位</w:t>
            </w:r>
          </w:p>
        </w:tc>
      </w:tr>
    </w:tbl>
    <w:p w14:paraId="6901147D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4" w:name="section-2-2"/>
      <w:r>
        <w:rPr>
          <w:rFonts w:hint="eastAsia" w:ascii="SimHei" w:hAnsi="SimHei" w:eastAsia="SimHei" w:cs="SimHei"/>
          <w:b w:val="1"/>
          <w:color w:val="1565c0"/>
          <w:sz w:val="27"/>
        </w:rPr>
        <w:t>2.2 软件栈与版本号</w:t>
      </w:r>
      <w:bookmarkEnd w:id="4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9314CF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软件 / 组件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2D6CE3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版本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BE668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9D65D1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OrcaLab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B81191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c62828"/>
                <w:sz w:val="21"/>
              </w:rPr>
              <w:t>26.8.1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74AC32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仿真平台主程序（松应科技，专有许可）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093A35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OrcaStudio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2DAC2D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c62828"/>
                <w:sz w:val="21"/>
              </w:rPr>
              <w:t>26.8.1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7DFF6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场景编辑器，产品包 python-project-26.8.1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3480F3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orca-gym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5B12F3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26.8.1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264B1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OrcaGym 引擎 Python 包，内含 OSC_POSE 控制器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401226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orcalab-pyside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7D803F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26.8.1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5F801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OrcaStudio 的 PySide6 界面组件包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014B1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Conda 环境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AEA5E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orcalab281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8C804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项目专用环境，共安装 170 个包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8AEFCA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Python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897951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3.12.13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89F2D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环境解释器版本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891620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MuJoCo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ADA421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3.12.0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C64FA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底层物理引擎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6B31BD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Gymnasium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A332B4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1.2.1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FB16A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环境接口层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1EDC17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NumPy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566C1E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2.2.6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817693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数值计算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AA7C53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SciPy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D64E70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1.16.2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3A644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科学计算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1CA572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PyTorch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382D72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2.11.0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24810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深度学习框架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B7831C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TorchVision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D31F47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0.26.0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1B11C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视觉工具库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FF7807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LeRobot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07F83F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0.6.2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4F170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数据集标准框架（本地 editable 安装）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97331E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h5py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BBBCD5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3.16.0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BBC84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HDF5 读写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948377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PyArrow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B9177E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26.0.0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74826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LeRobot parquet 落盘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BD8FE0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PyAV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A113A1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15.1.0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548E4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H.264 视频编解码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9BAD4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HuggingFace datasets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D3A3B3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5.1.0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2E5712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数据集工具链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D074C1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Draccus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2F8200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0.11.6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43104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LeRobot 配置序列化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BB13F2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gRPC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96AFFD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1.66.1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2930E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引擎通信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F3A94C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Protobuf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C81495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5.29.6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001F9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消息序列化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956B11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Matplotlib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E87CB1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3.10.7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1BC6B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可视化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186BC3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Pillow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7F9F82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12.0.0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88152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图像处理</w:t>
            </w:r>
          </w:p>
        </w:tc>
      </w:tr>
    </w:tbl>
    <w:p w14:paraId="0713A9CA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5" w:name="section-2-3"/>
      <w:r>
        <w:rPr>
          <w:rFonts w:hint="eastAsia" w:ascii="SimHei" w:hAnsi="SimHei" w:eastAsia="SimHei" w:cs="SimHei"/>
          <w:b w:val="1"/>
          <w:color w:val="1565c0"/>
          <w:sz w:val="27"/>
        </w:rPr>
        <w:t>2.3 服务端口</w:t>
      </w:r>
      <w:bookmarkEnd w:id="5"/>
    </w:p>
    <w:p w14:paraId="155E1E5D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平台由三个服务协同工作，部署时需确认端口未被占用。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D817F9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服务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A5CDF9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端口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3383F9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职责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32CEC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引擎 / 物理服务（gRPC）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7B4641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50051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1DA1A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仿真步进、刚体与关节状态、相机注册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193A2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MCP 服务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414A33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12345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89F32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场景操作、Actor 变换、仿真启停、视口渲染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F1711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编辑服务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3EF719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50151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AE5487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场景相机表查询、视口相机切换、离屏渲染取图</w:t>
            </w:r>
          </w:p>
        </w:tc>
      </w:tr>
    </w:tbl>
    <w:p w14:paraId="1DE3F747">
      <w:pPr>
        <w:pStyle w:val="000005"/>
        <w:keepNext w:val="1"/>
        <w:keepLines w:val="1"/>
        <w:pBdr>
          <w:bottom w:val="single" w:color="1565c0" w:sz="12" w:space="4"/>
        </w:pBdr>
        <w:spacing w:before="336" w:beforeAutospacing="1" w:after="336" w:afterAutospacing="1" w:line="348"/>
        <w:ind w:left="336" w:right="336"/>
        <w:jc w:val="left"/>
        <w:outlineLvl w:val="1"/>
        <w:rPr>
          <w:color w:val="1a237e"/>
          <w:sz w:val="32"/>
          <w:szCs w:val="32"/>
        </w:rPr>
      </w:pPr>
      <w:bookmarkStart w:id="6" w:name="section-3"/>
      <w:r>
        <w:rPr>
          <w:rFonts w:hint="eastAsia" w:ascii="SimHei" w:hAnsi="SimHei" w:eastAsia="SimHei" w:cs="SimHei"/>
          <w:b w:val="1"/>
          <w:color w:val="1a237e"/>
          <w:sz w:val="32"/>
        </w:rPr>
        <w:t>三、系统架构与数据流</w:t>
      </w:r>
      <w:bookmarkEnd w:id="6"/>
    </w:p>
    <w:p w14:paraId="683A345E">
      <w:pPr>
        <w:spacing w:line="408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系统由遥操作、数据采集、相机三条链路组成。遥操作链路负责把人的操作意图转成机器人关节指令，数据采集链路负责把运行状态固化为训练可用数据集，相机链路负责提供视觉观测。</w:t>
      </w:r>
    </w:p>
    <w:p w14:paraId="1A4A89F3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7" w:name="section-3-1"/>
      <w:r>
        <w:rPr>
          <w:rFonts w:hint="eastAsia" w:ascii="SimHei" w:hAnsi="SimHei" w:eastAsia="SimHei" w:cs="SimHei"/>
          <w:b w:val="1"/>
          <w:color w:val="1565c0"/>
          <w:sz w:val="27"/>
        </w:rPr>
        <w:t>3.1 遥操作链路</w:t>
      </w:r>
      <w:bookmarkEnd w:id="7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12AF5B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环节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801656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实现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D81EC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输入设备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081F9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手柄（XInput / 纯 ctypes）或键盘（Windows 异步键盘钩子）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40299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控制算法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2F690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OSC_POSE 控制器（源自甲方 OrcaManipulation 仓库），与 IK 互补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0079C3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机器人封装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78297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OrcaRig，机器人刚体与关节封装，负责与 OrcaGym 通信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B03AF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物理步进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5F739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OrcaGym 引擎（gRPC 50051）→ MuJoCo 物理求解</w:t>
            </w:r>
          </w:p>
        </w:tc>
      </w:tr>
    </w:tbl>
    <w:p w14:paraId="3E176A16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8" w:name="section-3-2"/>
      <w:r>
        <w:rPr>
          <w:rFonts w:hint="eastAsia" w:ascii="SimHei" w:hAnsi="SimHei" w:eastAsia="SimHei" w:cs="SimHei"/>
          <w:b w:val="1"/>
          <w:color w:val="1565c0"/>
          <w:sz w:val="27"/>
        </w:rPr>
        <w:t>3.2 数据采集链路</w:t>
      </w:r>
      <w:bookmarkEnd w:id="8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5F6E81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环节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CA60A6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实现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159FBA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状态抓取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EF4C05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OrcaRig 逐帧读取关节角、关节速度、夹爪、末端位姿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CB565E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录制状态机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A48571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Recorder，episode 内存缓冲 + 按键打标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46538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HDF5 落盘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9144B2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saver_hdf5.py，输出 episode.hdf5 与 meta.json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03D73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LeRobot 落盘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A33D4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saver_lerobot_v3.py，输出 LeRobot v3.0（parquet + H.264 视频）</w:t>
            </w:r>
          </w:p>
        </w:tc>
      </w:tr>
    </w:tbl>
    <w:p w14:paraId="7CDAF7DE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9" w:name="section-3-3"/>
      <w:r>
        <w:rPr>
          <w:rFonts w:hint="eastAsia" w:ascii="SimHei" w:hAnsi="SimHei" w:eastAsia="SimHei" w:cs="SimHei"/>
          <w:b w:val="1"/>
          <w:color w:val="1565c0"/>
          <w:sz w:val="27"/>
        </w:rPr>
        <w:t>3.3 相机链路</w:t>
      </w:r>
      <w:bookmarkEnd w:id="9"/>
    </w:p>
    <w:p w14:paraId="60CF7468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相机存在三条相互独立的取图通道，分辨率和帧率差异显著，选型时需按用途区分。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9EE1AA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链路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0C89CE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分辨率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9F4333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帧率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291C37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状态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6BC55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机载 WebSocket 推流（7070 / 7080 / 7090）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B114D0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640 × 480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B5F06F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约 30 Hz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90E76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可推流，构图不符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6EA26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引擎离屏相机渲染（AgentCamera）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F13C9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1080 × 1080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FE301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约 1 fps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D01B2F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可出图，构图不符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33C63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编辑器 GL 视口（人工观察用）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4E702E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1204 × 1035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DF8902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实时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A019D7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21"/>
              </w:rPr>
              <w:t>构图正确</w:t>
            </w:r>
          </w:p>
        </w:tc>
      </w:tr>
    </w:tbl>
    <w:p w14:paraId="15499410">
      <w:pPr>
        <w:spacing w:line="408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实测结论：编辑器视口画面与两条自动采集链路画面不一致，详见第七章 7.1 节。</w:t>
      </w:r>
    </w:p>
    <w:p w14:paraId="61B98C8D">
      <w:pPr>
        <w:pStyle w:val="000005"/>
        <w:keepNext w:val="1"/>
        <w:keepLines w:val="1"/>
        <w:pBdr>
          <w:bottom w:val="single" w:color="1565c0" w:sz="12" w:space="4"/>
        </w:pBdr>
        <w:spacing w:before="336" w:beforeAutospacing="1" w:after="336" w:afterAutospacing="1" w:line="348"/>
        <w:ind w:left="336" w:right="336"/>
        <w:jc w:val="left"/>
        <w:outlineLvl w:val="1"/>
        <w:rPr>
          <w:color w:val="1a237e"/>
          <w:sz w:val="32"/>
          <w:szCs w:val="32"/>
        </w:rPr>
      </w:pPr>
      <w:bookmarkStart w:id="10" w:name="section-4"/>
      <w:r>
        <w:rPr>
          <w:rFonts w:hint="eastAsia" w:ascii="SimHei" w:hAnsi="SimHei" w:eastAsia="SimHei" w:cs="SimHei"/>
          <w:b w:val="1"/>
          <w:color w:val="1a237e"/>
          <w:sz w:val="32"/>
        </w:rPr>
        <w:t>四、资产情况</w:t>
      </w:r>
      <w:bookmarkEnd w:id="10"/>
    </w:p>
    <w:p w14:paraId="1E82A2BC">
      <w:pPr>
        <w:spacing w:line="408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本章列出项目使用的全部资产：资产包、机器人本体、场景物体与相机实体。资产是本次项目与甲方协作中变动最频繁的部分，路径与命名均以实测为准。</w:t>
      </w:r>
    </w:p>
    <w:p w14:paraId="08D87AB1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11" w:name="section-4-1"/>
      <w:r>
        <w:rPr>
          <w:rFonts w:hint="eastAsia" w:ascii="SimHei" w:hAnsi="SimHei" w:eastAsia="SimHei" w:cs="SimHei"/>
          <w:b w:val="1"/>
          <w:color w:val="1565c0"/>
          <w:sz w:val="27"/>
        </w:rPr>
        <w:t>4.1 资产包</w:t>
      </w:r>
      <w:bookmarkEnd w:id="11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1FC187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911B98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92716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资产包 ID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8C8872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e071469a36d3c8aa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606A6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总体积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1D987C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330 MB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7E2F6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机器人模型文件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EA71B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default_project/importer/，329 MB（网格、贴图、LOD、材质链）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310A3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Prefab 定义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E03AD7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default_project/prefabs/，652 KB</w:t>
            </w:r>
          </w:p>
        </w:tc>
      </w:tr>
    </w:tbl>
    <w:p w14:paraId="117AF0B2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12" w:name="section-4-2"/>
      <w:r>
        <w:rPr>
          <w:rFonts w:hint="eastAsia" w:ascii="SimHei" w:hAnsi="SimHei" w:eastAsia="SimHei" w:cs="SimHei"/>
          <w:b w:val="1"/>
          <w:color w:val="1565c0"/>
          <w:sz w:val="27"/>
        </w:rPr>
        <w:t>4.2 机器人本体</w:t>
      </w:r>
      <w:bookmarkEnd w:id="12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85A467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081B78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9943E0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型号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BE641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G1 OmniPicker（双臂协作服务机器人）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5256D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场景实体名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D70AA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dual_arm_collaborative_service_robot_1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BD9B28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自由度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B87BD6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双臂 7 + 7 = 14 个关节，另有夹爪自由度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09C06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基座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F2D24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浮动基座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09197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可用 Prefab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E06C3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g1_omnipicker_usda（无相机版）／g1_omnipicker_with_camera_usda（带相机版，当前使用）</w:t>
            </w:r>
          </w:p>
        </w:tc>
      </w:tr>
    </w:tbl>
    <w:p w14:paraId="2701C2CF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13" w:name="section-4-3"/>
      <w:r>
        <w:rPr>
          <w:rFonts w:hint="eastAsia" w:ascii="SimHei" w:hAnsi="SimHei" w:eastAsia="SimHei" w:cs="SimHei"/>
          <w:b w:val="1"/>
          <w:color w:val="1565c0"/>
          <w:sz w:val="27"/>
        </w:rPr>
        <w:t>4.3 场景资产清单</w:t>
      </w:r>
      <w:bookmarkEnd w:id="13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DD522B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场景实体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89409A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资产路径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3B38DE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DEA519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Group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74B641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51177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静态物体分组容器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014372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wooden_lattice_tray_1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891820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simple_empty_kitchen/kitchen_night/prop/prefabs/basket_kitchen_01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44F1DB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木格托盘（原 basket_wood 已更名）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33C6F2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qiangli_pipalu_medication_box_1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9B08AA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medical/medical/medical_32/medical_32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9A7C3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强力枇杷露药盒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B5B796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calcium_gluconate_tablets_bottle_1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EEEA7A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medical/medical/medical_04/medical_04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0DF07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葡萄糖酸钙片药瓶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B274C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桌面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DBC6B6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simplemovement_screw/simple_case_robot/diningtableseries/table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29092A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餐桌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1106D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相机资产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BEEF1C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camera/camera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331AEF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通用相机 Prefab</w:t>
            </w:r>
          </w:p>
        </w:tc>
      </w:tr>
    </w:tbl>
    <w:p w14:paraId="4FCB42AA">
      <w:pPr>
        <w:pBdr>
          <w:left w:val="single" w:color="1565c0" w:sz="24"/>
        </w:pBdr>
        <w:shd w:val="clear" w:fill="eef4fb"/>
        <w:spacing w:before="168" w:after="168" w:line="408"/>
        <w:ind w:left="168" w:right="168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说明：</w:t>
      </w:r>
      <w:r>
        <w:rPr>
          <w:rFonts w:hint="eastAsia" w:ascii="SimSun" w:hAnsi="SimSun" w:eastAsia="SimSun" w:cs="SimSun"/>
          <w:color w:val="212121"/>
          <w:sz w:val="24"/>
        </w:rPr>
        <w:t>场景中原有失效引用 wooden_lattice_tray_1 指向的 basket_wood 资产已不存在，现已改用现行资产 basket_kitchen_01，布局可正常打开。</w:t>
      </w:r>
    </w:p>
    <w:p w14:paraId="5FFB991C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14" w:name="section-4-4"/>
      <w:r>
        <w:rPr>
          <w:rFonts w:hint="eastAsia" w:ascii="SimHei" w:hAnsi="SimHei" w:eastAsia="SimHei" w:cs="SimHei"/>
          <w:b w:val="1"/>
          <w:color w:val="1565c0"/>
          <w:sz w:val="27"/>
        </w:rPr>
        <w:t>4.4 相机资产</w:t>
      </w:r>
      <w:bookmarkEnd w:id="14"/>
    </w:p>
    <w:p w14:paraId="7D2E9C7E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系统内并存两套相机实体，位置接近但相互独立，各自挂在不同的父节点下。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40E3FB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分组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D1437C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实体名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FD8C64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位置（世界坐标）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D11E6D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竖直 FOV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475305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类型</w:t>
            </w:r>
          </w:p>
        </w:tc>
      </w:tr>
      <w:tr>
        <w:trPr/>
        <w:tc>
          <w:tcPr>
            <w:tcW w:w="1661" w:type="dxa"/>
            <w:vMerge w:val="restart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D62BE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机载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46B817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camera_head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3A2A4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随机器人运动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CB0AB3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90°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CBDE3A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占位 body</w:t>
            </w:r>
          </w:p>
        </w:tc>
      </w:tr>
      <w:tr>
        <w:trPr/>
        <w:tc>
          <w:tcPr>
            <w:tcW w:w="1661" w:type="dxa"/>
            <w:vMerge w:val="continue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10633FA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83F7CB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camera_left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67E30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随机器人运动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F943A4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90°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F8E11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占位 body</w:t>
            </w:r>
          </w:p>
        </w:tc>
      </w:tr>
      <w:tr>
        <w:trPr/>
        <w:tc>
          <w:tcPr>
            <w:tcW w:w="1661" w:type="dxa"/>
            <w:vMerge w:val="continue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53985B4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E2A869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camera_right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CE3E7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随机器人运动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5105F0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90°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5E2A7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占位 body</w:t>
            </w:r>
          </w:p>
        </w:tc>
      </w:tr>
      <w:tr>
        <w:trPr/>
        <w:tc>
          <w:tcPr>
            <w:tcW w:w="1661" w:type="dxa"/>
            <w:vMerge w:val="restart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E31AC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静置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97E89A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head_camera_1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79CC31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[18.45, -3.35, 2.15]，朝向 [33.65, -17.69, 0]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0BB949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50°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B73B28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场景相机</w:t>
            </w:r>
          </w:p>
        </w:tc>
      </w:tr>
      <w:tr>
        <w:trPr/>
        <w:tc>
          <w:tcPr>
            <w:tcW w:w="1661" w:type="dxa"/>
            <w:vMerge w:val="continue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0B47C02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D01FC2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wrist_camera_l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9AF944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[18.220, -2.057, 1.871]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2B0CFF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50°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D595E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场景相机</w:t>
            </w:r>
          </w:p>
        </w:tc>
      </w:tr>
      <w:tr>
        <w:trPr/>
        <w:tc>
          <w:tcPr>
            <w:tcW w:w="1661" w:type="dxa"/>
            <w:vMerge w:val="continue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2BD976A">
            <w:pPr>
              <w:jc w:val="left"/>
              <w:rPr>
                <w:color w:val="212121"/>
              </w:rPr>
            </w:pP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F3B257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wrist_camera_r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4397CF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[18.244, -4.691, 1.922]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B49E22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50°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086032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场景相机</w:t>
            </w:r>
          </w:p>
        </w:tc>
      </w:tr>
    </w:tbl>
    <w:p w14:paraId="53A6A57D">
      <w:pPr>
        <w:pBdr>
          <w:left w:val="single" w:color="1565c0" w:sz="24"/>
        </w:pBdr>
        <w:shd w:val="clear" w:fill="eef4fb"/>
        <w:spacing w:before="168" w:after="168" w:line="408"/>
        <w:ind w:left="168" w:right="168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重要事实：</w:t>
      </w:r>
      <w:r>
        <w:rPr>
          <w:rFonts w:hint="eastAsia" w:ascii="SimSun" w:hAnsi="SimSun" w:eastAsia="SimSun" w:cs="SimSun"/>
          <w:color w:val="212121"/>
          <w:sz w:val="24"/>
        </w:rPr>
        <w:t xml:space="preserve">机载三台相机挂在 dual_arm_collaborative_service_robot_1 子树下，该父节点缩放系数为 </w:t>
      </w:r>
      <w:r>
        <w:rPr>
          <w:rFonts w:ascii="SimSun" w:hAnsi="SimSun" w:eastAsia="SimSun" w:cs="SimSun"/>
          <w:b w:val="1"/>
          <w:color w:val="c62828"/>
          <w:sz w:val="24"/>
        </w:rPr>
        <w:t>1.695356845855713</w:t>
      </w:r>
      <w:r>
        <w:rPr>
          <w:rFonts w:hint="eastAsia" w:ascii="SimSun" w:hAnsi="SimSun" w:eastAsia="SimSun" w:cs="SimSun"/>
          <w:color w:val="212121"/>
          <w:sz w:val="24"/>
        </w:rPr>
        <w:t>；三台相机在物理模型中仅为占位刚体，当前物理模型相机数 ncam = 0，即相机并非 MuJoCo 相机传感器，修改 MJCF 无效，必须在 OrcaStudio 侧调整相机实体。</w:t>
      </w:r>
    </w:p>
    <w:p w14:paraId="5B705F38">
      <w:pPr>
        <w:pStyle w:val="000005"/>
        <w:keepNext w:val="1"/>
        <w:keepLines w:val="1"/>
        <w:pBdr>
          <w:bottom w:val="single" w:color="1565c0" w:sz="12" w:space="4"/>
        </w:pBdr>
        <w:spacing w:before="336" w:beforeAutospacing="1" w:after="336" w:afterAutospacing="1" w:line="348"/>
        <w:ind w:left="336" w:right="336"/>
        <w:jc w:val="left"/>
        <w:outlineLvl w:val="1"/>
        <w:rPr>
          <w:color w:val="1a237e"/>
          <w:sz w:val="32"/>
          <w:szCs w:val="32"/>
        </w:rPr>
      </w:pPr>
      <w:bookmarkStart w:id="15" w:name="section-5"/>
      <w:r>
        <w:rPr>
          <w:rFonts w:hint="eastAsia" w:ascii="SimHei" w:hAnsi="SimHei" w:eastAsia="SimHei" w:cs="SimHei"/>
          <w:b w:val="1"/>
          <w:color w:val="1a237e"/>
          <w:sz w:val="32"/>
        </w:rPr>
        <w:t>五、已完成功能与验证结果</w:t>
      </w:r>
      <w:bookmarkEnd w:id="15"/>
    </w:p>
    <w:p w14:paraId="0B1C61FD">
      <w:pPr>
        <w:spacing w:line="408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本章说明已经交付并经验证的功能，以及对应的数据产出规模。所有数字均来自实际落盘文件统计。</w:t>
      </w:r>
    </w:p>
    <w:p w14:paraId="1DDD4579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16" w:name="section-5-1"/>
      <w:r>
        <w:rPr>
          <w:rFonts w:hint="eastAsia" w:ascii="SimHei" w:hAnsi="SimHei" w:eastAsia="SimHei" w:cs="SimHei"/>
          <w:b w:val="1"/>
          <w:color w:val="1565c0"/>
          <w:sz w:val="27"/>
        </w:rPr>
        <w:t>5.1 遥操作</w:t>
      </w:r>
      <w:bookmarkEnd w:id="16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6F9A8A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F9DEAE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状态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0061A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手柄控制（XInput，纯 ctypes 实现，无第三方库依赖）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965B8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21"/>
              </w:rPr>
              <w:t>完成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04BC03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键盘控制（Windows 异步键盘钩子）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9ABBE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21"/>
              </w:rPr>
              <w:t>完成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2C7FE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末端控制算法（OSC_POSE + IK 互补，静置 2 秒后建 OSC）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BF798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21"/>
              </w:rPr>
              <w:t>完成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80222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方向标定（flip-lr / flip-fb 组合，五方向实测全对）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0E3B01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21"/>
              </w:rPr>
              <w:t>完成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47548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手腕旋转方向问题定位与修复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F29CA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21"/>
              </w:rPr>
              <w:t>完成</w:t>
            </w:r>
          </w:p>
        </w:tc>
      </w:tr>
    </w:tbl>
    <w:p w14:paraId="09C701CC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17" w:name="section-5-2"/>
      <w:r>
        <w:rPr>
          <w:rFonts w:hint="eastAsia" w:ascii="SimHei" w:hAnsi="SimHei" w:eastAsia="SimHei" w:cs="SimHei"/>
          <w:b w:val="1"/>
          <w:color w:val="1565c0"/>
          <w:sz w:val="27"/>
        </w:rPr>
        <w:t>5.2 数据采集</w:t>
      </w:r>
      <w:bookmarkEnd w:id="17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0946E4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格式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BB7EC4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脚本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EC77ED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字段规模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99490A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状态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411E62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HDF5（自研）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270607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collect.py + saver_hdf5.py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5A945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11 个字段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939CD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21"/>
              </w:rPr>
              <w:t>完成并实采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CE6AB4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LeRobot v3.0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3A2BD8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collect_lerobot.py + saver_lerobot_v3.py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73CBC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10 个字段 + 3 路视频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8B5572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21"/>
              </w:rPr>
              <w:t>完成并实采</w:t>
            </w:r>
          </w:p>
        </w:tc>
      </w:tr>
    </w:tbl>
    <w:p w14:paraId="13EC8398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HDF5 格式每帧记录的字段如下，字段设计参考了甲方 OrcaManipulation 仓库的 G1OmniPickerDataStorage。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AB013A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24CBC5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维度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D695A5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6C93C4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timestamp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D7E494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(1,)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21785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时间戳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FA6D4A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joint_pos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0394F2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(14,)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D592F0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双臂 7+7 关节角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6FBAF1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joint_vel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B4B66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(14,)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05DA5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双臂 7+7 关节角速度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94CE43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gripper_pos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DB7BCD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(16,)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0778B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夹爪位置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07EC3E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ee_pos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4CDAA7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(6,)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D9494B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双臂末端位置（基座系）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FDB219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ee_quat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10245A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(8,)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1103D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双臂末端四元数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9F9674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active_arm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30EC7C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(1,)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6864E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当前活动臂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F4C941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action_pos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0FD717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(3,)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6BDB5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动作位置增量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9CB721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action_quat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29B932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(4,)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0D4932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动作姿态增量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610034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action_gripper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BCEF8C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(1,)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CBE75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夹爪动作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9264DE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n_resets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2F9206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(1,)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7B00E8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复位计数</w:t>
            </w:r>
          </w:p>
        </w:tc>
      </w:tr>
    </w:tbl>
    <w:p w14:paraId="6E90FF8B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18" w:name="section-5-3"/>
      <w:r>
        <w:rPr>
          <w:rFonts w:hint="eastAsia" w:ascii="SimHei" w:hAnsi="SimHei" w:eastAsia="SimHei" w:cs="SimHei"/>
          <w:b w:val="1"/>
          <w:color w:val="1565c0"/>
          <w:sz w:val="27"/>
        </w:rPr>
        <w:t>5.3 数据产出统计</w:t>
      </w:r>
      <w:bookmarkEnd w:id="18"/>
    </w:p>
    <w:p w14:paraId="42A24381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作业任务为 pick the medbox（抓取药盒）。HDF5 格式共 6 个 episode，LeRobot v3.0 格式共 9 个 episode。</w:t>
      </w:r>
    </w:p>
    <w:p w14:paraId="7D5BCD6D">
      <w:pPr>
        <w:jc w:val="center"/>
      </w:pPr>
      <w:r>
        <w:rPr>
          <w:rFonts w:hint="eastAsia"/>
          <w:color w:val="888888"/>
          <w:sz w:val="18"/>
        </w:rPr>
        <w:t>表 5-1　HDF5 格式采集明细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78259E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采集时间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CA2FDD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帧数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322464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时长（秒）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8C9F4C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图像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1F017A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2026-09-28 19:39:56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4103E6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1,553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ED94EF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98.5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46656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D9B596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2026-09-28 19:48:40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01BA8E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1,541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AA2DC3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97.1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002A3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94ECC3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2026-09-28 19:50:42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DC7C4A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1,412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786616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89.3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C2F0C3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4E23F0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2026-09-28 20:03:56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862567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1,735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DE3EFE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109.0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A83A7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86908C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2026-09-28（补录）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DF9094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1,471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73025E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91.9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DF751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4B4728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2026-10-09 16:32:16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84D921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1,812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6F0638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6CB90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有（1080×1080×2 路）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FE269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合计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36239D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c62828"/>
                <w:sz w:val="21"/>
              </w:rPr>
              <w:t>9,524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9827DC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6D901C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</w:tr>
    </w:tbl>
    <w:p w14:paraId="50F4B879">
      <w:pPr>
        <w:jc w:val="center"/>
      </w:pPr>
      <w:r>
        <w:rPr>
          <w:rFonts w:hint="eastAsia"/>
          <w:color w:val="888888"/>
          <w:sz w:val="18"/>
        </w:rPr>
        <w:t>表 5-2　LeRobot v3.0 格式采集明细（20 fps）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9E9060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数据集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582B17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episode 数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CA2E1A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帧数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6AB0DE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图像字段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D83F1A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体积</w:t>
            </w:r>
          </w:p>
        </w:tc>
      </w:tr>
      <w:tr>
        <w:trPr/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E70DAD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pick01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B2CCC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FB5C44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2,354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76EE2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 路 480×640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BE622A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71 MB</w:t>
            </w:r>
          </w:p>
        </w:tc>
      </w:tr>
      <w:tr>
        <w:trPr/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BCC6A3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test01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0B02C9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530750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1,780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CDAAE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 路 480×640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2906EE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116 MB</w:t>
            </w:r>
          </w:p>
        </w:tc>
      </w:tr>
      <w:tr>
        <w:trPr/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BE267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pick_medbox（6 个有效运行）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10D9E4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6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58686D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5,969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CCFA0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 路 480×640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30E7C1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2.6 GB</w:t>
            </w:r>
          </w:p>
        </w:tc>
      </w:tr>
      <w:tr>
        <w:trPr/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7B1FC0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pick_medbox_2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D153B7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5E9302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243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354E3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无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183837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128 KB</w:t>
            </w:r>
          </w:p>
        </w:tc>
      </w:tr>
      <w:tr>
        <w:trPr/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A6B383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合计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7DB7AF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9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610394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c62828"/>
                <w:sz w:val="21"/>
              </w:rPr>
              <w:t>10,346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375495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  <w:tc>
          <w:tcPr>
            <w:tcW w:w="1661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8C9ADC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—</w:t>
            </w:r>
          </w:p>
        </w:tc>
      </w:tr>
    </w:tbl>
    <w:p w14:paraId="7F078673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两种格式合计约 </w:t>
      </w:r>
      <w:r>
        <w:rPr>
          <w:rFonts w:hint="eastAsia" w:ascii="SimSun" w:hAnsi="SimSun" w:eastAsia="SimSun" w:cs="SimSun"/>
          <w:b w:val="1"/>
          <w:color w:val="c62828"/>
          <w:sz w:val="24"/>
        </w:rPr>
        <w:t>19,000 帧</w:t>
      </w:r>
      <w:r>
        <w:rPr>
          <w:rFonts w:hint="eastAsia" w:ascii="SimSun" w:hAnsi="SimSun" w:eastAsia="SimSun" w:cs="SimSun"/>
          <w:color w:val="212121"/>
          <w:sz w:val="24"/>
        </w:rPr>
        <w:t>有效示教数据。</w:t>
      </w:r>
    </w:p>
    <w:p w14:paraId="48C6E78F">
      <w:pPr>
        <w:pStyle w:val="000005"/>
        <w:keepNext w:val="1"/>
        <w:keepLines w:val="1"/>
        <w:pBdr>
          <w:bottom w:val="single" w:color="1565c0" w:sz="12" w:space="4"/>
        </w:pBdr>
        <w:spacing w:before="336" w:beforeAutospacing="1" w:after="336" w:afterAutospacing="1" w:line="348"/>
        <w:ind w:left="336" w:right="336"/>
        <w:jc w:val="left"/>
        <w:outlineLvl w:val="1"/>
        <w:rPr>
          <w:color w:val="1a237e"/>
          <w:sz w:val="32"/>
          <w:szCs w:val="32"/>
        </w:rPr>
      </w:pPr>
      <w:bookmarkStart w:id="19" w:name="section-6"/>
      <w:r>
        <w:rPr>
          <w:rFonts w:hint="eastAsia" w:ascii="SimHei" w:hAnsi="SimHei" w:eastAsia="SimHei" w:cs="SimHei"/>
          <w:b w:val="1"/>
          <w:color w:val="1a237e"/>
          <w:sz w:val="32"/>
        </w:rPr>
        <w:t>六、交付物清单</w:t>
      </w:r>
      <w:bookmarkEnd w:id="19"/>
    </w:p>
    <w:p w14:paraId="55CBADF0">
      <w:pPr>
        <w:spacing w:line="408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本章列出本次交付的代码、文档与版本管理情况，便于甲方核对与验收。</w:t>
      </w:r>
    </w:p>
    <w:p w14:paraId="015CD55A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20" w:name="section-6-1"/>
      <w:r>
        <w:rPr>
          <w:rFonts w:hint="eastAsia" w:ascii="SimHei" w:hAnsi="SimHei" w:eastAsia="SimHei" w:cs="SimHei"/>
          <w:b w:val="1"/>
          <w:color w:val="1565c0"/>
          <w:sz w:val="27"/>
        </w:rPr>
        <w:t>6.1 代码</w:t>
      </w:r>
      <w:bookmarkEnd w:id="20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A79294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模块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31D8AC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43DF4D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规模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BCF9C2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scripts/teleop/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E396D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遥操作：手柄、键盘、OSC 控制器、机器人封装、视角映射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9A8E6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 个模块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84A984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scripts/collect/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9D8FD8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数据采集：状态机、字段抓取、HDF5 / LeRobot 落盘、引导、MCP 客户端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B2602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54 个脚本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64B923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scripts/collect/cam3d/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46202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相机三维位姿探针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0E202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 个脚本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0F479A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tests/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0FE91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测试与验证脚本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2BFD5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12 个脚本</w:t>
            </w:r>
          </w:p>
        </w:tc>
      </w:tr>
    </w:tbl>
    <w:p w14:paraId="283B8D57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代码规模：核心模块 </w:t>
      </w:r>
      <w:r>
        <w:rPr>
          <w:rFonts w:hint="eastAsia" w:ascii="SimSun" w:hAnsi="SimSun" w:eastAsia="SimSun" w:cs="SimSun"/>
          <w:b w:val="1"/>
          <w:color w:val="c62828"/>
          <w:sz w:val="24"/>
        </w:rPr>
        <w:t>4,245 行</w:t>
      </w:r>
      <w:r>
        <w:rPr>
          <w:rFonts w:hint="eastAsia" w:ascii="SimSun" w:hAnsi="SimSun" w:eastAsia="SimSun" w:cs="SimSun"/>
          <w:color w:val="212121"/>
          <w:sz w:val="24"/>
        </w:rPr>
        <w:t>，全仓 Python 13,730 行。</w:t>
      </w:r>
    </w:p>
    <w:p w14:paraId="5102A5D9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21" w:name="section-6-2"/>
      <w:r>
        <w:rPr>
          <w:rFonts w:hint="eastAsia" w:ascii="SimHei" w:hAnsi="SimHei" w:eastAsia="SimHei" w:cs="SimHei"/>
          <w:b w:val="1"/>
          <w:color w:val="1565c0"/>
          <w:sz w:val="27"/>
        </w:rPr>
        <w:t>6.2 文档（15 篇）</w:t>
      </w:r>
      <w:bookmarkEnd w:id="21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A62785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文档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3499A5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FDE8A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复现指南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7260C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甲方必读：从零复现的完整步骤、前置条件、资产订阅、验收清单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182E1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项目文档_代码地图与核心逻辑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E4B8C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整体架构、模块职责、调用链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E5937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采集使用说明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DCE8E6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采集流程、按键、数据格式、落盘位置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3F4C98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LeRobot3.0采集使用说明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F68C8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LeRobot v3.0 安装、启动、产出结构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3A21A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手柄说明书 / 键盘操作使用说明书 / 键盘驱动说明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D6D12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三套操作说明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E8FDE0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手腕姿态方向问题分析与修复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459869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手腕旋转问题定位与修复记录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7E21E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甲方仓库_数采代码与格式分析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822E4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甲方官方仓库数采代码、机器人与格式分析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37F18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相机接入排查结论 / 相机资产接入实操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2C6B3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相机问题实测证据与资产挂载步骤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CD4285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移植性说明 / 路径检查报告 / PRESET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02BCE4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换机移植与环境检查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02D06C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README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C950E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项目总说明</w:t>
            </w:r>
          </w:p>
        </w:tc>
      </w:tr>
    </w:tbl>
    <w:p w14:paraId="5668CFF5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22" w:name="section-6-3"/>
      <w:r>
        <w:rPr>
          <w:rFonts w:hint="eastAsia" w:ascii="SimHei" w:hAnsi="SimHei" w:eastAsia="SimHei" w:cs="SimHei"/>
          <w:b w:val="1"/>
          <w:color w:val="1565c0"/>
          <w:sz w:val="27"/>
        </w:rPr>
        <w:t>6.3 版本管理</w:t>
      </w:r>
      <w:bookmarkEnd w:id="22"/>
    </w:p>
    <w:p w14:paraId="333EC532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代码已纳入 Git 版本管理，并托管至 </w:t>
      </w:r>
      <w:r>
        <w:rPr>
          <w:rFonts w:hint="eastAsia" w:ascii="SimSun" w:hAnsi="SimSun" w:eastAsia="SimSun" w:cs="SimSun"/>
          <w:b w:val="1"/>
          <w:color w:val="212121"/>
          <w:sz w:val="24"/>
        </w:rPr>
        <w:t>GitHub 公开仓库</w:t>
      </w:r>
      <w:r>
        <w:rPr>
          <w:rFonts w:hint="eastAsia" w:ascii="SimSun" w:hAnsi="SimSun" w:eastAsia="SimSun" w:cs="SimSun"/>
          <w:color w:val="212121"/>
          <w:sz w:val="24"/>
        </w:rPr>
        <w:t>。仓库仅包含源码、场景 JSON、文档与环境清单，数据集与二进制资产通过忽略规则排除，保证仓库轻量且可快速克隆。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A5E550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D7FA90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9C6698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仓库地址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4E1F1A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https://github.com/yuzhanjianwen-ops/orcalab-manipulation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E3975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可见性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4C7A0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Public（公开）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E07C4B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主分支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B743B9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main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9057B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入库文件数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8CBF5B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179 个（源码、场景 JSON、文档与环境清单）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4BC2DD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仓库体积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691802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约 1.6 MB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6E678A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内容基线提交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3CC32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b3c282e（2026-10-15，含全部代码与复现链路修复）；其后的文档同步提交不影响复现步骤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F5412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排除内容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305509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第三方上游仓库、机器人二进制资产、采集数据集、调试截图</w:t>
            </w:r>
          </w:p>
        </w:tc>
      </w:tr>
    </w:tbl>
    <w:p w14:paraId="520D5A36">
      <w:pPr>
        <w:spacing w:line="408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1"/>
        </w:rPr>
        <w:t>克隆方式：git clone https://github.com/yuzhanjianwen-ops/orcalab-manipulation.git。仓库刻意保持轻量 —— 场景依赖的资产包由 OrcaLab 云端按需下发，无需随仓库分发。</w:t>
      </w:r>
    </w:p>
    <w:p w14:paraId="1CDBCAD9">
      <w:pPr>
        <w:pStyle w:val="000005"/>
        <w:keepNext w:val="1"/>
        <w:keepLines w:val="1"/>
        <w:pBdr>
          <w:bottom w:val="single" w:color="1565c0" w:sz="12" w:space="4"/>
        </w:pBdr>
        <w:spacing w:before="336" w:beforeAutospacing="1" w:after="336" w:afterAutospacing="1" w:line="348"/>
        <w:ind w:left="336" w:right="336"/>
        <w:jc w:val="left"/>
        <w:outlineLvl w:val="1"/>
        <w:rPr>
          <w:color w:val="1a237e"/>
          <w:sz w:val="32"/>
          <w:szCs w:val="32"/>
        </w:rPr>
      </w:pPr>
      <w:bookmarkStart w:id="23" w:name="section-7"/>
      <w:r>
        <w:rPr>
          <w:rFonts w:hint="eastAsia" w:ascii="SimHei" w:hAnsi="SimHei" w:eastAsia="SimHei" w:cs="SimHei"/>
          <w:b w:val="1"/>
          <w:color w:val="1a237e"/>
          <w:sz w:val="32"/>
        </w:rPr>
        <w:t>七、已知问题与待甲方配合事项</w:t>
      </w:r>
      <w:bookmarkEnd w:id="23"/>
    </w:p>
    <w:p w14:paraId="0111B8FA">
      <w:pPr>
        <w:spacing w:line="408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本章列出当前尚未闭环的四个问题。四项均需要甲方侧介入才能解决，我方无法通过应用层代码绕过，因此提请甲方重点关注并安排相应支持。</w:t>
      </w:r>
    </w:p>
    <w:p w14:paraId="7A1BF577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24" w:name="section-7-1"/>
      <w:r>
        <w:rPr>
          <w:rFonts w:hint="eastAsia" w:ascii="SimHei" w:hAnsi="SimHei" w:eastAsia="SimHei" w:cs="SimHei"/>
          <w:b w:val="1"/>
          <w:color w:val="1565c0"/>
          <w:sz w:val="27"/>
        </w:rPr>
        <w:t>7.1 相机画面与编辑器视口不一致（高优先级）</w:t>
      </w:r>
      <w:bookmarkEnd w:id="24"/>
    </w:p>
    <w:p w14:paraId="0E1D1956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现象：</w:t>
      </w:r>
      <w:r>
        <w:rPr>
          <w:rFonts w:hint="eastAsia" w:ascii="SimSun" w:hAnsi="SimSun" w:eastAsia="SimSun" w:cs="SimSun"/>
          <w:color w:val="212121"/>
          <w:sz w:val="24"/>
        </w:rPr>
        <w:t>编辑器视口中能清晰看到白桌面、木格托盘、药盒药瓶与夹爪；而两条自动采集链路取到的画面构图不同，仅呈现空棋盘地面或局部夹爪。</w:t>
      </w:r>
    </w:p>
    <w:p w14:paraId="406BDE4F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实测对照</w:t>
      </w:r>
      <w:r>
        <w:rPr>
          <w:rFonts w:hint="eastAsia" w:ascii="SimSun" w:hAnsi="SimSun" w:eastAsia="SimSun" w:cs="SimSun"/>
          <w:color w:val="212121"/>
          <w:sz w:val="24"/>
        </w:rPr>
        <w:t>（同一时刻、同一世界位姿）：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BA26FE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视口相机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23ACF2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实体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FBA469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画面差异度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695D49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判定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FB98D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头部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697658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camera_head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21FAD1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b w:val="1"/>
                <w:color w:val="c62828"/>
                <w:sz w:val="21"/>
              </w:rPr>
              <w:t>150.2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B0714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e65100"/>
                <w:sz w:val="21"/>
              </w:rPr>
              <w:t>不一致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42EDA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左腕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B21ABB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camera_left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6F883C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23.9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D03335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21"/>
              </w:rPr>
              <w:t>一致</w:t>
            </w:r>
          </w:p>
        </w:tc>
      </w:tr>
      <w:tr>
        <w:trPr/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6EB38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右腕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FFAC97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camera_right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AA2619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22.9</w:t>
            </w:r>
          </w:p>
        </w:tc>
        <w:tc>
          <w:tcPr>
            <w:tcW w:w="2076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1C9F5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b w:val="1"/>
                <w:color w:val="2e7d32"/>
                <w:sz w:val="21"/>
              </w:rPr>
              <w:t>一致</w:t>
            </w:r>
          </w:p>
        </w:tc>
      </w:tr>
    </w:tbl>
    <w:p w14:paraId="30C6218E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根因：</w:t>
      </w:r>
      <w:r>
        <w:rPr>
          <w:rFonts w:hint="eastAsia" w:ascii="SimSun" w:hAnsi="SimSun" w:eastAsia="SimSun" w:cs="SimSun"/>
          <w:color w:val="212121"/>
          <w:sz w:val="24"/>
        </w:rPr>
        <w:t>三台机载相机挂在父节点 dual_arm_collaborative_service_robot_1 下，该节点缩放系数为 1.695356845855713。实测渲染侧未把父节点缩放正确乘入相机偏移：头部相机报告位姿 [18.057, -3.3775, 2.1156]，机器人原点 [18.464, -3.3896, 0.0383]，距离 |d| = 2.117 m；网格搜索实测需要的补偿量为 0.83 m；理论值（1 − 1/1.6954）× |d| = 0.868 m，与实测吻合到 5% 以内。</w:t>
      </w:r>
    </w:p>
    <w:p w14:paraId="2D3C574A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即渲染侧相机沿视线方向落进了机器人头部外壳内部，约 0.3 m 位移即可移出外壳并拍到桌面。</w:t>
      </w:r>
    </w:p>
    <w:p w14:paraId="259135CF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请甲方配合：</w:t>
      </w:r>
      <w:r>
        <w:rPr>
          <w:rFonts w:hint="eastAsia" w:ascii="SimSun" w:hAnsi="SimSun" w:eastAsia="SimSun" w:cs="SimSun"/>
          <w:color w:val="212121"/>
          <w:sz w:val="24"/>
        </w:rPr>
        <w:t>在 OrcaStudio 中把 camera_head 沿视线方向外移约 0.3 m 并保存场景；或更彻底地在场景根节点下新建相机（缩放 1.0，不继承 1.6954），摆放于头部视角位置。我方已提供一键验收工具，改动后运行即输出「编辑器视口 vs 引擎离屏」三联对照图，差异度低于 40 记为通过。</w:t>
      </w:r>
    </w:p>
    <w:p w14:paraId="261AA0B7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25" w:name="section-7-2"/>
      <w:r>
        <w:rPr>
          <w:rFonts w:hint="eastAsia" w:ascii="SimHei" w:hAnsi="SimHei" w:eastAsia="SimHei" w:cs="SimHei"/>
          <w:b w:val="1"/>
          <w:color w:val="1565c0"/>
          <w:sz w:val="27"/>
        </w:rPr>
        <w:t>7.2 物理模型未包含相机传感器</w:t>
      </w:r>
      <w:bookmarkEnd w:id="25"/>
    </w:p>
    <w:p w14:paraId="428D20F3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当前物理模型相机数 ncam = 0，场景内无 MuJoCo 相机元素。相机由 OrcaStudio 侧的占位 body 配合 SetCameraSensorInfo 激活，修改 MJCF 或 XML 无效，必须在 OrcaStudio 中调整相机实体。</w:t>
      </w:r>
    </w:p>
    <w:p w14:paraId="32F45EB1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请甲方配合：</w:t>
      </w:r>
      <w:r>
        <w:rPr>
          <w:rFonts w:hint="eastAsia" w:ascii="SimSun" w:hAnsi="SimSun" w:eastAsia="SimSun" w:cs="SimSun"/>
          <w:color w:val="212121"/>
          <w:sz w:val="24"/>
        </w:rPr>
        <w:t>确认机载三台相机的传感器激活方式，并在 OrcaStudio 侧完成配置，使其在物理仿真步进中可持续输出图像。</w:t>
      </w:r>
    </w:p>
    <w:p w14:paraId="34B12735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26" w:name="section-7-3"/>
      <w:r>
        <w:rPr>
          <w:rFonts w:hint="eastAsia" w:ascii="SimHei" w:hAnsi="SimHei" w:eastAsia="SimHei" w:cs="SimHei"/>
          <w:b w:val="1"/>
          <w:color w:val="1565c0"/>
          <w:sz w:val="27"/>
        </w:rPr>
        <w:t>7.3 物理层与渲染层物体不一致</w:t>
      </w:r>
      <w:bookmarkEnd w:id="26"/>
    </w:p>
    <w:p w14:paraId="39FE0927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物理模型中仅包含桌面与机器人（65 个 body、97 个 geom）；木格托盘、药盒、药瓶只存在于渲染图层，未进入物理层。其直接影响是抓取任务中的接触、摩擦与抓取成功判定无法在物理层内完成。</w:t>
      </w:r>
    </w:p>
    <w:p w14:paraId="598734D8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请甲方确认：</w:t>
      </w:r>
      <w:r>
        <w:rPr>
          <w:rFonts w:hint="eastAsia" w:ascii="SimSun" w:hAnsi="SimSun" w:eastAsia="SimSun" w:cs="SimSun"/>
          <w:color w:val="212121"/>
          <w:sz w:val="24"/>
        </w:rPr>
        <w:t>上述三个物体是否需纳入物理层；若需纳入，请一并提供对应的碰撞体与接触参数（solref、solimp、condim、friction），我方据此接入并复验抓取稳定性。</w:t>
      </w:r>
    </w:p>
    <w:p w14:paraId="6EB1137D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27" w:name="section-7-4"/>
      <w:r>
        <w:rPr>
          <w:rFonts w:hint="eastAsia" w:ascii="SimHei" w:hAnsi="SimHei" w:eastAsia="SimHei" w:cs="SimHei"/>
          <w:b w:val="1"/>
          <w:color w:val="1565c0"/>
          <w:sz w:val="27"/>
        </w:rPr>
        <w:t>7.4 机器人型号不在甲方数采框架机型清单内</w:t>
      </w:r>
      <w:bookmarkEnd w:id="27"/>
    </w:p>
    <w:p w14:paraId="5AB17EBD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甲方 OrcaManipulation 仓库的 RobotProfile 按机型写死关节名、末端 site 名与夹爪 actuator 名，配置中覆盖 OpenLoong、Tiangong2（天工二号）、G1 OmniPicker、AR5、D12 等型号；我方现场使用的 dual_arm_collaborative_service_robot_1 不在其中，因此甲方「机器人型号 × 存储格式」解耦框架无法直接套用。</w:t>
      </w:r>
    </w:p>
    <w:p w14:paraId="15875046">
      <w:pPr>
        <w:spacing w:line="408"/>
        <w:ind w:firstLine="480"/>
        <w:jc w:val="left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建议：</w:t>
      </w:r>
      <w:r>
        <w:rPr>
          <w:rFonts w:hint="eastAsia" w:ascii="SimSun" w:hAnsi="SimSun" w:eastAsia="SimSun" w:cs="SimSun"/>
          <w:color w:val="212121"/>
          <w:sz w:val="24"/>
        </w:rPr>
        <w:t>由甲方按 openloong_data_storage.py 的范式，为我方机器人新增一份 RobotProfile；在此之前，我方沿用自研落盘链路，数据字段设计与 LeRobot v3.0 标准保持一致，不影响数据集可用性。</w:t>
      </w:r>
    </w:p>
    <w:p w14:paraId="790CD0B8">
      <w:pPr>
        <w:pStyle w:val="000005"/>
        <w:keepNext w:val="1"/>
        <w:keepLines w:val="1"/>
        <w:pBdr>
          <w:bottom w:val="single" w:color="1565c0" w:sz="12" w:space="4"/>
        </w:pBdr>
        <w:spacing w:before="336" w:beforeAutospacing="1" w:after="336" w:afterAutospacing="1" w:line="348"/>
        <w:ind w:left="336" w:right="336"/>
        <w:jc w:val="left"/>
        <w:outlineLvl w:val="1"/>
        <w:rPr>
          <w:color w:val="1a237e"/>
          <w:sz w:val="32"/>
          <w:szCs w:val="32"/>
        </w:rPr>
      </w:pPr>
      <w:bookmarkStart w:id="28" w:name="section-8"/>
      <w:r>
        <w:rPr>
          <w:rFonts w:hint="eastAsia" w:ascii="SimHei" w:hAnsi="SimHei" w:eastAsia="SimHei" w:cs="SimHei"/>
          <w:b w:val="1"/>
          <w:color w:val="1a237e"/>
          <w:sz w:val="32"/>
        </w:rPr>
        <w:t>八、后续计划</w:t>
      </w:r>
      <w:bookmarkEnd w:id="28"/>
    </w:p>
    <w:p w14:paraId="6763431C">
      <w:pPr>
        <w:spacing w:line="408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按下表推进后续工作，其中前两项需甲方先行配合，后三项可在甲方反馈后并行开展。</w:t>
      </w:r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F910A8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优先级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7758B9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事项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C29EBE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依赖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505AB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高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0B11D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甲方调整 camera_head 安装位姿后复验图像质量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28CE89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甲方在 OrcaStudio 操作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BA346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高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5F2EF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确认托盘、药盒、药瓶是否纳入物理层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E4A5E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甲方确认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7ADFC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1A8314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补充完整的抓取成功判定与自动化评测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D3CA2C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依赖 7.3 结论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A5ECC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中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D5BC4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与甲方对齐 RobotProfile 接口，复用甲方数采框架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EEAAA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依赖 7.4 结论</w:t>
            </w:r>
          </w:p>
        </w:tc>
      </w:tr>
      <w:tr>
        <w:trPr/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61169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低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7A80FB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扩充示教数据规模至可训练量级（建议单任务 ≥ 50 episode）</w:t>
            </w:r>
          </w:p>
        </w:tc>
        <w:tc>
          <w:tcPr>
            <w:tcW w:w="2768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1FD9EA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依赖图像链路修复</w:t>
            </w:r>
          </w:p>
        </w:tc>
      </w:tr>
    </w:tbl>
    <w:p w14:paraId="7B2A6EAD">
      <w:pPr>
        <w:pStyle w:val="000005"/>
        <w:keepNext w:val="1"/>
        <w:keepLines w:val="1"/>
        <w:pBdr>
          <w:bottom w:val="single" w:color="1565c0" w:sz="12" w:space="4"/>
        </w:pBdr>
        <w:spacing w:before="336" w:beforeAutospacing="1" w:after="336" w:afterAutospacing="1" w:line="348"/>
        <w:ind w:left="336" w:right="336"/>
        <w:jc w:val="left"/>
        <w:outlineLvl w:val="1"/>
        <w:rPr>
          <w:color w:val="1a237e"/>
          <w:sz w:val="32"/>
          <w:szCs w:val="32"/>
        </w:rPr>
      </w:pPr>
      <w:bookmarkStart w:id="29" w:name="section-9"/>
      <w:r>
        <w:rPr>
          <w:rFonts w:hint="eastAsia" w:ascii="SimHei" w:hAnsi="SimHei" w:eastAsia="SimHei" w:cs="SimHei"/>
          <w:b w:val="1"/>
          <w:color w:val="1a237e"/>
          <w:sz w:val="32"/>
        </w:rPr>
        <w:t>附录</w:t>
      </w:r>
      <w:bookmarkEnd w:id="29"/>
    </w:p>
    <w:p w14:paraId="1AFDB32D">
      <w:pPr>
        <w:spacing w:line="408"/>
        <w:ind w:firstLine="480"/>
        <w:jc w:val="left"/>
        <w:rPr>
          <w:color w:val="616161"/>
        </w:rPr>
      </w:pPr>
      <w:r>
        <w:rPr>
          <w:rFonts w:hint="eastAsia" w:ascii="SimSun" w:hAnsi="SimSun" w:eastAsia="SimSun" w:cs="SimSun"/>
          <w:color w:val="616161"/>
          <w:sz w:val="24"/>
        </w:rPr>
        <w:t>附录提供环境复现、场景维护与关键指标速查，供甲方侧工程人员直接使用。</w:t>
      </w:r>
    </w:p>
    <w:p w14:paraId="77580BF3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30" w:name="section-9-1"/>
      <w:r>
        <w:rPr>
          <w:rFonts w:hint="eastAsia" w:ascii="SimHei" w:hAnsi="SimHei" w:eastAsia="SimHei" w:cs="SimHei"/>
          <w:b w:val="1"/>
          <w:color w:val="1565c0"/>
          <w:sz w:val="27"/>
        </w:rPr>
        <w:t>附录 A：环境部署要点</w:t>
      </w:r>
      <w:bookmarkEnd w:id="30"/>
    </w:p>
    <w:p w14:paraId="6A2A561B">
      <w:pPr>
        <w:numPr>
          <w:ilvl w:val="0"/>
          <w:numId w:val="1"/>
        </w:numPr>
        <w:pBdr>
          <w:left w:space="16"/>
        </w:pBdr>
        <w:spacing w:after="84" w:line="408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安装 OrcaLab 26.8.1 与 orcalab281 conda 环境，版本需与仿真端一致。</w:t>
      </w:r>
    </w:p>
    <w:p w14:paraId="53276E5F">
      <w:pPr>
        <w:numPr>
          <w:ilvl w:val="0"/>
          <w:numId w:val="1"/>
        </w:numPr>
        <w:pBdr>
          <w:left w:space="16"/>
        </w:pBdr>
        <w:spacing w:after="84" w:line="408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启动 OrcaStudio，加载场景 SimpleMovement2.json。</w:t>
      </w:r>
    </w:p>
    <w:p w14:paraId="3DDC9B9E">
      <w:pPr>
        <w:numPr>
          <w:ilvl w:val="0"/>
          <w:numId w:val="1"/>
        </w:numPr>
        <w:pBdr>
          <w:left w:space="16"/>
        </w:pBdr>
        <w:spacing w:after="84" w:line="408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确认三个服务端口（50051 / 12345 / 50151）未被占用。</w:t>
      </w:r>
    </w:p>
    <w:p w14:paraId="6547AF5A">
      <w:pPr>
        <w:numPr>
          <w:ilvl w:val="0"/>
          <w:numId w:val="1"/>
        </w:numPr>
        <w:pBdr>
          <w:left w:space="16"/>
        </w:pBdr>
        <w:spacing w:after="84" w:line="408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运行 Python 脚本时必须加 -X utf8 参数，否则中文日志会触发 UnicodeEncodeError。</w:t>
      </w:r>
    </w:p>
    <w:p w14:paraId="3C6328BB">
      <w:pPr>
        <w:numPr>
          <w:ilvl w:val="0"/>
          <w:numId w:val="1"/>
        </w:numPr>
        <w:pBdr>
          <w:left w:space="16"/>
        </w:pBdr>
        <w:spacing w:after="84" w:line="408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项目目录可整份拷贝，路径均由脚本内相对推导，无需硬编码修改。</w:t>
      </w:r>
    </w:p>
    <w:p w14:paraId="09F351FC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31" w:name="section-9-2"/>
      <w:r>
        <w:rPr>
          <w:rFonts w:hint="eastAsia" w:ascii="SimHei" w:hAnsi="SimHei" w:eastAsia="SimHei" w:cs="SimHei"/>
          <w:b w:val="1"/>
          <w:color w:val="1565c0"/>
          <w:sz w:val="27"/>
        </w:rPr>
        <w:t>附录 B：场景维护脚本</w:t>
      </w:r>
      <w:bookmarkEnd w:id="31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0D4A1B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脚本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838127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作用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80F5BC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fix_scene_asset_paths.py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CD5EC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批量修正场景中失效的资产路径（写入前自动备份）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CEA76B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fix_scene_package_ids.py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21A37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批量修正场景资产包 ID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D8484C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_pkg_check.py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646A1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巡检场景引用的资产包是否存在于本地资产库</w:t>
            </w:r>
          </w:p>
        </w:tc>
      </w:tr>
    </w:tbl>
    <w:p w14:paraId="60210C8A">
      <w:pPr>
        <w:pStyle w:val="000006"/>
        <w:keepNext w:val="1"/>
        <w:keepLines w:val="1"/>
        <w:pBdr>
          <w:left w:val="single" w:color="00897b" w:sz="24" w:space="9"/>
        </w:pBdr>
        <w:spacing w:before="336" w:beforeAutospacing="1" w:after="336" w:afterAutospacing="1" w:line="348"/>
        <w:ind w:left="336" w:right="336"/>
        <w:jc w:val="left"/>
        <w:outlineLvl w:val="2"/>
        <w:rPr>
          <w:color w:val="1565c0"/>
          <w:sz w:val="32"/>
          <w:szCs w:val="32"/>
        </w:rPr>
      </w:pPr>
      <w:bookmarkStart w:id="32" w:name="section-9-3"/>
      <w:r>
        <w:rPr>
          <w:rFonts w:hint="eastAsia" w:ascii="SimHei" w:hAnsi="SimHei" w:eastAsia="SimHei" w:cs="SimHei"/>
          <w:b w:val="1"/>
          <w:color w:val="1565c0"/>
          <w:sz w:val="27"/>
        </w:rPr>
        <w:t>附录 C：关键量化指标一览</w:t>
      </w:r>
      <w:bookmarkEnd w:id="32"/>
    </w:p>
    <w:tbl>
      <w:tblPr>
        <w:tblW w:w="8306" w:type="dxa"/>
        <w:shd w:color="212121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8CAA38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指标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e8f0f9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1EA538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SimHei" w:hAnsi="SimHei" w:eastAsia="SimHei" w:cs="SimHei"/>
                <w:b w:val="1"/>
                <w:color w:val="1a237e"/>
                <w:sz w:val="21"/>
              </w:rPr>
              <w:t>数值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18C78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软件平台版本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D4666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OrcaLab / OrcaStudio / orca-gym 均为 26.8.1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7F5572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Python 环境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5D3B5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3.12.13（orcalab281，170 个包）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5CA9D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机器人自由度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0CD8234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双臂 7 + 7 = 14 关节 + 夹爪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857E3D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相机数量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188592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6 台（机载 3 + 静置 3）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694591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资产包体积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7B12D50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330 MB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793BD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代码规模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005AF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核心 4,245 行 / 全仓 13,730 行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C9C975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文档数量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9CF44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15 篇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35B7CC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交付仓库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65340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179 个文件 / 约 1.6 MB（GitHub Public）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465B8B2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累计采集帧数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59FD43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约 19,000 帧</w:t>
            </w:r>
          </w:p>
        </w:tc>
      </w:tr>
      <w:tr>
        <w:trPr/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A3DE2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1"/>
              </w:rPr>
              <w:t>数据集格式</w:t>
            </w:r>
          </w:p>
        </w:tc>
        <w:tc>
          <w:tcPr>
            <w:tcW w:w="4153" w:type="dxa"/>
            <w:tcBorders>
              <w:top w:val="single" w:color="d8dee6" w:sz="6"/>
              <w:left w:val="single" w:color="d8dee6" w:sz="6"/>
              <w:bottom w:val="single" w:color="d8dee6" w:sz="6"/>
              <w:right w:val="single" w:color="d8dee6" w:sz="6"/>
            </w:tcBorders>
            <w:shd w:val="clear" w:fill="fafbfd"/>
            <w:tcMar>
              <w:top w:w="84" w:type="dxa"/>
              <w:left w:w="192" w:type="dxa"/>
              <w:bottom w:w="84" w:type="dxa"/>
              <w:right w:w="192" w:type="dxa"/>
            </w:tcMar>
            <w:vAlign w:val="center"/>
          </w:tcPr>
          <w:p w14:paraId="2D87E12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1"/>
              </w:rPr>
              <w:t>HDF5 + LeRobot v3.0</w:t>
            </w:r>
          </w:p>
        </w:tc>
      </w:tr>
    </w:tbl>
    <w:p w14:paraId="209A14A5">
      <w:pPr>
        <w:spacing w:line="408"/>
        <w:jc w:val="left"/>
        <w:rPr>
          <w:color w:val="616161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616161"/>
          <w:sz w:val="21"/>
        </w:rPr>
        <w:t>本报告数据均来自 2026 年 10 月 15 日对本机运行环境的实测采集，非估算值。</w:t>
      </w:r>
    </w:p>
    <w:p w14:paraId="46D37925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C05E5DC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" w:semiHidden="1" w:unhideWhenUsed="1"/>
    <w:lsdException w:name="Message Header" w:semiHidden="1" w:unhideWhenUsed="1"/>
    <w:lsdException w:name="Date" w:semiHidden="1" w:unhideWhenUsed="1"/>
    <w:lsdException w:name="toc 7" w:uiPriority="39" w:semiHidden="1" w:unhideWhenUsed="1"/>
    <w:lsdException w:name="annotation reference" w:semiHidden="1" w:unhideWhenUsed="1"/>
    <w:lsdException w:name="heading 3" w:uiPriority="9" w:semiHidden="1" w:unhideWhenUsed="1" w:qFormat="1"/>
    <w:lsdException w:name="List Number 3" w:semiHidden="1" w:unhideWhenUsed="1"/>
    <w:lsdException w:name="Body Text First Indent" w:semiHidden="1" w:unhideWhenUsed="1"/>
    <w:lsdException w:name="Normal" w:uiPriority="0" w:qFormat="1"/>
    <w:lsdException w:name="Body Text" w:semiHidden="1" w:unhideWhenUsed="1"/>
    <w:lsdException w:name="Strong" w:uiPriority="22" w:qFormat="1"/>
    <w:lsdException w:name="index heading" w:semiHidden="1" w:unhideWhenUsed="1"/>
    <w:lsdException w:name="List 4" w:semiHidden="1" w:unhideWhenUsed="1"/>
    <w:lsdException w:name="annotation text" w:semiHidden="1" w:unhideWhenUsed="1"/>
    <w:lsdException w:name="Signature" w:semiHidden="1" w:unhideWhenUsed="1"/>
    <w:lsdException w:name="List Continue 2" w:semiHidden="1" w:unhideWhenUsed="1"/>
    <w:lsdException w:name="List" w:semiHidden="1" w:unhideWhenUsed="1"/>
    <w:lsdException w:name="endnote text" w:semiHidden="1" w:unhideWhenUsed="1"/>
    <w:lsdException w:name="table of authorities" w:semiHidden="1" w:unhideWhenUsed="1"/>
    <w:lsdException w:name="Body Text First Indent 2" w:semiHidden="1" w:unhideWhenUsed="1"/>
    <w:lsdException w:name="endnote reference" w:semiHidden="1" w:unhideWhenUsed="1"/>
    <w:lsdException w:name="heading 2" w:uiPriority="9" w:semiHidden="1" w:unhideWhenUsed="1" w:qFormat="1"/>
    <w:lsdException w:name="heading 4" w:uiPriority="9" w:semiHidden="1" w:unhideWhenUsed="1" w:qFormat="1"/>
    <w:lsdException w:name="heading 8" w:uiPriority="9" w:semiHidden="1" w:unhideWhenUsed="1" w:qFormat="1"/>
    <w:lsdException w:name="toc 1" w:uiPriority="39" w:semiHidden="1" w:unhideWhenUsed="1"/>
    <w:lsdException w:name="toc 6" w:uiPriority="39" w:semiHidden="1" w:unhideWhenUsed="1"/>
    <w:lsdException w:name="List Continue 4" w:semiHidden="1" w:unhideWhenUsed="1"/>
    <w:lsdException w:name="Block Text" w:semiHidden="1" w:unhideWhenUsed="1"/>
    <w:lsdException w:name="List Continue 5" w:semiHidden="1" w:unhideWhenUsed="1"/>
    <w:lsdException w:name="Subtitle" w:uiPriority="11" w:qFormat="1"/>
    <w:lsdException w:name="List Number 2" w:semiHidden="1" w:unhideWhenUsed="1"/>
    <w:lsdException w:name="Hyperlink" w:semiHidden="1" w:unhideWhenUsed="1"/>
    <w:lsdException w:name="envelope return" w:semiHidden="1" w:unhideWhenUsed="1"/>
    <w:lsdException w:name="Salutation" w:semiHidden="1" w:unhideWhenUsed="1"/>
    <w:lsdException w:name="heading 5" w:uiPriority="9" w:semiHidden="1" w:unhideWhenUsed="1" w:qFormat="1"/>
    <w:lsdException w:name="Closing" w:semiHidden="1" w:unhideWhenUsed="1"/>
    <w:lsdException w:name="heading 1" w:uiPriority="9" w:qFormat="1"/>
    <w:lsdException w:name="index 6" w:semiHidden="1" w:unhideWhenUsed="1"/>
    <w:lsdException w:name="heading 9" w:uiPriority="9" w:semiHidden="1" w:unhideWhenUsed="1" w:qFormat="1"/>
    <w:lsdException w:name="index 5" w:semiHidden="1" w:unhideWhenUsed="1"/>
    <w:lsdException w:name="toc 3" w:uiPriority="39" w:semiHidden="1" w:unhideWhenUsed="1"/>
    <w:lsdException w:name="List 5" w:semiHidden="1" w:unhideWhenUsed="1"/>
    <w:lsdException w:name="List Number" w:semiHidden="1" w:unhideWhenUsed="1"/>
    <w:lsdException w:name="toc 8" w:uiPriority="39" w:semiHidden="1" w:unhideWhenUsed="1"/>
    <w:lsdException w:name="List 2" w:semiHidden="1" w:unhideWhenUsed="1"/>
    <w:lsdException w:name="header" w:semiHidden="1" w:unhideWhenUsed="1"/>
    <w:lsdException w:name="envelope address" w:semiHidden="1" w:unhideWhenUsed="1"/>
    <w:lsdException w:name="Body Text Indent" w:semiHidden="1" w:unhideWhenUsed="1"/>
    <w:lsdException w:name="macro" w:semiHidden="1" w:unhideWhenUsed="1"/>
    <w:lsdException w:name="List Number 5" w:semiHidden="1" w:unhideWhenUsed="1"/>
    <w:lsdException w:name="caption" w:uiPriority="35" w:semiHidden="1" w:unhideWhenUsed="1" w:qFormat="1"/>
    <w:lsdException w:name="heading 6" w:uiPriority="9" w:semiHidden="1" w:unhideWhenUsed="1" w:qFormat="1"/>
    <w:lsdException w:name="toc 5" w:uiPriority="39" w:semiHidden="1" w:unhideWhenUsed="1"/>
    <w:lsdException w:name="index 9" w:semiHidden="1" w:unhideWhenUsed="1"/>
    <w:lsdException w:name="FollowedHyperlink" w:semiHidden="1" w:unhideWhenUsed="1"/>
    <w:lsdException w:name="Note Heading" w:semiHidden="1" w:unhideWhenUsed="1"/>
    <w:lsdException w:name="index 3" w:semiHidden="1" w:unhideWhenUsed="1"/>
    <w:lsdException w:name="index 1" w:semiHidden="1" w:unhideWhenUsed="1"/>
    <w:lsdException w:name="footnote reference" w:semiHidden="1" w:unhideWhenUsed="1"/>
    <w:lsdException w:name="index 2" w:semiHidden="1" w:unhideWhenUsed="1"/>
    <w:lsdException w:name="index 4" w:semiHidden="1" w:unhideWhenUsed="1"/>
    <w:lsdException w:name="index 7" w:semiHidden="1" w:unhideWhenUsed="1"/>
    <w:lsdException w:name="toc 4" w:uiPriority="39" w:semiHidden="1" w:unhideWhenUsed="1"/>
    <w:lsdException w:name="toc 2" w:uiPriority="39" w:semiHidden="1" w:unhideWhenUsed="1"/>
    <w:lsdException w:name="toc 9" w:uiPriority="39" w:semiHidden="1" w:unhideWhenUsed="1"/>
    <w:lsdException w:name="page number" w:semiHidden="1" w:unhideWhenUsed="1"/>
    <w:lsdException w:name="footer" w:semiHidden="1" w:unhideWhenUsed="1"/>
    <w:lsdException w:name="List Bullet 5" w:semiHidden="1" w:unhideWhenUsed="1"/>
    <w:lsdException w:name="Body Text Indent 2" w:semiHidden="1" w:unhideWhenUsed="1"/>
    <w:lsdException w:name="toa heading" w:semiHidden="1" w:unhideWhenUsed="1"/>
    <w:lsdException w:name="List 3" w:semiHidden="1" w:unhideWhenUsed="1"/>
    <w:lsdException w:name="Body Text Indent 3" w:semiHidden="1" w:unhideWhenUsed="1"/>
    <w:lsdException w:name="Body Text 2" w:semiHidden="1" w:unhideWhenUsed="1"/>
    <w:lsdException w:name="index 8" w:semiHidden="1" w:unhideWhenUsed="1"/>
    <w:lsdException w:name="List Bullet" w:semiHidden="1" w:unhideWhenUsed="1"/>
    <w:lsdException w:name="heading 7" w:uiPriority="9" w:semiHidden="1" w:unhideWhenUsed="1" w:qFormat="1"/>
    <w:lsdException w:name="Default Paragraph Font" w:uiPriority="1" w:semiHidden="1" w:unhideWhenUsed="1"/>
    <w:lsdException w:name="Body Text 3" w:semiHidden="1" w:unhideWhenUsed="1"/>
    <w:lsdException w:name="Title" w:uiPriority="10" w:qFormat="1"/>
    <w:lsdException w:name="List Continue 3" w:semiHidden="1" w:unhideWhenUsed="1"/>
    <w:lsdException w:name="footnote text" w:semiHidden="1" w:unhideWhenUsed="1"/>
    <w:lsdException w:name="List Number 4" w:semiHidden="1" w:unhideWhenUsed="1"/>
    <w:lsdException w:name="table of figures" w:semiHidden="1" w:unhideWhenUsed="1"/>
    <w:lsdException w:name="List Bullet 3" w:semiHidden="1" w:unhideWhenUsed="1"/>
    <w:lsdException w:name="List Bullet 4" w:semiHidden="1" w:unhideWhenUsed="1"/>
    <w:lsdException w:name="List Bullet 2" w:semiHidden="1" w:unhideWhenUsed="1"/>
    <w:lsdException w:name="Normal Indent" w:semiHidden="1" w:unhideWhenUsed="1"/>
    <w:lsdException w:name="line number" w:semiHidden="1" w:unhideWhenUsed="1"/>
  </w:latentStyles>
  <w:style w:type="paragraph" w:styleId="000006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2026-10-15T22:25:23Z</dcterms:created>
  <dcterms:modified xsi:type="dcterms:W3CDTF">2026-10-15T22:25:23Z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"01a13fed9ee17f858b187fb74fbab1d4", "ReservedCode1": "", "ContentPropagator": "00119111010856365494821B355", "PropagateID": "01a13fed9ee17f858b187fb74fbab1d4", "ReservedCode2": ""}}</vt:lpwstr>
  </property>
</Properties>
</file>