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  <Relationship Id="rId5" Type="http://schemas.openxmlformats.org/officeDocument/2006/relationships/custom-properties" Target="docProps/custom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497D"/>
          <w:sz w:val="44"/>
        </w:rPr>
        <w:t>南昌地区宽带故障装维联动处置线上会</w:t>
      </w:r>
    </w:p>
    <w:p>
      <w:pPr>
        <w:jc w:val="center"/>
      </w:pPr>
      <w:r>
        <w:rPr>
          <w:rFonts w:ascii="Calibri" w:hAnsi="Calibri" w:eastAsia="微软雅黑"/>
          <w:b w:val="0"/>
          <w:color w:val="BFBFBF"/>
          <w:sz w:val="20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rFonts w:ascii="Calibri" w:hAnsi="Calibri" w:eastAsia="微软雅黑"/>
        </w:rPr>
        <w:t>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E8F0FE" w:val="clear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会议时间</w:t>
            </w:r>
          </w:p>
        </w:tc>
        <w:tc>
          <w:tcPr>
            <w:tcW w:type="dxa" w:w="6483"/>
            <w:gridSpan w:val="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2026-06-19 10:30-11:50</w:t>
            </w:r>
          </w:p>
        </w:tc>
      </w:tr>
      <w:tr>
        <w:tc>
          <w:tcPr>
            <w:tcW w:type="dxa" w:w="2161"/>
            <w:shd w:fill="E8F0FE" w:val="clear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会议地点</w:t>
            </w:r>
          </w:p>
        </w:tc>
        <w:tc>
          <w:tcPr>
            <w:tcW w:type="dxa" w:w="6483"/>
            <w:gridSpan w:val="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企业微信群语音会议</w:t>
            </w:r>
          </w:p>
        </w:tc>
      </w:tr>
      <w:tr>
        <w:tc>
          <w:tcPr>
            <w:tcW w:type="dxa" w:w="2161"/>
            <w:shd w:fill="E8F0FE" w:val="clear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参会人员</w:t>
            </w:r>
          </w:p>
        </w:tc>
        <w:tc>
          <w:tcPr>
            <w:tcW w:type="dxa" w:w="6483"/>
            <w:gridSpan w:val="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值班长（市公司网络部）(主持人)、装维一组组长(参会人)、装维二组组长(参会人)、光网专家(参会人)、营业厅店长代表(参会人)、网管值班员(参会人)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</w:rPr>
        <w:t>决议事项</w:t>
      </w:r>
    </w:p>
    <w:p>
      <w:r>
        <w:rPr>
          <w:rFonts w:ascii="Calibri" w:hAnsi="Calibri" w:eastAsia="微软雅黑"/>
          <w:b/>
          <w:color w:val="1F497D"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>红谷滩区域故障根因定位为直播用户上行流量占满OLT上联口，采取用户沟通升级套餐与QoS策略调整双轨处置</w:t>
      </w:r>
    </w:p>
    <w:p>
      <w:pPr>
        <w:ind w:left="425"/>
      </w:pPr>
      <w:r>
        <w:rPr>
          <w:rFonts w:ascii="Calibri" w:hAnsi="Calibri" w:eastAsia="微软雅黑"/>
          <w:b w:val="0"/>
          <w:color w:val="666666"/>
          <w:sz w:val="18"/>
        </w:rPr>
        <w:t>补充：QoS策略调整走加急审批，值班长授权可先操作后补单</w:t>
      </w:r>
    </w:p>
    <w:p>
      <w:r>
        <w:rPr>
          <w:rFonts w:ascii="Calibri" w:hAnsi="Calibri" w:eastAsia="微软雅黑"/>
          <w:b/>
          <w:color w:val="1F497D"/>
          <w:sz w:val="21"/>
        </w:rPr>
        <w:t xml:space="preserve">2. </w:t>
      </w:r>
      <w:r>
        <w:rPr>
          <w:rFonts w:ascii="Calibri" w:hAnsi="Calibri" w:eastAsia="微软雅黑"/>
          <w:b w:val="0"/>
          <w:sz w:val="21"/>
        </w:rPr>
        <w:t>青山湖区域重点核查市政施工点光缆损伤情况，同时持续监控OLT运行状态，如发现异常告警第一时间同步</w:t>
      </w:r>
    </w:p>
    <w:p>
      <w:pPr>
        <w:ind w:left="425"/>
      </w:pPr>
      <w:r>
        <w:rPr>
          <w:rFonts w:ascii="Calibri" w:hAnsi="Calibri" w:eastAsia="微软雅黑"/>
          <w:b w:val="0"/>
          <w:color w:val="666666"/>
          <w:sz w:val="18"/>
        </w:rPr>
        <w:t>补充：物理链路损伤可能导致FEC纠错重传增加、间接占满带宽</w:t>
      </w:r>
    </w:p>
    <w:p>
      <w:r>
        <w:rPr>
          <w:rFonts w:ascii="Calibri" w:hAnsi="Calibri" w:eastAsia="微软雅黑"/>
          <w:b/>
          <w:color w:val="1F497D"/>
          <w:sz w:val="21"/>
        </w:rPr>
        <w:t xml:space="preserve">3. </w:t>
      </w:r>
      <w:r>
        <w:rPr>
          <w:rFonts w:ascii="Calibri" w:hAnsi="Calibri" w:eastAsia="微软雅黑"/>
          <w:b w:val="0"/>
          <w:sz w:val="21"/>
        </w:rPr>
        <w:t>沟通话术统一：不提流量太大影响别人，改说您的直播业务需要更高带宽保障，推荐升级千兆上行套餐</w:t>
      </w:r>
    </w:p>
    <w:p>
      <w:pPr>
        <w:ind w:left="425"/>
      </w:pPr>
      <w:r>
        <w:rPr>
          <w:rFonts w:ascii="Calibri" w:hAnsi="Calibri" w:eastAsia="微软雅黑"/>
          <w:b w:val="0"/>
          <w:color w:val="666666"/>
          <w:sz w:val="18"/>
        </w:rPr>
        <w:t>补充：营业厅支持现场扫码办理，红谷滩和青山湖各有一家厅店</w:t>
      </w:r>
    </w:p>
    <w:p>
      <w:r>
        <w:rPr>
          <w:rFonts w:ascii="Calibri" w:hAnsi="Calibri" w:eastAsia="微软雅黑"/>
          <w:b/>
          <w:color w:val="1F497D"/>
          <w:sz w:val="21"/>
        </w:rPr>
        <w:t xml:space="preserve">4. </w:t>
      </w:r>
      <w:r>
        <w:rPr>
          <w:rFonts w:ascii="Calibri" w:hAnsi="Calibri" w:eastAsia="微软雅黑"/>
          <w:b w:val="0"/>
          <w:sz w:val="21"/>
        </w:rPr>
        <w:t>客服侧同步处理进展，减少用户重复投诉</w:t>
      </w:r>
    </w:p>
    <w:p>
      <w:pPr>
        <w:ind w:left="425"/>
      </w:pPr>
      <w:r>
        <w:rPr>
          <w:rFonts w:ascii="Calibri" w:hAnsi="Calibri" w:eastAsia="微软雅黑"/>
          <w:b w:val="0"/>
          <w:color w:val="666666"/>
          <w:sz w:val="18"/>
        </w:rPr>
        <w:t>补充：装维一组组长整理进展信息，中午前发到群里供客服参考</w:t>
      </w:r>
    </w:p>
    <w:p>
      <w:r>
        <w:rPr>
          <w:rFonts w:ascii="Calibri" w:hAnsi="Calibri" w:eastAsia="微软雅黑"/>
          <w:b/>
          <w:color w:val="1F497D"/>
          <w:sz w:val="21"/>
        </w:rPr>
        <w:t xml:space="preserve">5. </w:t>
      </w:r>
      <w:r>
        <w:rPr>
          <w:rFonts w:ascii="Calibri" w:hAnsi="Calibri" w:eastAsia="微软雅黑"/>
          <w:b w:val="0"/>
          <w:sz w:val="21"/>
        </w:rPr>
        <w:t>当日下午5点再次召开进度同步会</w:t>
      </w:r>
    </w:p>
    <w:p>
      <w:pPr>
        <w:pStyle w:val="Heading2"/>
      </w:pPr>
      <w:r>
        <w:rPr>
          <w:rFonts w:ascii="Calibri" w:hAnsi="Calibri" w:eastAsia="微软雅黑"/>
        </w:rPr>
        <w:t>待办任务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1F497D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729"/>
            <w:shd w:fill="1F497D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任务</w:t>
            </w:r>
          </w:p>
        </w:tc>
        <w:tc>
          <w:tcPr>
            <w:tcW w:type="dxa" w:w="1729"/>
            <w:shd w:fill="1F497D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1729"/>
            <w:shd w:fill="1F497D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截止日期</w:t>
            </w:r>
          </w:p>
        </w:tc>
        <w:tc>
          <w:tcPr>
            <w:tcW w:type="dxa" w:w="1729"/>
            <w:shd w:fill="1F497D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联系红谷滩3个高流量直播用户，建议开通千兆上行提速套餐（统一口径：您的直播业务需要更高带宽保障）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装维一组组长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2026-06-19 下午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待启动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2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将3个高流量直播用户的具体账号信息发送给装维一组组长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网管值班员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2026-06-19 尽快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待启动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3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制定OLT QoS策略调整方案（DBA模板调整，优先保障下行流量），提交加急审批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光网专家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2026-06-19 中午前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待启动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4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青山湖市政施工点现场核查光缆损伤情况，拍照取证，如受损立即报修抢修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装维二组组长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2026-06-19 下午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待启动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5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持续监控青山湖OLT运行状态，每小时在群里通报一次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网管值班员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持续执行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待启动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6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配合当场受理直播用户千兆上行提速套餐办理（现场扫码签约）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营业厅店长代表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用户同意后即时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待启动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7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整理处理进展信息并同步给客服，减少重复投诉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装维一组组长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2026-06-19 中午前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待启动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8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跟进QoS方案审批，如下午持续恶化则随时执行策略调整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值班长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2026-06-19 下午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待启动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</w:rPr>
        <w:t>其他备注</w:t>
      </w:r>
    </w:p>
    <w:p>
      <w:r>
        <w:rPr>
          <w:rFonts w:ascii="Calibri" w:hAnsi="Calibri" w:eastAsia="微软雅黑"/>
          <w:b w:val="0"/>
          <w:sz w:val="21"/>
        </w:rPr>
        <w:t>故障概况：当日宽带故障工单量突增至47张（较前日翻倍），集中在红谷滩新区和青山湖区。红谷滩OLT上联口流量从400M突增至1.3G（UDP占比超70%，源IP集中在3个直播账号），青山湖OLT上联口流量从300M涨至700M（TCP占比65%）。红谷滩根因已锁定为直播用户上行拥塞，青山湖疑为市政施工导致光缆物理损伤。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fd9d19e2-abfb-44c8-a649-5655245fdde5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fd9d19e2-abfb-44c8-a649-5655245fdde5","ReservedCode1":"cce50512-e816-4af3-a8b8-50e891b47c99","ContentPropagator":"001191110102MAD55U9H0F10002","PropagateID":"fd9d19e2-abfb-44c8-a649-5655245fdde5","ReservedCode2":"cce50512-e816-4af3-a8b8-50e891b47c99"}</vt:lpwstr>
  </property>
</Properties>
</file>