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outlineLvl w:val="0"/>
        <w:rPr>
          <w:rFonts w:ascii="Times New Roman" w:hAnsi="Times New Roman" w:eastAsia="黑体" w:cs="Times New Roman"/>
          <w:b/>
          <w:bCs/>
          <w:sz w:val="32"/>
          <w:szCs w:val="32"/>
        </w:rPr>
      </w:pPr>
      <w:r>
        <w:rPr>
          <w:rFonts w:hint="eastAsia" w:ascii="Times New Roman" w:hAnsi="Times New Roman" w:eastAsia="黑体" w:cs="Times New Roman"/>
          <w:bCs/>
          <w:sz w:val="32"/>
          <w:szCs w:val="32"/>
          <w:lang w:val="en-US" w:eastAsia="zh-CN"/>
        </w:rPr>
        <w:t xml:space="preserve">第十一章 </w:t>
      </w:r>
      <w:r>
        <w:rPr>
          <w:rFonts w:hint="eastAsia" w:ascii="Times New Roman" w:hAnsi="Times New Roman" w:eastAsia="黑体" w:cs="Times New Roman"/>
          <w:bCs/>
          <w:sz w:val="32"/>
          <w:szCs w:val="32"/>
        </w:rPr>
        <w:t>UDP：用户数据报协议</w:t>
      </w:r>
    </w:p>
    <w:p>
      <w:pPr>
        <w:pStyle w:val="16"/>
        <w:spacing w:before="120" w:beforeLines="50" w:after="120" w:afterLines="50"/>
        <w:ind w:left="420" w:firstLine="0" w:firstLineChars="0"/>
        <w:jc w:val="left"/>
        <w:outlineLvl w:val="1"/>
        <w:rPr>
          <w:rFonts w:ascii="Times New Roman" w:hAnsi="Times New Roman" w:eastAsia="黑体" w:cs="Times New Roman"/>
          <w:bCs/>
          <w:sz w:val="28"/>
          <w:szCs w:val="28"/>
        </w:rPr>
      </w:pPr>
      <w:r>
        <w:rPr>
          <w:rFonts w:hint="eastAsia" w:ascii="Times New Roman" w:hAnsi="Times New Roman" w:eastAsia="黑体" w:cs="Times New Roman"/>
          <w:bCs/>
          <w:sz w:val="28"/>
          <w:szCs w:val="28"/>
        </w:rPr>
        <w:t>11.1</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UDP介绍</w:t>
      </w:r>
      <w:bookmarkStart w:id="0" w:name="_GoBack"/>
      <w:bookmarkEnd w:id="0"/>
    </w:p>
    <w:p>
      <w:pPr>
        <w:pStyle w:val="13"/>
        <w:ind w:firstLine="480"/>
      </w:pPr>
      <w:r>
        <w:rPr>
          <w:rFonts w:hint="eastAsia"/>
        </w:rPr>
        <w:t>UDP是一个简单的面向数据报的运输层协议：进程的每个输出操作都正好产生一个UDP数据报，并组装成一份待发送的IP数据包。</w:t>
      </w:r>
    </w:p>
    <w:p>
      <w:pPr>
        <w:pStyle w:val="13"/>
        <w:ind w:firstLine="480"/>
      </w:pPr>
      <w:r>
        <w:rPr>
          <w:rFonts w:hint="eastAsia"/>
        </w:rPr>
        <w:t>这与面向流字符的协议不同，如TCP，应用程序产生的全体数据与真正发送的单个IP数据报可能没什么联系</w:t>
      </w:r>
    </w:p>
    <w:p>
      <w:pPr>
        <w:pStyle w:val="13"/>
        <w:ind w:firstLine="480"/>
      </w:pPr>
      <w:r>
        <w:rPr>
          <w:rFonts w:hint="eastAsia"/>
        </w:rPr>
        <w:t>UDP不提供可靠性：他把应用程序传给IP层的数据发送出来，但是并不保证他们能到达目的地。</w:t>
      </w:r>
    </w:p>
    <w:p>
      <w:pPr>
        <w:pStyle w:val="13"/>
        <w:ind w:firstLine="480"/>
      </w:pPr>
      <w:r>
        <w:rPr>
          <w:rFonts w:hint="eastAsia"/>
        </w:rPr>
        <w:t>应用程序必须关心IP数据报的长度。如果它超过网络MTU，那么就要对IP数据报进行分片。</w:t>
      </w:r>
    </w:p>
    <w:p>
      <w:pPr>
        <w:pStyle w:val="13"/>
        <w:ind w:firstLine="480"/>
      </w:pPr>
    </w:p>
    <w:p>
      <w:pPr>
        <w:pStyle w:val="13"/>
        <w:ind w:firstLine="480"/>
      </w:pPr>
      <w:r>
        <w:rPr>
          <w:rFonts w:hint="eastAsia"/>
        </w:rPr>
        <w:t>UDP三大经典运用</w:t>
      </w:r>
    </w:p>
    <w:p>
      <w:pPr>
        <w:pStyle w:val="13"/>
        <w:ind w:firstLine="480"/>
      </w:pPr>
      <w:r>
        <w:rPr>
          <w:rFonts w:hint="eastAsia"/>
        </w:rPr>
        <w:t>(1)查询类：DNS</w:t>
      </w:r>
    </w:p>
    <w:p>
      <w:pPr>
        <w:pStyle w:val="13"/>
        <w:ind w:firstLine="480"/>
      </w:pPr>
      <w:r>
        <w:rPr>
          <w:rFonts w:hint="eastAsia"/>
        </w:rPr>
        <w:tab/>
      </w:r>
      <w:r>
        <w:rPr>
          <w:rFonts w:hint="eastAsia"/>
        </w:rPr>
        <w:t>没有TCP三次握手过程，快</w:t>
      </w:r>
    </w:p>
    <w:p>
      <w:pPr>
        <w:pStyle w:val="13"/>
        <w:ind w:firstLine="480"/>
      </w:pPr>
      <w:r>
        <w:rPr>
          <w:rFonts w:hint="eastAsia"/>
        </w:rPr>
        <w:tab/>
      </w:r>
      <w:r>
        <w:rPr>
          <w:rFonts w:hint="eastAsia"/>
        </w:rPr>
        <w:t>多个DNS同时查询</w:t>
      </w:r>
    </w:p>
    <w:p>
      <w:pPr>
        <w:pStyle w:val="13"/>
        <w:ind w:firstLine="480"/>
      </w:pPr>
      <w:r>
        <w:rPr>
          <w:rFonts w:hint="eastAsia"/>
        </w:rPr>
        <w:t>(2)数据传输：TFTP</w:t>
      </w:r>
    </w:p>
    <w:p>
      <w:pPr>
        <w:pStyle w:val="13"/>
        <w:ind w:firstLine="480"/>
      </w:pPr>
      <w:r>
        <w:rPr>
          <w:rFonts w:hint="eastAsia"/>
        </w:rPr>
        <w:tab/>
      </w:r>
      <w:r>
        <w:rPr>
          <w:rFonts w:hint="eastAsia"/>
        </w:rPr>
        <w:t>停止等待协议，慢</w:t>
      </w:r>
    </w:p>
    <w:p>
      <w:pPr>
        <w:pStyle w:val="13"/>
        <w:ind w:firstLine="480"/>
      </w:pPr>
      <w:r>
        <w:rPr>
          <w:rFonts w:hint="eastAsia"/>
        </w:rPr>
        <w:tab/>
      </w:r>
      <w:r>
        <w:rPr>
          <w:rFonts w:hint="eastAsia"/>
        </w:rPr>
        <w:t>适合于无盘工作站</w:t>
      </w:r>
    </w:p>
    <w:p>
      <w:pPr>
        <w:pStyle w:val="13"/>
        <w:ind w:firstLine="480"/>
      </w:pPr>
      <w:r>
        <w:rPr>
          <w:rFonts w:hint="eastAsia"/>
        </w:rPr>
        <w:t>(3)语音视频流</w:t>
      </w:r>
    </w:p>
    <w:p>
      <w:pPr>
        <w:pStyle w:val="13"/>
        <w:ind w:firstLine="480"/>
      </w:pPr>
      <w:r>
        <w:rPr>
          <w:rFonts w:hint="eastAsia"/>
        </w:rPr>
        <w:tab/>
      </w:r>
      <w:r>
        <w:rPr>
          <w:rFonts w:hint="eastAsia"/>
        </w:rPr>
        <w:t>支持广播和组播</w:t>
      </w:r>
    </w:p>
    <w:p>
      <w:pPr>
        <w:pStyle w:val="13"/>
        <w:ind w:firstLine="480"/>
      </w:pPr>
      <w:r>
        <w:rPr>
          <w:rFonts w:hint="eastAsia"/>
        </w:rPr>
        <w:tab/>
      </w:r>
      <w:r>
        <w:rPr>
          <w:rFonts w:hint="eastAsia"/>
        </w:rPr>
        <w:t>支持丢包，保障效率</w:t>
      </w:r>
    </w:p>
    <w:p>
      <w:pPr>
        <w:spacing w:before="120" w:beforeLines="50" w:after="120" w:afterLines="50"/>
        <w:jc w:val="left"/>
        <w:outlineLvl w:val="1"/>
        <w:rPr>
          <w:rFonts w:ascii="Times New Roman" w:hAnsi="Times New Roman" w:eastAsia="黑体" w:cs="Times New Roman"/>
          <w:bCs/>
          <w:sz w:val="28"/>
          <w:szCs w:val="28"/>
        </w:rPr>
      </w:pPr>
      <w:r>
        <w:rPr>
          <w:rFonts w:hint="eastAsia" w:ascii="Times New Roman" w:hAnsi="Times New Roman" w:eastAsia="黑体" w:cs="Times New Roman"/>
          <w:bCs/>
          <w:sz w:val="28"/>
          <w:szCs w:val="28"/>
        </w:rPr>
        <w:t>11.2</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UDP首部</w:t>
      </w:r>
    </w:p>
    <w:p>
      <w:pPr>
        <w:pStyle w:val="13"/>
        <w:ind w:firstLine="480"/>
      </w:pPr>
      <w:r>
        <w:object>
          <v:shape id="_x0000_i1026" o:spt="75" type="#_x0000_t75" style="height:190.45pt;width:437.9pt;" o:ole="t" filled="f" o:preferrelative="t" stroked="f" coordsize="21600,21600">
            <v:path/>
            <v:fill on="f" focussize="0,0"/>
            <v:stroke on="f" joinstyle="miter"/>
            <v:imagedata r:id="rId5" o:title=""/>
            <o:lock v:ext="edit" aspectratio="t"/>
            <w10:wrap type="none"/>
            <w10:anchorlock/>
          </v:shape>
          <o:OLEObject Type="Embed" ProgID="Visio.Drawing.15" ShapeID="_x0000_i1026" DrawAspect="Content" ObjectID="_1468075725" r:id="rId4">
            <o:LockedField>false</o:LockedField>
          </o:OLEObject>
        </w:object>
      </w:r>
      <w:r>
        <w:rPr>
          <w:rFonts w:hint="eastAsia"/>
        </w:rPr>
        <w:tab/>
      </w:r>
      <w:r>
        <w:rPr>
          <w:rFonts w:hint="eastAsia"/>
        </w:rPr>
        <w:t>端口号：接受和发送进程</w:t>
      </w:r>
    </w:p>
    <w:p>
      <w:pPr>
        <w:pStyle w:val="13"/>
        <w:ind w:firstLine="480"/>
      </w:pPr>
      <w:r>
        <w:rPr>
          <w:rFonts w:hint="eastAsia"/>
        </w:rPr>
        <w:t>TCP端口号和UDP端口号是相互独立的。(rsh和syslog=514)</w:t>
      </w:r>
    </w:p>
    <w:p>
      <w:pPr>
        <w:pStyle w:val="13"/>
        <w:ind w:firstLine="480"/>
      </w:pPr>
      <w:r>
        <w:rPr>
          <w:rFonts w:hint="eastAsia"/>
        </w:rPr>
        <w:t>尽管相互独立，如果TCP和UDP同时提供某种知名服务，两个协议通常选择相同的端口号，这纯粹是为了使用方便，而不是协议本身的要求。(DNS)</w:t>
      </w:r>
    </w:p>
    <w:p>
      <w:pPr>
        <w:pStyle w:val="13"/>
        <w:ind w:firstLine="480"/>
      </w:pPr>
      <w:r>
        <w:rPr>
          <w:rFonts w:hint="eastAsia"/>
        </w:rPr>
        <w:t>UDP长度字段指的是UDP首部和UDP数据的长度。该字段最小为8字节。</w:t>
      </w:r>
    </w:p>
    <w:p>
      <w:pPr>
        <w:spacing w:before="120" w:beforeLines="50" w:after="120" w:afterLines="50"/>
        <w:jc w:val="left"/>
        <w:outlineLvl w:val="1"/>
        <w:rPr>
          <w:rFonts w:ascii="Times New Roman" w:hAnsi="Times New Roman" w:eastAsia="黑体" w:cs="Times New Roman"/>
          <w:bCs/>
          <w:sz w:val="28"/>
          <w:szCs w:val="28"/>
        </w:rPr>
      </w:pPr>
      <w:r>
        <w:rPr>
          <w:rFonts w:hint="eastAsia" w:ascii="Times New Roman" w:hAnsi="Times New Roman" w:eastAsia="黑体" w:cs="Times New Roman"/>
          <w:bCs/>
          <w:sz w:val="28"/>
          <w:szCs w:val="28"/>
        </w:rPr>
        <w:t>11.3</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UDP校验和</w:t>
      </w:r>
    </w:p>
    <w:p>
      <w:pPr>
        <w:pStyle w:val="13"/>
        <w:ind w:firstLine="480"/>
      </w:pPr>
      <w:r>
        <w:object>
          <v:shape id="_x0000_i1027" o:spt="75" type="#_x0000_t75" style="height:328.6pt;width:437.9pt;" o:ole="t" filled="f" o:preferrelative="t" stroked="f" coordsize="21600,21600">
            <v:path/>
            <v:fill on="f" focussize="0,0"/>
            <v:stroke on="f" joinstyle="miter"/>
            <v:imagedata r:id="rId7" o:title=""/>
            <o:lock v:ext="edit" aspectratio="t"/>
            <w10:wrap type="none"/>
            <w10:anchorlock/>
          </v:shape>
          <o:OLEObject Type="Embed" ProgID="Visio.Drawing.15" ShapeID="_x0000_i1027" DrawAspect="Content" ObjectID="_1468075726" r:id="rId6">
            <o:LockedField>false</o:LockedField>
          </o:OLEObject>
        </w:object>
      </w:r>
      <w:r>
        <w:rPr>
          <w:rFonts w:hint="eastAsia"/>
        </w:rPr>
        <w:tab/>
      </w:r>
    </w:p>
    <w:p>
      <w:pPr>
        <w:pStyle w:val="13"/>
        <w:ind w:firstLine="480"/>
      </w:pPr>
      <w:r>
        <w:rPr>
          <w:rFonts w:hint="eastAsia"/>
        </w:rPr>
        <w:t>1. UDP检验和覆盖UDP首部和UDP数据</w:t>
      </w:r>
    </w:p>
    <w:p>
      <w:pPr>
        <w:pStyle w:val="13"/>
        <w:ind w:firstLine="480"/>
      </w:pPr>
      <w:r>
        <w:rPr>
          <w:rFonts w:hint="eastAsia"/>
        </w:rPr>
        <w:t>2. IP首部的检验和，它只覆盖IP首部</w:t>
      </w:r>
    </w:p>
    <w:p>
      <w:pPr>
        <w:pStyle w:val="13"/>
        <w:ind w:firstLine="480"/>
      </w:pPr>
      <w:r>
        <w:rPr>
          <w:rFonts w:hint="eastAsia"/>
        </w:rPr>
        <w:t>3. UDP的检验和是可选的，而TCP的检验和是必需的</w:t>
      </w:r>
    </w:p>
    <w:p>
      <w:pPr>
        <w:pStyle w:val="13"/>
        <w:ind w:firstLine="480"/>
        <w:rPr>
          <w:color w:val="000000" w:themeColor="text1"/>
          <w14:textFill>
            <w14:solidFill>
              <w14:schemeClr w14:val="tx1"/>
            </w14:solidFill>
          </w14:textFill>
        </w:rPr>
      </w:pPr>
      <w:r>
        <w:rPr>
          <w:rFonts w:hint="eastAsia"/>
        </w:rPr>
        <w:t>4. IP计算检验和和UDP计算检验和之间存在不同的地方。首先，UDP数据报的</w:t>
      </w:r>
      <w:r>
        <w:rPr>
          <w:rFonts w:hint="eastAsia"/>
          <w:color w:val="FF0000"/>
        </w:rPr>
        <w:t>长度可以为基数，</w:t>
      </w:r>
      <w:r>
        <w:rPr>
          <w:rFonts w:hint="eastAsia"/>
          <w:color w:val="000000" w:themeColor="text1"/>
          <w14:textFill>
            <w14:solidFill>
              <w14:schemeClr w14:val="tx1"/>
            </w14:solidFill>
          </w14:textFill>
        </w:rPr>
        <w:t>但是检验和算法是把若干个16bit字相加。解决方法是必要时在最后增加填充字节0，这是为了检验和的计算。(也就是说，可能增加的填充字节不被床送)</w:t>
      </w:r>
    </w:p>
    <w:p>
      <w:pPr>
        <w:pStyle w:val="1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5. UDP数据报和TCP段都包含一个</w:t>
      </w:r>
      <w:r>
        <w:rPr>
          <w:rFonts w:hint="eastAsia"/>
          <w:color w:val="FF0000"/>
        </w:rPr>
        <w:t>12字节的伪首部</w:t>
      </w:r>
      <w:r>
        <w:rPr>
          <w:rFonts w:hint="eastAsia"/>
          <w:color w:val="000000" w:themeColor="text1"/>
          <w14:textFill>
            <w14:solidFill>
              <w14:schemeClr w14:val="tx1"/>
            </w14:solidFill>
          </w14:textFill>
        </w:rPr>
        <w:t>，它是为了计算检验和而设置的。伪首部包含IP首部一些字段。其目的是让UDP两次检查数据是否已经正确到达目的地。</w:t>
      </w:r>
    </w:p>
    <w:p>
      <w:pPr>
        <w:pStyle w:val="1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(哈希和校验和不一样，检验和是顺序改变检验和不变，哈希是位置改变哈希值改变)</w:t>
      </w:r>
    </w:p>
    <w:p>
      <w:pPr>
        <w:spacing w:before="120" w:beforeLines="50" w:after="120" w:afterLines="50"/>
        <w:jc w:val="left"/>
        <w:outlineLvl w:val="1"/>
        <w:rPr>
          <w:rFonts w:ascii="Times New Roman" w:hAnsi="Times New Roman" w:eastAsia="黑体" w:cs="Times New Roman"/>
          <w:bCs/>
          <w:sz w:val="28"/>
          <w:szCs w:val="28"/>
        </w:rPr>
      </w:pPr>
      <w:r>
        <w:rPr>
          <w:rFonts w:hint="eastAsia" w:ascii="Times New Roman" w:hAnsi="Times New Roman" w:eastAsia="黑体" w:cs="Times New Roman"/>
          <w:bCs/>
          <w:sz w:val="28"/>
          <w:szCs w:val="28"/>
        </w:rPr>
        <w:t>11.4</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IP分片</w:t>
      </w:r>
    </w:p>
    <w:p>
      <w:pPr>
        <w:pStyle w:val="13"/>
        <w:ind w:firstLine="480"/>
      </w:pPr>
      <w:r>
        <w:rPr>
          <w:rFonts w:hint="eastAsia"/>
        </w:rPr>
        <w:t>IP(加上首部)把MTU与数据报长度进行比较。</w:t>
      </w:r>
    </w:p>
    <w:p>
      <w:pPr>
        <w:pStyle w:val="13"/>
        <w:ind w:firstLine="480"/>
      </w:pPr>
      <w:r>
        <w:t>如果需要则进行分片。分片可以发生在原始发送端主机上，</w:t>
      </w:r>
      <w:r>
        <w:rPr>
          <w:color w:val="FF0000"/>
        </w:rPr>
        <w:t>也可以发生在中间路由器上</w:t>
      </w:r>
      <w:r>
        <w:t>。</w:t>
      </w:r>
    </w:p>
    <w:p>
      <w:pPr>
        <w:pStyle w:val="13"/>
        <w:ind w:firstLine="480"/>
      </w:pPr>
      <w:r>
        <w:rPr>
          <w:rFonts w:hint="eastAsia"/>
        </w:rPr>
        <w:t>把一份IP数据报分片以后，只有到达目的地才进行重新组装。(FR fragment)</w:t>
      </w:r>
    </w:p>
    <w:p>
      <w:pPr>
        <w:pStyle w:val="13"/>
        <w:ind w:firstLine="480"/>
      </w:pPr>
      <w:r>
        <w:rPr>
          <w:rFonts w:hint="eastAsia"/>
        </w:rPr>
        <w:t>重新组装由目的端的IP层来完成，其目的是使分片和重新组装过程对</w:t>
      </w:r>
      <w:r>
        <w:rPr>
          <w:rFonts w:hint="eastAsia"/>
          <w:color w:val="FF0000"/>
        </w:rPr>
        <w:t>运输层(TCP和UDP)是透明的</w:t>
      </w:r>
      <w:r>
        <w:rPr>
          <w:rFonts w:hint="eastAsia"/>
        </w:rPr>
        <w:t>。</w:t>
      </w:r>
    </w:p>
    <w:p>
      <w:pPr>
        <w:pStyle w:val="13"/>
        <w:ind w:firstLine="480"/>
      </w:pPr>
      <w:r>
        <w:rPr>
          <w:rFonts w:hint="eastAsia"/>
        </w:rPr>
        <w:t>已经分片过的数据报有可能会再次进行分片。(可能不止一次)</w:t>
      </w:r>
    </w:p>
    <w:p>
      <w:pPr>
        <w:pStyle w:val="13"/>
        <w:ind w:firstLine="0" w:firstLineChars="0"/>
        <w:jc w:val="center"/>
      </w:pPr>
      <w:r>
        <w:object>
          <v:shape id="_x0000_i1028" o:spt="75" type="#_x0000_t75" style="height:167.55pt;width:439.2pt;" o:ole="t" filled="f" o:preferrelative="t" stroked="f" coordsize="21600,21600">
            <v:path/>
            <v:fill on="f" focussize="0,0"/>
            <v:stroke on="f" joinstyle="miter"/>
            <v:imagedata r:id="rId9" o:title=""/>
            <o:lock v:ext="edit" aspectratio="t"/>
            <w10:wrap type="none"/>
            <w10:anchorlock/>
          </v:shape>
          <o:OLEObject Type="Embed" ProgID="Visio.Drawing.15" ShapeID="_x0000_i1028" DrawAspect="Content" ObjectID="_1468075727" r:id="rId8">
            <o:LockedField>false</o:LockedField>
          </o:OLEObject>
        </w:object>
      </w:r>
    </w:p>
    <w:p>
      <w:pPr>
        <w:pStyle w:val="13"/>
        <w:ind w:firstLine="480"/>
      </w:pPr>
      <w:r>
        <w:t>当</w:t>
      </w:r>
      <w:r>
        <w:rPr>
          <w:rFonts w:hint="eastAsia"/>
        </w:rPr>
        <w:t>IP数据报被分片后，每一片都成为一个分组，具有自己的IP首部，并在选择路由时与其他分组独立。这样，当数据报的这些分片到达目的端时有</w:t>
      </w:r>
      <w:r>
        <w:rPr>
          <w:rFonts w:hint="eastAsia"/>
          <w:color w:val="FF0000"/>
        </w:rPr>
        <w:t>可能会失序</w:t>
      </w:r>
      <w:r>
        <w:rPr>
          <w:rFonts w:hint="eastAsia"/>
        </w:rPr>
        <w:t>，但是在IP首部中有足够的信息让接收端正确组装这些数据报片。(标识位和片偏移量)</w:t>
      </w:r>
    </w:p>
    <w:p>
      <w:pPr>
        <w:pStyle w:val="13"/>
        <w:ind w:firstLine="480"/>
      </w:pPr>
      <w:r>
        <w:rPr>
          <w:rFonts w:hint="eastAsia"/>
        </w:rPr>
        <w:t>尽管IP分片过程看起来是透明的，但有一点让人不想使用它：</w:t>
      </w:r>
      <w:r>
        <w:rPr>
          <w:rFonts w:hint="eastAsia"/>
          <w:color w:val="FF0000"/>
        </w:rPr>
        <w:t>即使只丢一片数据也要重传整个数据</w:t>
      </w:r>
      <w:r>
        <w:rPr>
          <w:rFonts w:hint="eastAsia"/>
        </w:rPr>
        <w:t>。</w:t>
      </w:r>
    </w:p>
    <w:p>
      <w:pPr>
        <w:pStyle w:val="13"/>
        <w:ind w:firstLine="480"/>
        <w:rPr>
          <w:color w:val="FF0000"/>
        </w:rPr>
      </w:pPr>
      <w:r>
        <w:rPr>
          <w:rFonts w:hint="eastAsia"/>
        </w:rPr>
        <w:t>IP层本身没有超时重传的机制，由更高层来负责超时和重传(TCP有超时和重传机制，但UDP没有。一些UDP应用程序本身也执行超时和重传)。当来自TCP报文段的某一片丢失后，TCP在超时后会重发整个TCP报文段，该报文段对应于一份IP数据报。</w:t>
      </w:r>
      <w:r>
        <w:rPr>
          <w:rFonts w:hint="eastAsia"/>
          <w:color w:val="FF0000"/>
        </w:rPr>
        <w:t>没有办法只重传数据报中的一个数据报片。</w:t>
      </w:r>
    </w:p>
    <w:p>
      <w:pPr>
        <w:pStyle w:val="1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如果对数据报分片的中间路由，而不是起始端系统，那么起始端系统无法知道数据报是如何分片的。就这个原因，经常要避免分片。</w:t>
      </w:r>
    </w:p>
    <w:p>
      <w:pPr>
        <w:pStyle w:val="13"/>
        <w:ind w:firstLine="480"/>
      </w:pPr>
      <w:r>
        <w:rPr>
          <w:rFonts w:hint="eastAsia"/>
        </w:rPr>
        <w:t>试验一：ICMP分片</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pPr>
            <w:r>
              <w:drawing>
                <wp:inline distT="0" distB="0" distL="0" distR="0">
                  <wp:extent cx="4914900" cy="18097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stretch>
                            <a:fillRect/>
                          </a:stretch>
                        </pic:blipFill>
                        <pic:spPr>
                          <a:xfrm>
                            <a:off x="0" y="0"/>
                            <a:ext cx="4914900" cy="18097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（a）</w:t>
            </w:r>
            <w:r>
              <w:rPr>
                <w:rFonts w:hint="eastAsia" w:ascii="楷体" w:hAnsi="楷体" w:eastAsia="楷体"/>
              </w:rPr>
              <w:t>拓扑图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pPr>
            <w:r>
              <w:drawing>
                <wp:inline distT="0" distB="0" distL="0" distR="0">
                  <wp:extent cx="5486400" cy="31877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1"/>
                          <a:stretch>
                            <a:fillRect/>
                          </a:stretch>
                        </pic:blipFill>
                        <pic:spPr>
                          <a:xfrm>
                            <a:off x="0" y="0"/>
                            <a:ext cx="5486400" cy="31877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pPr>
            <w:r>
              <w:rPr>
                <w:rStyle w:val="9"/>
                <w:rFonts w:hint="eastAsia" w:ascii="楷体" w:hAnsi="楷体"/>
                <w:szCs w:val="21"/>
              </w:rPr>
              <w:t>（b）</w:t>
            </w:r>
            <w:r>
              <w:rPr>
                <w:rFonts w:hint="eastAsia"/>
              </w:rPr>
              <w:t>捕捉报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pPr>
            <w:r>
              <w:drawing>
                <wp:inline distT="0" distB="0" distL="0" distR="0">
                  <wp:extent cx="5486400" cy="1947545"/>
                  <wp:effectExtent l="0" t="0" r="0" b="146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2"/>
                          <a:stretch>
                            <a:fillRect/>
                          </a:stretch>
                        </pic:blipFill>
                        <pic:spPr>
                          <a:xfrm>
                            <a:off x="0" y="0"/>
                            <a:ext cx="5486400" cy="194754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（c）</w:t>
            </w:r>
            <w:r>
              <w:rPr>
                <w:rFonts w:hint="eastAsia"/>
              </w:rPr>
              <w:t xml:space="preserve">分片1(Flag:0x01,Total length:500,Fragment </w:t>
            </w:r>
            <w:r>
              <w:t>offset</w:t>
            </w:r>
            <w:r>
              <w:rPr>
                <w:rFonts w:hint="eastAsia"/>
              </w:rPr>
              <w:t xml:space="preserve"> 0)</w:t>
            </w:r>
            <w:r>
              <w:rPr>
                <w:rStyle w:val="9"/>
                <w:rFonts w:ascii="楷体" w:hAnsi="楷体"/>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rPr>
                <w:rStyle w:val="9"/>
                <w:rFonts w:ascii="楷体" w:hAnsi="楷体"/>
                <w:szCs w:val="21"/>
              </w:rPr>
            </w:pPr>
            <w:r>
              <w:drawing>
                <wp:inline distT="0" distB="0" distL="0" distR="0">
                  <wp:extent cx="5486400" cy="1902460"/>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3"/>
                          <a:stretch>
                            <a:fillRect/>
                          </a:stretch>
                        </pic:blipFill>
                        <pic:spPr>
                          <a:xfrm>
                            <a:off x="0" y="0"/>
                            <a:ext cx="5486400" cy="19024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（d）</w:t>
            </w:r>
            <w:r>
              <w:rPr>
                <w:rFonts w:hint="eastAsia"/>
              </w:rPr>
              <w:t xml:space="preserve">分片2(Flag:0x01,Total length:500,Fragment </w:t>
            </w:r>
            <w:r>
              <w:t>offset</w:t>
            </w:r>
            <w:r>
              <w:rPr>
                <w:rFonts w:hint="eastAsia"/>
              </w:rPr>
              <w:t xml:space="preserve"> 480)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r>
              <w:drawing>
                <wp:inline distT="0" distB="0" distL="0" distR="0">
                  <wp:extent cx="5486400" cy="2541905"/>
                  <wp:effectExtent l="0" t="0" r="0" b="1079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4"/>
                          <a:stretch>
                            <a:fillRect/>
                          </a:stretch>
                        </pic:blipFill>
                        <pic:spPr>
                          <a:xfrm>
                            <a:off x="0" y="0"/>
                            <a:ext cx="5486400" cy="254190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jc w:val="center"/>
              <w:rPr>
                <w:rFonts w:ascii="楷体" w:hAnsi="楷体" w:eastAsia="楷体"/>
              </w:rPr>
            </w:pPr>
            <w:r>
              <w:rPr>
                <w:rStyle w:val="9"/>
                <w:rFonts w:hint="eastAsia" w:ascii="楷体" w:hAnsi="楷体"/>
                <w:szCs w:val="21"/>
              </w:rPr>
              <w:t>（e）</w:t>
            </w:r>
            <w:r>
              <w:rPr>
                <w:rFonts w:hint="eastAsia" w:ascii="楷体" w:hAnsi="楷体" w:eastAsia="楷体"/>
              </w:rPr>
              <w:t xml:space="preserve">分片3(Flag:0x01,Total length:500,Fragment </w:t>
            </w:r>
            <w:r>
              <w:rPr>
                <w:rFonts w:ascii="楷体" w:hAnsi="楷体" w:eastAsia="楷体"/>
              </w:rPr>
              <w:t>offset</w:t>
            </w:r>
            <w:r>
              <w:rPr>
                <w:rFonts w:hint="eastAsia" w:ascii="楷体" w:hAnsi="楷体" w:eastAsia="楷体"/>
              </w:rPr>
              <w:t xml:space="preserve"> 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jc w:val="center"/>
              <w:rPr>
                <w:rStyle w:val="9"/>
                <w:rFonts w:ascii="楷体" w:hAnsi="楷体"/>
                <w:szCs w:val="21"/>
              </w:rPr>
            </w:pPr>
            <w:r>
              <w:drawing>
                <wp:inline distT="0" distB="0" distL="0" distR="0">
                  <wp:extent cx="5486400" cy="2306320"/>
                  <wp:effectExtent l="0" t="0" r="0" b="177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5"/>
                          <a:stretch>
                            <a:fillRect/>
                          </a:stretch>
                        </pic:blipFill>
                        <pic:spPr>
                          <a:xfrm>
                            <a:off x="0" y="0"/>
                            <a:ext cx="5486400" cy="230632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tcPr>
          <w:p>
            <w:pPr>
              <w:jc w:val="center"/>
              <w:rPr>
                <w:rStyle w:val="9"/>
                <w:rFonts w:ascii="楷体" w:hAnsi="楷体"/>
                <w:szCs w:val="21"/>
              </w:rPr>
            </w:pPr>
            <w:r>
              <w:rPr>
                <w:rStyle w:val="9"/>
                <w:rFonts w:hint="eastAsia" w:ascii="楷体" w:hAnsi="楷体"/>
                <w:szCs w:val="21"/>
              </w:rPr>
              <w:t>（e）</w:t>
            </w:r>
            <w:r>
              <w:rPr>
                <w:rFonts w:hint="eastAsia" w:ascii="楷体" w:hAnsi="楷体" w:eastAsia="楷体"/>
              </w:rPr>
              <w:t>ICMP回复</w:t>
            </w:r>
          </w:p>
        </w:tc>
      </w:tr>
    </w:tbl>
    <w:p>
      <w:pPr>
        <w:pStyle w:val="13"/>
        <w:ind w:firstLine="480"/>
      </w:pPr>
      <w:r>
        <w:rPr>
          <w:rFonts w:hint="eastAsia"/>
        </w:rPr>
        <w:t>(a)R3(fa0/0 192.168.1.2)：设置默认路由(ip route 0.0.0.0 0.0.0.0 192.168.0.2)</w:t>
      </w:r>
    </w:p>
    <w:p>
      <w:pPr>
        <w:pStyle w:val="13"/>
        <w:ind w:firstLine="480"/>
      </w:pPr>
      <w:r>
        <w:rPr>
          <w:rFonts w:hint="eastAsia"/>
        </w:rPr>
        <w:t xml:space="preserve">  R2(fa0/0 192.168.0. 1；fa1/0 198.168.1.1)：</w:t>
      </w:r>
    </w:p>
    <w:p>
      <w:pPr>
        <w:pStyle w:val="13"/>
        <w:ind w:firstLine="480"/>
      </w:pPr>
      <w:r>
        <w:rPr>
          <w:rFonts w:hint="eastAsia"/>
        </w:rPr>
        <w:t xml:space="preserve">  R1(fa0/0 192.168.0. 2)：设置默认路由(ip route 0.0.0.0 0.0.0.0 192.168.0.2)</w:t>
      </w:r>
    </w:p>
    <w:p>
      <w:pPr>
        <w:pStyle w:val="13"/>
        <w:ind w:firstLine="480"/>
      </w:pPr>
      <w:r>
        <w:rPr>
          <w:rFonts w:hint="eastAsia"/>
        </w:rPr>
        <w:t>吞吐量(int fa1/0 ;ip mtu 500)</w:t>
      </w:r>
    </w:p>
    <w:p>
      <w:pPr>
        <w:pStyle w:val="13"/>
        <w:ind w:firstLine="480"/>
      </w:pPr>
      <w:r>
        <w:rPr>
          <w:rFonts w:hint="eastAsia"/>
        </w:rPr>
        <w:t xml:space="preserve">  R1 </w:t>
      </w:r>
      <w:r>
        <w:t>P</w:t>
      </w:r>
      <w:r>
        <w:rPr>
          <w:rFonts w:hint="eastAsia"/>
        </w:rPr>
        <w:t>ing 192.168.1.2 size 1000 repeat 1(这里发送的1000包含IP首部和UDP首部)</w:t>
      </w:r>
    </w:p>
    <w:p>
      <w:pPr>
        <w:pStyle w:val="13"/>
        <w:ind w:firstLine="480"/>
      </w:pPr>
      <w:r>
        <w:rPr>
          <w:rFonts w:hint="eastAsia"/>
        </w:rPr>
        <w:t>(b-d)</w:t>
      </w:r>
      <w:r>
        <w:t xml:space="preserve"> </w:t>
      </w:r>
      <w:r>
        <w:rPr>
          <w:rFonts w:hint="eastAsia"/>
        </w:rPr>
        <w:t>分片1-3(ICMP协议报文存在于分片的主片)</w:t>
      </w:r>
    </w:p>
    <w:p>
      <w:pPr>
        <w:pStyle w:val="13"/>
        <w:ind w:firstLine="480"/>
      </w:pPr>
      <w:r>
        <w:rPr>
          <w:rFonts w:hint="eastAsia"/>
        </w:rPr>
        <w:t>(e)ICMP回复</w:t>
      </w:r>
    </w:p>
    <w:p>
      <w:pPr>
        <w:pStyle w:val="13"/>
        <w:ind w:firstLine="480"/>
      </w:pPr>
      <w:r>
        <w:rPr>
          <w:rFonts w:hint="eastAsia"/>
        </w:rPr>
        <w:t>试验二：UDP分片(类似于ICMP)</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76"/>
        <w:gridCol w:w="4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76" w:type="dxa"/>
          </w:tcPr>
          <w:p>
            <w:pPr>
              <w:pStyle w:val="13"/>
              <w:spacing w:line="240" w:lineRule="auto"/>
              <w:ind w:firstLine="0" w:firstLineChars="0"/>
              <w:rPr>
                <w:rStyle w:val="14"/>
              </w:rPr>
            </w:pPr>
            <w:r>
              <w:drawing>
                <wp:inline distT="0" distB="0" distL="0" distR="0">
                  <wp:extent cx="2699385" cy="2754630"/>
                  <wp:effectExtent l="0" t="0" r="5715"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6"/>
                          <a:stretch>
                            <a:fillRect/>
                          </a:stretch>
                        </pic:blipFill>
                        <pic:spPr>
                          <a:xfrm>
                            <a:off x="0" y="0"/>
                            <a:ext cx="2700000" cy="2754878"/>
                          </a:xfrm>
                          <a:prstGeom prst="rect">
                            <a:avLst/>
                          </a:prstGeom>
                        </pic:spPr>
                      </pic:pic>
                    </a:graphicData>
                  </a:graphic>
                </wp:inline>
              </w:drawing>
            </w:r>
          </w:p>
          <w:p>
            <w:pPr>
              <w:pStyle w:val="13"/>
              <w:spacing w:line="240" w:lineRule="auto"/>
              <w:ind w:firstLine="0" w:firstLineChars="0"/>
              <w:jc w:val="center"/>
              <w:rPr>
                <w:rStyle w:val="14"/>
              </w:rPr>
            </w:pPr>
            <w:r>
              <w:drawing>
                <wp:inline distT="0" distB="0" distL="0" distR="0">
                  <wp:extent cx="2305050" cy="13906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7"/>
                          <a:stretch>
                            <a:fillRect/>
                          </a:stretch>
                        </pic:blipFill>
                        <pic:spPr>
                          <a:xfrm>
                            <a:off x="0" y="0"/>
                            <a:ext cx="2305050" cy="1390650"/>
                          </a:xfrm>
                          <a:prstGeom prst="rect">
                            <a:avLst/>
                          </a:prstGeom>
                        </pic:spPr>
                      </pic:pic>
                    </a:graphicData>
                  </a:graphic>
                </wp:inline>
              </w:drawing>
            </w:r>
          </w:p>
        </w:tc>
        <w:tc>
          <w:tcPr>
            <w:tcW w:w="4476" w:type="dxa"/>
          </w:tcPr>
          <w:p>
            <w:pPr>
              <w:pStyle w:val="13"/>
              <w:spacing w:line="240" w:lineRule="auto"/>
              <w:ind w:firstLine="0" w:firstLineChars="0"/>
              <w:jc w:val="center"/>
            </w:pPr>
            <w:r>
              <w:drawing>
                <wp:inline distT="0" distB="0" distL="0" distR="0">
                  <wp:extent cx="2699385" cy="2650490"/>
                  <wp:effectExtent l="0" t="0" r="5715" b="1651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8"/>
                          <a:stretch>
                            <a:fillRect/>
                          </a:stretch>
                        </pic:blipFill>
                        <pic:spPr>
                          <a:xfrm>
                            <a:off x="0" y="0"/>
                            <a:ext cx="2700000" cy="2650810"/>
                          </a:xfrm>
                          <a:prstGeom prst="rect">
                            <a:avLst/>
                          </a:prstGeom>
                        </pic:spPr>
                      </pic:pic>
                    </a:graphicData>
                  </a:graphic>
                </wp:inline>
              </w:drawing>
            </w:r>
          </w:p>
          <w:p>
            <w:pPr>
              <w:pStyle w:val="13"/>
              <w:spacing w:line="240" w:lineRule="auto"/>
              <w:ind w:firstLine="0" w:firstLineChars="0"/>
              <w:jc w:val="center"/>
            </w:pPr>
            <w:r>
              <w:drawing>
                <wp:inline distT="0" distB="0" distL="0" distR="0">
                  <wp:extent cx="2286000" cy="1076325"/>
                  <wp:effectExtent l="0" t="0" r="0"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19"/>
                          <a:stretch>
                            <a:fillRect/>
                          </a:stretch>
                        </pic:blipFill>
                        <pic:spPr>
                          <a:xfrm>
                            <a:off x="0" y="0"/>
                            <a:ext cx="2286000" cy="10763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76"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（a）</w:t>
            </w:r>
            <w:r>
              <w:rPr>
                <w:rFonts w:hint="eastAsia" w:ascii="楷体" w:hAnsi="楷体" w:eastAsia="楷体"/>
                <w:sz w:val="21"/>
                <w:szCs w:val="21"/>
              </w:rPr>
              <w:t>PC0-&gt;server（TFTP）</w:t>
            </w:r>
          </w:p>
        </w:tc>
        <w:tc>
          <w:tcPr>
            <w:tcW w:w="4476" w:type="dxa"/>
          </w:tcPr>
          <w:p>
            <w:pPr>
              <w:pStyle w:val="13"/>
              <w:spacing w:line="240" w:lineRule="auto"/>
              <w:ind w:firstLine="0" w:firstLineChars="0"/>
              <w:jc w:val="center"/>
              <w:rPr>
                <w:rStyle w:val="9"/>
                <w:rFonts w:ascii="楷体" w:hAnsi="楷体"/>
                <w:iCs w:val="0"/>
                <w:szCs w:val="21"/>
              </w:rPr>
            </w:pPr>
            <w:r>
              <w:rPr>
                <w:rStyle w:val="9"/>
                <w:rFonts w:hint="eastAsia" w:ascii="楷体" w:hAnsi="楷体"/>
                <w:szCs w:val="21"/>
              </w:rPr>
              <w:t>（b）</w:t>
            </w:r>
            <w:r>
              <w:rPr>
                <w:rFonts w:hint="eastAsia" w:ascii="楷体" w:hAnsi="楷体" w:eastAsia="楷体"/>
                <w:sz w:val="21"/>
                <w:szCs w:val="21"/>
              </w:rPr>
              <w:t>Router0(分片1)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76" w:type="dxa"/>
          </w:tcPr>
          <w:p>
            <w:pPr>
              <w:pStyle w:val="13"/>
              <w:spacing w:line="240" w:lineRule="auto"/>
              <w:ind w:firstLine="0" w:firstLineChars="0"/>
            </w:pPr>
            <w:r>
              <w:drawing>
                <wp:inline distT="0" distB="0" distL="0" distR="0">
                  <wp:extent cx="2699385" cy="2655570"/>
                  <wp:effectExtent l="0" t="0" r="5715" b="1143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20"/>
                          <a:stretch>
                            <a:fillRect/>
                          </a:stretch>
                        </pic:blipFill>
                        <pic:spPr>
                          <a:xfrm>
                            <a:off x="0" y="0"/>
                            <a:ext cx="2700000" cy="2656098"/>
                          </a:xfrm>
                          <a:prstGeom prst="rect">
                            <a:avLst/>
                          </a:prstGeom>
                        </pic:spPr>
                      </pic:pic>
                    </a:graphicData>
                  </a:graphic>
                </wp:inline>
              </w:drawing>
            </w:r>
          </w:p>
          <w:p>
            <w:pPr>
              <w:pStyle w:val="13"/>
              <w:spacing w:line="240" w:lineRule="auto"/>
              <w:ind w:firstLine="0" w:firstLineChars="0"/>
              <w:jc w:val="center"/>
            </w:pPr>
            <w:r>
              <w:drawing>
                <wp:inline distT="0" distB="0" distL="0" distR="0">
                  <wp:extent cx="2333625" cy="107632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21"/>
                          <a:stretch>
                            <a:fillRect/>
                          </a:stretch>
                        </pic:blipFill>
                        <pic:spPr>
                          <a:xfrm>
                            <a:off x="0" y="0"/>
                            <a:ext cx="2333625" cy="1076325"/>
                          </a:xfrm>
                          <a:prstGeom prst="rect">
                            <a:avLst/>
                          </a:prstGeom>
                        </pic:spPr>
                      </pic:pic>
                    </a:graphicData>
                  </a:graphic>
                </wp:inline>
              </w:drawing>
            </w:r>
          </w:p>
        </w:tc>
        <w:tc>
          <w:tcPr>
            <w:tcW w:w="4476" w:type="dxa"/>
          </w:tcPr>
          <w:p>
            <w:pPr>
              <w:pStyle w:val="13"/>
              <w:spacing w:line="240" w:lineRule="auto"/>
              <w:ind w:firstLine="0" w:firstLineChars="0"/>
              <w:jc w:val="center"/>
            </w:pPr>
            <w:r>
              <w:drawing>
                <wp:inline distT="0" distB="0" distL="0" distR="0">
                  <wp:extent cx="2699385" cy="2661285"/>
                  <wp:effectExtent l="0" t="0" r="5715" b="571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22"/>
                          <a:stretch>
                            <a:fillRect/>
                          </a:stretch>
                        </pic:blipFill>
                        <pic:spPr>
                          <a:xfrm>
                            <a:off x="0" y="0"/>
                            <a:ext cx="2700000" cy="2661585"/>
                          </a:xfrm>
                          <a:prstGeom prst="rect">
                            <a:avLst/>
                          </a:prstGeom>
                        </pic:spPr>
                      </pic:pic>
                    </a:graphicData>
                  </a:graphic>
                </wp:inline>
              </w:drawing>
            </w:r>
          </w:p>
          <w:p>
            <w:pPr>
              <w:pStyle w:val="13"/>
              <w:spacing w:line="240" w:lineRule="auto"/>
              <w:ind w:firstLine="0" w:firstLineChars="0"/>
            </w:pPr>
            <w:r>
              <w:drawing>
                <wp:inline distT="0" distB="0" distL="0" distR="0">
                  <wp:extent cx="2352675" cy="109537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3"/>
                          <a:stretch>
                            <a:fillRect/>
                          </a:stretch>
                        </pic:blipFill>
                        <pic:spPr>
                          <a:xfrm>
                            <a:off x="0" y="0"/>
                            <a:ext cx="2352675" cy="1095375"/>
                          </a:xfrm>
                          <a:prstGeom prst="rect">
                            <a:avLst/>
                          </a:prstGeom>
                        </pic:spPr>
                      </pic:pic>
                    </a:graphicData>
                  </a:graphic>
                </wp:inline>
              </w:drawing>
            </w:r>
          </w:p>
          <w:p>
            <w:pPr>
              <w:pStyle w:val="13"/>
              <w:spacing w:line="240" w:lineRule="auto"/>
              <w:ind w:firstLine="0" w:firstLineChars="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76"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（c）</w:t>
            </w:r>
            <w:r>
              <w:rPr>
                <w:rFonts w:hint="eastAsia" w:ascii="楷体" w:hAnsi="楷体" w:eastAsia="楷体"/>
                <w:sz w:val="21"/>
                <w:szCs w:val="21"/>
              </w:rPr>
              <w:t>Router0(分片2)</w:t>
            </w:r>
          </w:p>
        </w:tc>
        <w:tc>
          <w:tcPr>
            <w:tcW w:w="4476" w:type="dxa"/>
          </w:tcPr>
          <w:p>
            <w:pPr>
              <w:pStyle w:val="13"/>
              <w:spacing w:line="240" w:lineRule="auto"/>
              <w:ind w:firstLine="0" w:firstLineChars="0"/>
              <w:jc w:val="center"/>
              <w:rPr>
                <w:rStyle w:val="9"/>
                <w:rFonts w:ascii="楷体" w:hAnsi="楷体"/>
                <w:szCs w:val="21"/>
              </w:rPr>
            </w:pPr>
            <w:r>
              <w:rPr>
                <w:rStyle w:val="9"/>
                <w:rFonts w:hint="eastAsia" w:ascii="楷体" w:hAnsi="楷体"/>
                <w:szCs w:val="21"/>
              </w:rPr>
              <w:t>（d）</w:t>
            </w:r>
            <w:r>
              <w:rPr>
                <w:rFonts w:hint="eastAsia" w:ascii="楷体" w:hAnsi="楷体" w:eastAsia="楷体"/>
                <w:sz w:val="21"/>
                <w:szCs w:val="21"/>
              </w:rPr>
              <w:t>Router0(分片3)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952" w:type="dxa"/>
            <w:gridSpan w:val="2"/>
          </w:tcPr>
          <w:p>
            <w:pPr>
              <w:pStyle w:val="13"/>
              <w:spacing w:line="240" w:lineRule="auto"/>
              <w:ind w:firstLine="0" w:firstLineChars="0"/>
              <w:jc w:val="center"/>
              <w:rPr>
                <w:rStyle w:val="9"/>
                <w:rFonts w:ascii="楷体" w:hAnsi="楷体"/>
                <w:szCs w:val="21"/>
              </w:rPr>
            </w:pPr>
            <w:r>
              <w:drawing>
                <wp:inline distT="0" distB="0" distL="0" distR="0">
                  <wp:extent cx="3947160" cy="1951355"/>
                  <wp:effectExtent l="0" t="0" r="15240" b="1079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24"/>
                          <a:stretch>
                            <a:fillRect/>
                          </a:stretch>
                        </pic:blipFill>
                        <pic:spPr>
                          <a:xfrm>
                            <a:off x="0" y="0"/>
                            <a:ext cx="3954283" cy="1954826"/>
                          </a:xfrm>
                          <a:prstGeom prst="rect">
                            <a:avLst/>
                          </a:prstGeom>
                        </pic:spPr>
                      </pic:pic>
                    </a:graphicData>
                  </a:graphic>
                </wp:inline>
              </w:drawing>
            </w:r>
          </w:p>
        </w:tc>
      </w:tr>
    </w:tbl>
    <w:p>
      <w:pPr>
        <w:jc w:val="center"/>
        <w:rPr>
          <w:rStyle w:val="9"/>
        </w:rPr>
      </w:pPr>
      <w:r>
        <w:rPr>
          <w:rStyle w:val="9"/>
          <w:rFonts w:hint="eastAsia"/>
        </w:rPr>
        <w:t>3PC、1Router和1hub</w:t>
      </w:r>
    </w:p>
    <w:p>
      <w:pPr>
        <w:pStyle w:val="13"/>
        <w:ind w:firstLine="480"/>
      </w:pPr>
      <w:r>
        <w:rPr>
          <w:rFonts w:hint="eastAsia"/>
        </w:rPr>
        <w:t>(a)server(fa0/0 192.168.1.2)：</w:t>
      </w:r>
    </w:p>
    <w:p>
      <w:pPr>
        <w:pStyle w:val="13"/>
        <w:ind w:firstLine="480"/>
      </w:pPr>
      <w:r>
        <w:rPr>
          <w:rFonts w:hint="eastAsia"/>
        </w:rPr>
        <w:t xml:space="preserve">  R2(fa0/0 192.168.0. 1；fa1/0 198.168.1.1)：</w:t>
      </w:r>
    </w:p>
    <w:p>
      <w:pPr>
        <w:pStyle w:val="13"/>
        <w:ind w:firstLine="480"/>
      </w:pPr>
      <w:r>
        <w:rPr>
          <w:rFonts w:hint="eastAsia"/>
        </w:rPr>
        <w:t xml:space="preserve">  PC0(fa0/0 192.168.0. 2)：</w:t>
      </w:r>
    </w:p>
    <w:p>
      <w:pPr>
        <w:pStyle w:val="13"/>
        <w:ind w:firstLine="480"/>
      </w:pPr>
      <w:r>
        <w:rPr>
          <w:rFonts w:hint="eastAsia"/>
        </w:rPr>
        <w:t>吞吐量(int fa1/0 ;ip mtu 500)</w:t>
      </w:r>
    </w:p>
    <w:p>
      <w:pPr>
        <w:pStyle w:val="13"/>
        <w:ind w:firstLine="480"/>
      </w:pPr>
      <w:r>
        <w:rPr>
          <w:rFonts w:hint="eastAsia"/>
        </w:rPr>
        <w:t xml:space="preserve">  R1 </w:t>
      </w:r>
      <w:r>
        <w:t>P</w:t>
      </w:r>
      <w:r>
        <w:rPr>
          <w:rFonts w:hint="eastAsia"/>
        </w:rPr>
        <w:t>ing 192.168.1.2 size 1000 repeat 1(这里的1000仅仅指的是数据)</w:t>
      </w:r>
    </w:p>
    <w:p>
      <w:pPr>
        <w:pStyle w:val="13"/>
        <w:ind w:firstLine="480"/>
      </w:pPr>
      <w:r>
        <w:rPr>
          <w:rFonts w:hint="eastAsia"/>
        </w:rPr>
        <w:t>(b-d)</w:t>
      </w:r>
      <w:r>
        <w:t xml:space="preserve"> </w:t>
      </w:r>
      <w:r>
        <w:rPr>
          <w:rFonts w:hint="eastAsia"/>
        </w:rPr>
        <w:t>分片1-3(UDP协议报文存在于分片的主片)</w:t>
      </w:r>
    </w:p>
    <w:p>
      <w:pPr>
        <w:spacing w:before="120" w:beforeLines="50" w:after="120" w:afterLines="50"/>
        <w:jc w:val="left"/>
        <w:outlineLvl w:val="1"/>
        <w:rPr>
          <w:rFonts w:ascii="Times New Roman" w:hAnsi="Times New Roman" w:eastAsia="黑体" w:cs="Times New Roman"/>
          <w:bCs/>
          <w:sz w:val="28"/>
          <w:szCs w:val="28"/>
        </w:rPr>
      </w:pPr>
      <w:r>
        <w:rPr>
          <w:rFonts w:hint="eastAsia" w:ascii="Times New Roman" w:hAnsi="Times New Roman" w:eastAsia="黑体" w:cs="Times New Roman"/>
          <w:bCs/>
          <w:sz w:val="28"/>
          <w:szCs w:val="28"/>
        </w:rPr>
        <w:t>11.5</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IP分片：注意事项</w:t>
      </w:r>
    </w:p>
    <w:p>
      <w:pPr>
        <w:pStyle w:val="13"/>
        <w:ind w:firstLine="480"/>
      </w:pPr>
      <w:r>
        <w:t>在分片时，除最后一片外，其他每一片中的数据部分</w:t>
      </w:r>
      <w:r>
        <w:rPr>
          <w:rFonts w:hint="eastAsia"/>
        </w:rPr>
        <w:t>(除IP首部外的其余部分)必须是</w:t>
      </w:r>
      <w:r>
        <w:rPr>
          <w:rFonts w:hint="eastAsia"/>
          <w:color w:val="FF0000"/>
        </w:rPr>
        <w:t>8字节的整数倍</w:t>
      </w:r>
      <w:r>
        <w:rPr>
          <w:rFonts w:hint="eastAsia"/>
        </w:rPr>
        <w:t>。</w:t>
      </w:r>
    </w:p>
    <w:p>
      <w:pPr>
        <w:pStyle w:val="13"/>
        <w:ind w:firstLine="480"/>
        <w:rPr>
          <w:color w:val="FF0000"/>
        </w:rPr>
      </w:pPr>
      <w:r>
        <w:rPr>
          <w:rFonts w:hint="eastAsia"/>
        </w:rPr>
        <w:t>IP首部被复制到各个片中。但是，</w:t>
      </w:r>
      <w:r>
        <w:rPr>
          <w:rFonts w:hint="eastAsia"/>
          <w:color w:val="FF0000"/>
        </w:rPr>
        <w:t>端口号在UDP首部，只能在第一片中被发现。</w:t>
      </w:r>
    </w:p>
    <w:p>
      <w:pPr>
        <w:pStyle w:val="1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术语：</w:t>
      </w:r>
      <w:r>
        <w:rPr>
          <w:rFonts w:hint="eastAsia"/>
          <w:color w:val="FF0000"/>
        </w:rPr>
        <w:t>IP数据报</w:t>
      </w:r>
      <w:r>
        <w:rPr>
          <w:rFonts w:hint="eastAsia"/>
          <w:color w:val="000000" w:themeColor="text1"/>
          <w14:textFill>
            <w14:solidFill>
              <w14:schemeClr w14:val="tx1"/>
            </w14:solidFill>
          </w14:textFill>
        </w:rPr>
        <w:t>是指IP层端到端的传输单元(在分片之前和重新组装之后)，</w:t>
      </w:r>
      <w:r>
        <w:rPr>
          <w:rFonts w:hint="eastAsia"/>
          <w:color w:val="FF0000"/>
        </w:rPr>
        <w:t>分组</w:t>
      </w:r>
      <w:r>
        <w:rPr>
          <w:rFonts w:hint="eastAsia"/>
          <w:color w:val="000000" w:themeColor="text1"/>
          <w14:textFill>
            <w14:solidFill>
              <w14:schemeClr w14:val="tx1"/>
            </w14:solidFill>
          </w14:textFill>
        </w:rPr>
        <w:t>是指在IP层和链路层之间传送的数据单元。一个分组可以是一个完整的IP数据报，也可以是IP数据报的一个分片。</w:t>
      </w:r>
    </w:p>
    <w:p>
      <w:pPr>
        <w:pStyle w:val="13"/>
        <w:ind w:firstLine="480"/>
        <w:rPr>
          <w:rFonts w:hint="eastAsia"/>
          <w:color w:val="FF0000"/>
        </w:rPr>
      </w:pPr>
      <w:r>
        <w:rPr>
          <w:color w:val="FF0000"/>
        </w:rPr>
        <w:t>分组：在</w:t>
      </w:r>
      <w:r>
        <w:rPr>
          <w:rFonts w:hint="eastAsia"/>
          <w:color w:val="FF0000"/>
        </w:rPr>
        <w:t>wireshark专有说法。</w:t>
      </w:r>
      <w:r>
        <w:rPr>
          <w:color w:val="FF0000"/>
        </w:rPr>
        <w:t>W</w:t>
      </w:r>
      <w:r>
        <w:rPr>
          <w:rFonts w:hint="eastAsia"/>
          <w:color w:val="FF0000"/>
        </w:rPr>
        <w:t>ireshark抓到实际传输的数据包，会进行额外的处理，如将分片包进行重组，并在最后一个分片包中显示重组的数据。所以此时的分组不一定是实际传输的数据。 (解释上面试验一与二的问题)</w:t>
      </w:r>
    </w:p>
    <w:p>
      <w:pPr>
        <w:pStyle w:val="13"/>
        <w:ind w:firstLine="480"/>
        <w:rPr>
          <w:rFonts w:hint="eastAsia"/>
          <w:color w:val="000000" w:themeColor="text1"/>
          <w14:textFill>
            <w14:solidFill>
              <w14:schemeClr w14:val="tx1"/>
            </w14:solidFill>
          </w14:textFill>
        </w:rPr>
      </w:pPr>
      <w:r>
        <w:rPr>
          <w:color w:val="000000" w:themeColor="text1"/>
          <w14:textFill>
            <w14:solidFill>
              <w14:schemeClr w14:val="tx1"/>
            </w14:solidFill>
          </w14:textFill>
        </w:rPr>
        <w:t>P</w:t>
      </w:r>
      <w:r>
        <w:rPr>
          <w:rFonts w:hint="eastAsia"/>
          <w:color w:val="000000" w:themeColor="text1"/>
          <w14:textFill>
            <w14:solidFill>
              <w14:schemeClr w14:val="tx1"/>
            </w14:solidFill>
          </w14:textFill>
        </w:rPr>
        <w:t>ing 192.186.1.2 size repeat 1</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IP + ICMP + Data = 1000字节</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IP = 20字节 ICMP + Data = 980字节</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第一片IP(20) + ICMP(8) + Data(472) = 500(8+472=480能被8整除)</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剩余数据</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980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8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472 = 500</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第二片 IP(20) + Data(480) = 500</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剩余数据</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500 </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480 = 20</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第三片 IP(20) + Data(20) + 垫片(6) = 46</w:t>
      </w:r>
    </w:p>
    <w:p>
      <w:pPr>
        <w:pStyle w:val="13"/>
        <w:ind w:firstLine="480"/>
        <w:rPr>
          <w:rFonts w:hint="eastAsia"/>
          <w:color w:val="000000" w:themeColor="text1"/>
          <w14:textFill>
            <w14:solidFill>
              <w14:schemeClr w14:val="tx1"/>
            </w14:solidFill>
          </w14:textFill>
        </w:rPr>
      </w:pPr>
    </w:p>
    <w:p>
      <w:pPr>
        <w:pStyle w:val="13"/>
        <w:ind w:firstLine="480"/>
        <w:rPr>
          <w:rFonts w:hint="eastAsia"/>
          <w:color w:val="FF0000"/>
        </w:rPr>
      </w:pPr>
      <w:r>
        <w:rPr>
          <w:color w:val="FF0000"/>
        </w:rPr>
        <w:t>Show</w:t>
      </w:r>
      <w:r>
        <w:rPr>
          <w:rFonts w:hint="eastAsia"/>
          <w:color w:val="FF0000"/>
        </w:rPr>
        <w:t xml:space="preserve"> run int fa0/0 显示端口信息</w:t>
      </w:r>
    </w:p>
    <w:p>
      <w:pPr>
        <w:spacing w:before="120" w:beforeLines="50" w:after="120" w:afterLines="50"/>
        <w:jc w:val="left"/>
        <w:outlineLvl w:val="1"/>
        <w:rPr>
          <w:rFonts w:hint="eastAsia" w:ascii="Times New Roman" w:hAnsi="Times New Roman" w:eastAsia="黑体" w:cs="Times New Roman"/>
          <w:bCs/>
          <w:sz w:val="28"/>
          <w:szCs w:val="28"/>
        </w:rPr>
      </w:pPr>
      <w:r>
        <w:rPr>
          <w:rFonts w:hint="eastAsia" w:ascii="Times New Roman" w:hAnsi="Times New Roman" w:eastAsia="黑体" w:cs="Times New Roman"/>
          <w:bCs/>
          <w:sz w:val="28"/>
          <w:szCs w:val="28"/>
        </w:rPr>
        <w:t>11.6</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ICMP不可达差错(需要分片)</w:t>
      </w:r>
    </w:p>
    <w:p>
      <w:pPr>
        <w:pStyle w:val="13"/>
        <w:ind w:firstLine="480"/>
        <w:jc w:val="center"/>
        <w:rPr>
          <w:rFonts w:hint="eastAsia"/>
        </w:rPr>
      </w:pPr>
      <w:r>
        <w:object>
          <v:shape id="_x0000_i1029" o:spt="75" type="#_x0000_t75" style="height:166.25pt;width:438.55pt;" o:ole="t" filled="f" o:preferrelative="t" stroked="f" coordsize="21600,21600">
            <v:path/>
            <v:fill on="f" focussize="0,0"/>
            <v:stroke on="f" joinstyle="miter"/>
            <v:imagedata r:id="rId26" o:title=""/>
            <o:lock v:ext="edit" aspectratio="t"/>
            <w10:wrap type="none"/>
            <w10:anchorlock/>
          </v:shape>
          <o:OLEObject Type="Embed" ProgID="Visio.Drawing.15" ShapeID="_x0000_i1029" DrawAspect="Content" ObjectID="_1468075728" r:id="rId25">
            <o:LockedField>false</o:LockedField>
          </o:OLEObject>
        </w:object>
      </w:r>
      <w:r>
        <w:rPr>
          <w:rFonts w:ascii="楷体" w:hAnsi="楷体" w:eastAsia="楷体"/>
          <w:color w:val="000000" w:themeColor="text1"/>
          <w:sz w:val="21"/>
          <w:szCs w:val="21"/>
          <w14:textFill>
            <w14:solidFill>
              <w14:schemeClr w14:val="tx1"/>
            </w14:solidFill>
          </w14:textFill>
        </w:rPr>
        <w:t>图 需要分片但又设置不分片标志比特时的ICMP不可达差错报文格式</w:t>
      </w:r>
    </w:p>
    <w:p>
      <w:pPr>
        <w:pStyle w:val="13"/>
        <w:ind w:firstLine="480"/>
        <w:rPr>
          <w:rFonts w:hint="eastAsia"/>
          <w:color w:val="FF0000"/>
        </w:rPr>
      </w:pPr>
      <w:r>
        <w:rPr>
          <w:rFonts w:hint="eastAsia"/>
          <w:color w:val="FF0000"/>
        </w:rPr>
        <w:t>下一站的MTU：未通过网络设备设置的MTU大小</w:t>
      </w:r>
    </w:p>
    <w:p>
      <w:pPr>
        <w:pStyle w:val="13"/>
        <w:ind w:firstLine="4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实验三：ICMP不可达差错(需要分片)</w:t>
      </w:r>
    </w:p>
    <w:p>
      <w:pPr>
        <w:pStyle w:val="13"/>
        <w:ind w:firstLine="480"/>
        <w:rPr>
          <w:rFonts w:hint="eastAsia"/>
        </w:rPr>
      </w:pPr>
      <w:r>
        <w:t>在试验一的基础上，</w:t>
      </w:r>
      <w:r>
        <w:rPr>
          <w:rFonts w:hint="eastAsia"/>
        </w:rPr>
        <w:t>R1(Ping 192.168.1.2 size 1000 repeat 1 df-bit)，这样request和reply的包都是df-bit，ping不通也可能是回不通。</w:t>
      </w:r>
    </w:p>
    <w:p>
      <w:pPr>
        <w:pStyle w:val="13"/>
        <w:ind w:firstLine="0" w:firstLineChars="0"/>
        <w:jc w:val="center"/>
        <w:rPr>
          <w:rFonts w:hint="eastAsia"/>
          <w:color w:val="000000" w:themeColor="text1"/>
          <w14:textFill>
            <w14:solidFill>
              <w14:schemeClr w14:val="tx1"/>
            </w14:solidFill>
          </w14:textFill>
        </w:rPr>
      </w:pPr>
      <w:r>
        <w:drawing>
          <wp:inline distT="0" distB="0" distL="0" distR="0">
            <wp:extent cx="5486400" cy="2748915"/>
            <wp:effectExtent l="0" t="0" r="0"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5486400" cy="2748915"/>
                    </a:xfrm>
                    <a:prstGeom prst="rect">
                      <a:avLst/>
                    </a:prstGeom>
                  </pic:spPr>
                </pic:pic>
              </a:graphicData>
            </a:graphic>
          </wp:inline>
        </w:drawing>
      </w:r>
    </w:p>
    <w:p>
      <w:pPr>
        <w:pStyle w:val="13"/>
        <w:ind w:firstLine="0" w:firstLineChars="0"/>
        <w:rPr>
          <w:rFonts w:hint="eastAsia"/>
          <w:color w:val="000000" w:themeColor="text1"/>
          <w14:textFill>
            <w14:solidFill>
              <w14:schemeClr w14:val="tx1"/>
            </w14:solidFill>
          </w14:textFill>
        </w:rPr>
      </w:pPr>
      <w:r>
        <w:drawing>
          <wp:inline distT="0" distB="0" distL="0" distR="0">
            <wp:extent cx="5486400" cy="1828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5486400" cy="1828800"/>
                    </a:xfrm>
                    <a:prstGeom prst="rect">
                      <a:avLst/>
                    </a:prstGeom>
                  </pic:spPr>
                </pic:pic>
              </a:graphicData>
            </a:graphic>
          </wp:inline>
        </w:drawing>
      </w:r>
    </w:p>
    <w:p>
      <w:pPr>
        <w:pStyle w:val="13"/>
        <w:numPr>
          <w:ilvl w:val="0"/>
          <w:numId w:val="1"/>
        </w:numPr>
        <w:ind w:firstLineChars="0"/>
        <w:jc w:val="center"/>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ICMP不可达差错(需要分片)</w:t>
      </w:r>
    </w:p>
    <w:p>
      <w:pPr>
        <w:pStyle w:val="13"/>
        <w:ind w:firstLine="480"/>
        <w:rPr>
          <w:rFonts w:hint="eastAsia"/>
        </w:rPr>
      </w:pPr>
      <w:r>
        <w:t>本实验中下一站</w:t>
      </w:r>
      <w:r>
        <w:rPr>
          <w:rFonts w:hint="eastAsia"/>
        </w:rPr>
        <w:t>mtu大小为500。</w:t>
      </w:r>
    </w:p>
    <w:p>
      <w:pPr>
        <w:spacing w:before="120" w:beforeLines="50" w:after="120" w:afterLines="50"/>
        <w:jc w:val="left"/>
        <w:outlineLvl w:val="1"/>
        <w:rPr>
          <w:rFonts w:hint="eastAsia" w:ascii="Times New Roman" w:hAnsi="Times New Roman" w:eastAsia="黑体" w:cs="Times New Roman"/>
          <w:bCs/>
          <w:sz w:val="28"/>
          <w:szCs w:val="28"/>
        </w:rPr>
      </w:pPr>
      <w:r>
        <w:rPr>
          <w:rFonts w:hint="eastAsia" w:ascii="Times New Roman" w:hAnsi="Times New Roman" w:eastAsia="黑体" w:cs="Times New Roman"/>
          <w:bCs/>
          <w:sz w:val="28"/>
          <w:szCs w:val="28"/>
        </w:rPr>
        <w:t>11.7</w:t>
      </w:r>
      <w:r>
        <w:rPr>
          <w:rFonts w:ascii="Times New Roman" w:hAnsi="Times New Roman" w:eastAsia="黑体" w:cs="Times New Roman"/>
          <w:bCs/>
          <w:sz w:val="28"/>
          <w:szCs w:val="28"/>
        </w:rPr>
        <w:t xml:space="preserve"> </w:t>
      </w:r>
      <w:r>
        <w:rPr>
          <w:rFonts w:hint="eastAsia" w:ascii="Times New Roman" w:hAnsi="Times New Roman" w:eastAsia="黑体" w:cs="Times New Roman"/>
          <w:bCs/>
          <w:sz w:val="28"/>
          <w:szCs w:val="28"/>
        </w:rPr>
        <w:t>UDP和ARP之间的交互式用</w:t>
      </w:r>
    </w:p>
    <w:p>
      <w:pPr>
        <w:pStyle w:val="13"/>
        <w:ind w:firstLine="480"/>
        <w:rPr>
          <w:rFonts w:hint="eastAsia"/>
        </w:rPr>
      </w:pPr>
      <w:r>
        <w:rPr>
          <w:rFonts w:hint="eastAsia"/>
        </w:rPr>
        <w:t>当ARP缓存还是空的时候，UDP在被发送之前一定会发送一个ARP请求来获取目的主机的MAC地址，如果这个UDP的数据包足够大，IP层一定会对这个数据包分片，系统会让每一个分片都发送一个ARP查询，所有的分片都在等待，但是接受到第一个回应的时候，主机却只发送了最后一个数据片而抛弃其他(怪异的现象)。之后因为分片不能组装，接受主机将最后一个数据片也丢弃，然后发送组装超时ICMP报文(其实很多系统不产生这个差错)，以保证接收主机自己的接收端不会缓存那些永远不能完整组装的分片。</w:t>
      </w:r>
    </w:p>
    <w:p>
      <w:pPr>
        <w:spacing w:before="120" w:beforeLines="50" w:after="120" w:afterLines="50"/>
        <w:jc w:val="left"/>
        <w:outlineLvl w:val="1"/>
        <w:rPr>
          <w:rFonts w:hint="eastAsia" w:ascii="Times New Roman" w:hAnsi="Times New Roman" w:eastAsia="黑体" w:cs="Times New Roman"/>
          <w:bCs/>
          <w:sz w:val="28"/>
          <w:szCs w:val="28"/>
        </w:rPr>
      </w:pPr>
    </w:p>
    <w:p>
      <w:pPr>
        <w:pStyle w:val="13"/>
        <w:ind w:firstLine="480"/>
        <w:rPr>
          <w:rFonts w:hint="eastAsia"/>
        </w:rPr>
      </w:pPr>
      <w:r>
        <w:rPr>
          <w:rFonts w:hint="eastAsia"/>
        </w:rPr>
        <w:t>最大UDP数据报长度：</w:t>
      </w:r>
    </w:p>
    <w:p>
      <w:pPr>
        <w:pStyle w:val="13"/>
        <w:ind w:left="360" w:firstLine="480"/>
        <w:rPr>
          <w:rFonts w:hint="eastAsia"/>
        </w:rPr>
      </w:pPr>
      <w:r>
        <w:rPr>
          <w:rFonts w:hint="eastAsia"/>
        </w:rPr>
        <w:t>1. IP数据报的最大长度是65535字节。</w:t>
      </w:r>
    </w:p>
    <w:p>
      <w:pPr>
        <w:pStyle w:val="13"/>
        <w:ind w:firstLine="480"/>
        <w:rPr>
          <w:rFonts w:hint="eastAsia"/>
        </w:rPr>
      </w:pPr>
      <w:r>
        <w:rPr>
          <w:rFonts w:hint="eastAsia"/>
        </w:rPr>
        <w:tab/>
      </w:r>
      <w:r>
        <w:rPr>
          <w:rFonts w:hint="eastAsia"/>
        </w:rPr>
        <w:t>2. 应用程序可能会受到其程序接口的限制，Socket API提供应用程序可以读写的最大UDP数据报的长度直接相关。</w:t>
      </w:r>
    </w:p>
    <w:p>
      <w:pPr>
        <w:pStyle w:val="13"/>
        <w:ind w:firstLine="480"/>
        <w:rPr>
          <w:rFonts w:hint="eastAsia"/>
        </w:rPr>
      </w:pPr>
      <w:r>
        <w:rPr>
          <w:rFonts w:hint="eastAsia"/>
        </w:rPr>
        <w:tab/>
      </w:r>
      <w:r>
        <w:rPr>
          <w:rFonts w:hint="eastAsia"/>
        </w:rPr>
        <w:t>3. TCP/IP内核的实现。</w:t>
      </w:r>
    </w:p>
    <w:p>
      <w:pPr>
        <w:pStyle w:val="13"/>
        <w:ind w:firstLine="480"/>
        <w:rPr>
          <w:rFonts w:hint="eastAsia"/>
        </w:rPr>
      </w:pPr>
      <w:r>
        <w:rPr>
          <w:rFonts w:hint="eastAsia"/>
        </w:rPr>
        <w:tab/>
      </w:r>
      <w:r>
        <w:rPr>
          <w:rFonts w:hint="eastAsia"/>
        </w:rPr>
        <w:t>4. 与端口和目的端口的实现有关。</w:t>
      </w:r>
    </w:p>
    <w:p>
      <w:pPr>
        <w:pStyle w:val="13"/>
        <w:ind w:firstLine="480"/>
        <w:rPr>
          <w:rFonts w:hint="eastAsia"/>
          <w:color w:val="FF0000"/>
        </w:rPr>
      </w:pPr>
      <w:r>
        <w:rPr>
          <w:rFonts w:hint="eastAsia"/>
        </w:rPr>
        <w:t>数据报截断：由于IP能够发送或接收特定长度的数据报，并不意味着接收应用程序可以读取该长度的数据。因此，UDP编程接口允许应用程序指定每次返回的最大字节数。如果接收到的数据报长度大于应用程序所能处理的长度，发生的情况会</w:t>
      </w:r>
      <w:r>
        <w:rPr>
          <w:rFonts w:hint="eastAsia"/>
          <w:color w:val="FF0000"/>
        </w:rPr>
        <w:t>取决于编程接口和实现。</w:t>
      </w:r>
    </w:p>
    <w:p>
      <w:pPr>
        <w:pStyle w:val="13"/>
        <w:ind w:firstLine="480"/>
        <w:rPr>
          <w:color w:val="000000" w:themeColor="text1"/>
          <w14:textFill>
            <w14:solidFill>
              <w14:schemeClr w14:val="tx1"/>
            </w14:solidFill>
          </w14:textFill>
        </w:rPr>
      </w:pPr>
      <w:r>
        <w:rPr>
          <w:rFonts w:hint="eastAsia"/>
          <w:color w:val="000000" w:themeColor="text1"/>
          <w14:textFill>
            <w14:solidFill>
              <w14:schemeClr w14:val="tx1"/>
            </w14:solidFill>
          </w14:textFill>
        </w:rPr>
        <w:t>ICMP源站抑制差错：当目标主机的处理速度赶不上数据报接收的速度，因为接受主机IP层缓存会被占满，所以主机就会发出一个ICMP源站抑制差错(源站收到ICMP是可能UDP数据报已经结束进程，但是TCP更愿意接受源站抑制信息，因为TCP丢包会重传)。</w:t>
      </w:r>
    </w:p>
    <w:p/>
    <w:sectPr>
      <w:pgSz w:w="11906" w:h="16838"/>
      <w:pgMar w:top="1701" w:right="1418" w:bottom="1418" w:left="1134" w:header="1418" w:footer="1134" w:gutter="567"/>
      <w:pgNumType w:fmt="upperRoman"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AdobeSongStd-Light-Acro">
    <w:altName w:val="方正舒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F79FB"/>
    <w:multiLevelType w:val="multilevel"/>
    <w:tmpl w:val="4DFF79F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21ED0"/>
    <w:rsid w:val="064052C2"/>
    <w:rsid w:val="1033142B"/>
    <w:rsid w:val="117A5FAA"/>
    <w:rsid w:val="167F57E1"/>
    <w:rsid w:val="169E20EE"/>
    <w:rsid w:val="3EB44CEF"/>
    <w:rsid w:val="3EE73336"/>
    <w:rsid w:val="3F286455"/>
    <w:rsid w:val="460C76F8"/>
    <w:rsid w:val="5912395A"/>
    <w:rsid w:val="677E4A48"/>
    <w:rsid w:val="67D4259A"/>
    <w:rsid w:val="7C761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CellMar>
        <w:top w:w="0" w:type="dxa"/>
        <w:left w:w="108" w:type="dxa"/>
        <w:bottom w:w="0" w:type="dxa"/>
        <w:right w:w="108" w:type="dxa"/>
      </w:tblCellMar>
    </w:tblPr>
  </w:style>
  <w:style w:type="paragraph" w:styleId="2">
    <w:name w:val="header"/>
    <w:basedOn w:val="1"/>
    <w:link w:val="14"/>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uiPriority w:val="0"/>
    <w:rPr>
      <w:sz w:val="24"/>
    </w:rPr>
  </w:style>
  <w:style w:type="table" w:styleId="5">
    <w:name w:val="Table Grid"/>
    <w:basedOn w:val="4"/>
    <w:uiPriority w:val="0"/>
    <w:pPr>
      <w:keepNext w:val="0"/>
      <w:keepLines w:val="0"/>
      <w:widowControl/>
      <w:suppressLineNumbers w:val="0"/>
      <w:spacing w:before="0" w:beforeAutospacing="0" w:after="0" w:afterAutospacing="0"/>
      <w:ind w:left="0" w:right="0"/>
    </w:pPr>
    <w:rPr>
      <w:rFonts w:hint="default" w:ascii="Calibri" w:hAnsi="Calibri" w:cs="Calibri"/>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7">
    <w:name w:val="Strong"/>
    <w:basedOn w:val="6"/>
    <w:qFormat/>
    <w:uiPriority w:val="0"/>
    <w:rPr>
      <w:b/>
    </w:rPr>
  </w:style>
  <w:style w:type="character" w:styleId="8">
    <w:name w:val="FollowedHyperlink"/>
    <w:basedOn w:val="6"/>
    <w:uiPriority w:val="0"/>
    <w:rPr>
      <w:color w:val="954F72"/>
      <w:u w:val="single"/>
    </w:rPr>
  </w:style>
  <w:style w:type="character" w:styleId="9">
    <w:name w:val="Emphasis"/>
    <w:basedOn w:val="6"/>
    <w:qFormat/>
    <w:uiPriority w:val="0"/>
    <w:rPr>
      <w:rFonts w:hint="default" w:ascii="Times New Roman" w:hAnsi="Times New Roman" w:eastAsia="楷体" w:cs="Times New Roman"/>
      <w:sz w:val="21"/>
    </w:rPr>
  </w:style>
  <w:style w:type="character" w:styleId="10">
    <w:name w:val="Hyperlink"/>
    <w:basedOn w:val="6"/>
    <w:uiPriority w:val="0"/>
    <w:rPr>
      <w:color w:val="0000FF"/>
      <w:u w:val="single"/>
    </w:rPr>
  </w:style>
  <w:style w:type="paragraph" w:customStyle="1" w:styleId="11">
    <w:name w:val="公式"/>
    <w:next w:val="1"/>
    <w:uiPriority w:val="0"/>
    <w:rPr>
      <w:rFonts w:eastAsia="宋体" w:asciiTheme="minorAscii" w:hAnsiTheme="minorAscii" w:cstheme="minorBidi"/>
    </w:rPr>
  </w:style>
  <w:style w:type="character" w:customStyle="1" w:styleId="12">
    <w:name w:val="文章正文 字符"/>
    <w:basedOn w:val="6"/>
    <w:link w:val="13"/>
    <w:uiPriority w:val="0"/>
    <w:rPr>
      <w:rFonts w:hint="default" w:ascii="Times New Roman" w:hAnsi="Times New Roman" w:eastAsia="宋体" w:cs="AdobeSongStd-Light-Acro"/>
      <w:color w:val="000000"/>
      <w:sz w:val="24"/>
      <w:szCs w:val="24"/>
    </w:rPr>
  </w:style>
  <w:style w:type="paragraph" w:customStyle="1" w:styleId="13">
    <w:name w:val="文章正文"/>
    <w:basedOn w:val="1"/>
    <w:link w:val="12"/>
    <w:uiPriority w:val="0"/>
    <w:pPr>
      <w:keepNext w:val="0"/>
      <w:keepLines w:val="0"/>
      <w:widowControl w:val="0"/>
      <w:suppressLineNumbers w:val="0"/>
      <w:spacing w:before="0" w:beforeAutospacing="0" w:after="0" w:afterAutospacing="0" w:line="360" w:lineRule="auto"/>
      <w:ind w:left="0" w:right="0" w:firstLine="200" w:firstLineChars="200"/>
      <w:jc w:val="both"/>
    </w:pPr>
    <w:rPr>
      <w:rFonts w:hint="default" w:ascii="Times New Roman" w:hAnsi="Times New Roman" w:eastAsia="宋体" w:cs="AdobeSongStd-Light-Acro"/>
      <w:color w:val="000000"/>
      <w:kern w:val="0"/>
      <w:sz w:val="24"/>
      <w:szCs w:val="24"/>
      <w:lang w:val="en-US" w:eastAsia="zh-CN" w:bidi="ar"/>
    </w:rPr>
  </w:style>
  <w:style w:type="character" w:customStyle="1" w:styleId="14">
    <w:name w:val="页眉 Char"/>
    <w:basedOn w:val="6"/>
    <w:link w:val="2"/>
    <w:qFormat/>
    <w:uiPriority w:val="0"/>
    <w:rPr>
      <w:kern w:val="2"/>
      <w:sz w:val="18"/>
      <w:szCs w:val="18"/>
    </w:rPr>
  </w:style>
  <w:style w:type="paragraph" w:customStyle="1" w:styleId="15">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emf"/><Relationship Id="rId25" Type="http://schemas.openxmlformats.org/officeDocument/2006/relationships/oleObject" Target="embeddings/oleObject4.bin"/><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2020-08-17T02:55:00Z</dcterms:created>
  <dc:creator>Administrator</dc:creator>
  <cp:lastModifiedBy>Taste</cp:lastModifiedBy>
  <dcterms:modified xsi:type="dcterms:W3CDTF">2020-12-08T13:37:45Z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