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outlineLvl w:val="0"/>
        <w:rPr>
          <w:rFonts w:hint="default" w:ascii="Times New Roman" w:hAnsi="Times New Roman" w:eastAsia="黑体" w:cs="Times New Roman"/>
          <w:bCs/>
          <w:sz w:val="32"/>
          <w:szCs w:val="32"/>
          <w:lang w:val="en-US"/>
        </w:rPr>
      </w:pPr>
      <w:r>
        <w:rPr>
          <w:rFonts w:hint="eastAsia" w:ascii="Times New Roman" w:hAnsi="Times New Roman" w:eastAsia="黑体" w:cs="Times New Roman"/>
          <w:bCs/>
          <w:kern w:val="2"/>
          <w:sz w:val="32"/>
          <w:szCs w:val="32"/>
          <w:lang w:val="en-US" w:eastAsia="zh-CN" w:bidi="ar"/>
        </w:rPr>
        <w:t>第十六章</w:t>
      </w:r>
      <w:r>
        <w:rPr>
          <w:rFonts w:hint="default" w:ascii="Times New Roman" w:hAnsi="Times New Roman" w:eastAsia="黑体" w:cs="Times New Roman"/>
          <w:bCs/>
          <w:kern w:val="2"/>
          <w:sz w:val="32"/>
          <w:szCs w:val="32"/>
          <w:lang w:val="en-US" w:eastAsia="zh-CN" w:bidi="ar"/>
        </w:rPr>
        <w:t xml:space="preserve"> TCP:</w:t>
      </w:r>
      <w:r>
        <w:rPr>
          <w:rFonts w:hint="eastAsia" w:ascii="Times New Roman" w:hAnsi="Times New Roman" w:eastAsia="黑体" w:cs="Times New Roman"/>
          <w:bCs/>
          <w:kern w:val="2"/>
          <w:sz w:val="32"/>
          <w:szCs w:val="32"/>
          <w:lang w:val="en-US" w:eastAsia="zh-CN" w:bidi="ar"/>
        </w:rPr>
        <w:t>传输控制协议</w:t>
      </w:r>
    </w:p>
    <w:p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/>
        <w:ind w:left="0" w:right="0"/>
        <w:jc w:val="left"/>
        <w:outlineLvl w:val="1"/>
        <w:rPr>
          <w:rFonts w:hint="default" w:ascii="Times New Roman" w:hAnsi="Times New Roman" w:eastAsia="黑体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16.1 TCP</w:t>
      </w:r>
      <w:r>
        <w:rPr>
          <w:rFonts w:hint="eastAsia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介绍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提供一种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面向链接的、可靠的字节流服务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面向连接意味着两个使用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的应用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通常是一个客户和一个服务器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在彼此交换数据之间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必须先建立一个</w:t>
      </w:r>
      <w:r>
        <w:rPr>
          <w:rFonts w:hint="default" w:ascii="Times New Roman" w:hAnsi="Times New Roman" w:eastAsia="宋体" w:cs="AdobeSongStd-Light-Acro"/>
          <w:color w:val="FF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链接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在一个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连接中，仅有两方进行彼此通信。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left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通过一下方式来提供可靠性：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1.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应用数据被分割成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认为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最合适发送的数据块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2.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当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发送一段后，他启动一个定时器，等待目的端口确认收到这个报文段。如果不能及时收到一个确认，将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重发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这个报文段。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3.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当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收到发自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连接另一端的数据，他将发送一个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确认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。这个确认不是立即发送，通常将推迟几分之一秒。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4.TCP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将保持它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首部和数据的检验和</w:t>
      </w:r>
      <w:r>
        <w:rPr>
          <w:rFonts w:hint="default" w:ascii="Times New Roman" w:hAnsi="Times New Roman" w:eastAsia="宋体" w:cs="AdobeSongStd-Light-Acro"/>
          <w:color w:val="FF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伪首部加在一起进行校验和</w:t>
      </w:r>
      <w:r>
        <w:rPr>
          <w:rFonts w:hint="default" w:ascii="Times New Roman" w:hAnsi="Times New Roman" w:eastAsia="宋体" w:cs="AdobeSongStd-Light-Acro"/>
          <w:color w:val="FF0000"/>
          <w:kern w:val="0"/>
          <w:sz w:val="24"/>
          <w:szCs w:val="24"/>
          <w:lang w:val="en-US" w:eastAsia="zh-CN" w:bidi="ar"/>
        </w:rPr>
        <w:t>)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5.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既然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报文段作为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数据报来传输，而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数据报的到达可能会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失序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，因此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报文段的到达也可能会失序。如果必要，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将对收到的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数据进行重新排序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，将收到的数据以正确的顺序交给应用层。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6.TCP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还提供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流量控制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连接的每一方都有固有大小的缓冲空间。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的接收端只允许另一端发送接收端缓冲所能接纳的数据。这将防止较快主机至使较慢主机的缓存去溢出。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的字节流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两个应用程序通过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连接交换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8bit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字节构成的字节流。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不在字节流中插入记录标识符。我们将这称为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字节流服务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(byte steam service)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。如果一方的应用程序先传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10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字节，又传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20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字节，再传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50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字节，连接的另一方将无法了解发送发每次发送了多少字节。收方可以分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次接收这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80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字节，每次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接收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20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字节。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一端将字节流放到</w:t>
      </w:r>
      <w:r>
        <w:rPr>
          <w:rFonts w:hint="default" w:ascii="Times New Roman" w:hAnsi="Times New Roman" w:eastAsia="宋体" w:cs="AdobeSongStd-Light-Acro"/>
          <w:color w:val="FF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连接上，同样的字节流将出现在</w:t>
      </w:r>
      <w:r>
        <w:rPr>
          <w:rFonts w:hint="default" w:ascii="Times New Roman" w:hAnsi="Times New Roman" w:eastAsia="宋体" w:cs="AdobeSongStd-Light-Acro"/>
          <w:color w:val="FF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连接的另一端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另外，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对字节流的内容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不作任何解释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不知道传输的数据字节流是二进制数据，还是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字符、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EBCDIC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字符或其他类型数据。对字节流的解释由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连接双方的应用层解释。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/>
        <w:ind w:left="0" w:right="0"/>
        <w:jc w:val="left"/>
        <w:outlineLvl w:val="1"/>
        <w:rPr>
          <w:rFonts w:hint="default" w:ascii="Times New Roman" w:hAnsi="Times New Roman" w:eastAsia="黑体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16.2 TCP</w:t>
      </w:r>
      <w:r>
        <w:rPr>
          <w:rFonts w:hint="eastAsia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首部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center"/>
        <w:rPr>
          <w:rFonts w:hint="eastAsia" w:ascii="楷体" w:hAnsi="楷体" w:eastAsia="楷体" w:cs="楷体"/>
          <w:sz w:val="21"/>
          <w:szCs w:val="21"/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object>
          <v:shape id="_x0000_i1026" o:spt="75" type="#_x0000_t75" style="height:361.5pt;width:439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6" DrawAspect="Content" ObjectID="_1468075725" r:id="rId4">
            <o:LockedField>false</o:LockedField>
          </o:OLEObject>
        </w:objec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 xml:space="preserve"> TCP包首部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color w:val="000000"/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源和目的端口号：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用于寻找发送端和接收端的应用程序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。源端口和目的端口加上源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和目的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确定一个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连接。一个端口号和一个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地址也称为一个插口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(socket)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插口对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(socketpair)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包括客户和服务器端口以及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地址，可唯一确定互联网中每个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连接的双方。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color w:val="000000"/>
          <w:lang w:val="en-US"/>
        </w:rPr>
      </w:pP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序号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：用来标识从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发送端向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接收端发送的数据字节流，它表示在这个报文段中的第一个数据字节。如果将字节流看作两个应用程序间的单向流动，则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用序号对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每个字节进行计数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。序号是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32bit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的无符号数，序号达到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的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32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次方后又从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开始。</w:t>
      </w:r>
      <w:r>
        <w:rPr>
          <w:rFonts w:hint="default" w:ascii="Times New Roman" w:hAnsi="Times New Roman" w:eastAsia="宋体" w:cs="AdobeSongStd-Light-Acro"/>
          <w:color w:val="FF0000"/>
          <w:kern w:val="0"/>
          <w:sz w:val="24"/>
          <w:szCs w:val="24"/>
          <w:lang w:val="en-US" w:eastAsia="zh-CN" w:bidi="ar"/>
        </w:rPr>
        <w:t>SYN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标志消耗一个序号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将在下章详细介绍如何建立和终止连接，届时我们将看到</w:t>
      </w:r>
      <w:r>
        <w:rPr>
          <w:rFonts w:hint="default" w:ascii="Times New Roman" w:hAnsi="Times New Roman" w:eastAsia="宋体" w:cs="AdobeSongStd-Light-Acro"/>
          <w:color w:val="FF0000"/>
          <w:kern w:val="0"/>
          <w:sz w:val="24"/>
          <w:szCs w:val="24"/>
          <w:lang w:val="en-US" w:eastAsia="zh-CN" w:bidi="ar"/>
        </w:rPr>
        <w:t>FIN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标志也要占用一个序号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color w:val="000000"/>
          <w:lang w:val="en-US"/>
        </w:rPr>
      </w:pP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确认序号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：是上次已成功接收到数据字节序号加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。只有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ACK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标志为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时确认序号字段才有效。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color w:val="000000"/>
          <w:lang w:val="en-US"/>
        </w:rPr>
      </w:pP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发送</w:t>
      </w:r>
      <w:r>
        <w:rPr>
          <w:rFonts w:hint="default" w:ascii="Times New Roman" w:hAnsi="Times New Roman" w:eastAsia="宋体" w:cs="AdobeSongStd-Light-Acro"/>
          <w:color w:val="FF0000"/>
          <w:kern w:val="0"/>
          <w:sz w:val="24"/>
          <w:szCs w:val="24"/>
          <w:lang w:val="en-US" w:eastAsia="zh-CN" w:bidi="ar"/>
        </w:rPr>
        <w:t>ACK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无需任何代价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，因为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ab/>
        <w:t>32bit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的确认序号字段和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ACK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标志一样，总是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首部的一部分。因此，我们看到一旦一个连接建立起来，这个字段总是被设置，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ACK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标志也总是被设置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为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color w:val="000000"/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为应用层提供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全双工服务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。这意味着数据能在两个方向上独立地进行传输。因此，连接的每一端必须保持每一个方向的传输数据序号。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color w:val="000000"/>
          <w:lang w:val="en-US"/>
        </w:rPr>
      </w:pP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color w:val="000000"/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可以表述为一个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没有选择确认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或都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否认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的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滑动窗口协议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。我们说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缺少选择确认是因为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首部中的确认序号表示接收方已成功收到字节，但还不包含确认序号所指的字节。当前还无法对数据流中选定的部分进行确认。例如，</w:t>
      </w:r>
      <w:r>
        <w:rPr>
          <w:rFonts w:hint="default" w:ascii="Times New Roman" w:hAnsi="Times New Roman" w:eastAsia="宋体" w:cs="AdobeSongStd-Light-Acro"/>
          <w:color w:val="FF0000"/>
          <w:kern w:val="0"/>
          <w:sz w:val="24"/>
          <w:szCs w:val="24"/>
          <w:lang w:val="en-US" w:eastAsia="zh-CN" w:bidi="ar"/>
        </w:rPr>
        <w:t>1~1024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字节已经成功接收到，下一报文段中包含序号从</w:t>
      </w:r>
      <w:r>
        <w:rPr>
          <w:rFonts w:hint="default" w:ascii="Times New Roman" w:hAnsi="Times New Roman" w:eastAsia="宋体" w:cs="AdobeSongStd-Light-Acro"/>
          <w:color w:val="FF0000"/>
          <w:kern w:val="0"/>
          <w:sz w:val="24"/>
          <w:szCs w:val="24"/>
          <w:lang w:val="en-US" w:eastAsia="zh-CN" w:bidi="ar"/>
        </w:rPr>
        <w:t>2049~3072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的字节，接收端并不能确认这个新的报文端。它所能做的就是发回一个确认序号为</w:t>
      </w:r>
      <w:r>
        <w:rPr>
          <w:rFonts w:hint="default" w:ascii="Times New Roman" w:hAnsi="Times New Roman" w:eastAsia="宋体" w:cs="AdobeSongStd-Light-Acro"/>
          <w:color w:val="FF0000"/>
          <w:kern w:val="0"/>
          <w:sz w:val="24"/>
          <w:szCs w:val="24"/>
          <w:lang w:val="en-US" w:eastAsia="zh-CN" w:bidi="ar"/>
        </w:rPr>
        <w:t>1025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的</w:t>
      </w:r>
      <w:r>
        <w:rPr>
          <w:rFonts w:hint="default" w:ascii="Times New Roman" w:hAnsi="Times New Roman" w:eastAsia="宋体" w:cs="AdobeSongStd-Light-Acro"/>
          <w:color w:val="FF0000"/>
          <w:kern w:val="0"/>
          <w:sz w:val="24"/>
          <w:szCs w:val="24"/>
          <w:lang w:val="en-US" w:eastAsia="zh-CN" w:bidi="ar"/>
        </w:rPr>
        <w:t>ACK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。它也无法对一个报文段进行否认。例如，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如果收到包含</w:t>
      </w:r>
      <w:r>
        <w:rPr>
          <w:rFonts w:hint="default" w:ascii="Times New Roman" w:hAnsi="Times New Roman" w:eastAsia="宋体" w:cs="AdobeSongStd-Light-Acro"/>
          <w:color w:val="FF0000"/>
          <w:kern w:val="0"/>
          <w:sz w:val="24"/>
          <w:szCs w:val="24"/>
          <w:lang w:val="en-US" w:eastAsia="zh-CN" w:bidi="ar"/>
        </w:rPr>
        <w:t>1025~2048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字节的报文段，但它的检验和错。</w:t>
      </w:r>
      <w:r>
        <w:rPr>
          <w:rFonts w:hint="default" w:ascii="Times New Roman" w:hAnsi="Times New Roman" w:eastAsia="宋体" w:cs="AdobeSongStd-Light-Acro"/>
          <w:color w:val="FF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接收端所能做的就是发回一个确认序号为</w:t>
      </w:r>
      <w:r>
        <w:rPr>
          <w:rFonts w:hint="default" w:ascii="Times New Roman" w:hAnsi="Times New Roman" w:eastAsia="宋体" w:cs="AdobeSongStd-Light-Acro"/>
          <w:color w:val="FF0000"/>
          <w:kern w:val="0"/>
          <w:sz w:val="24"/>
          <w:szCs w:val="24"/>
          <w:lang w:val="en-US" w:eastAsia="zh-CN" w:bidi="ar"/>
        </w:rPr>
        <w:t>1025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的</w:t>
      </w:r>
      <w:r>
        <w:rPr>
          <w:rFonts w:hint="default" w:ascii="Times New Roman" w:hAnsi="Times New Roman" w:eastAsia="宋体" w:cs="AdobeSongStd-Light-Acro"/>
          <w:color w:val="FF0000"/>
          <w:kern w:val="0"/>
          <w:sz w:val="24"/>
          <w:szCs w:val="24"/>
          <w:lang w:val="en-US" w:eastAsia="zh-CN" w:bidi="ar"/>
        </w:rPr>
        <w:t>ACK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center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object>
          <v:shape id="_x0000_i1027" o:spt="75" type="#_x0000_t75" style="height:369pt;width:439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7" DrawAspect="Content" ObjectID="_1468075726" r:id="rId6">
            <o:LockedField>false</o:LockedField>
          </o:OLEObject>
        </w:objec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center"/>
        <w:rPr>
          <w:rFonts w:hint="eastAsia" w:ascii="楷体" w:hAnsi="楷体" w:eastAsia="楷体" w:cs="楷体"/>
          <w:sz w:val="21"/>
          <w:szCs w:val="21"/>
          <w:lang w:val="en-US"/>
        </w:rPr>
      </w:pP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>(a)TCP没有选择确认窗口协议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center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object>
          <v:shape id="_x0000_i1028" o:spt="75" type="#_x0000_t75" style="height:243.75pt;width:438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5" ShapeID="_x0000_i1028" DrawAspect="Content" ObjectID="_1468075727" r:id="rId8">
            <o:LockedField>false</o:LockedField>
          </o:OLEObject>
        </w:objec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center"/>
        <w:rPr>
          <w:rFonts w:hint="eastAsia" w:ascii="楷体" w:hAnsi="楷体" w:eastAsia="楷体" w:cs="楷体"/>
          <w:sz w:val="21"/>
          <w:szCs w:val="21"/>
          <w:lang w:val="en-US"/>
        </w:rPr>
      </w:pP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>(b)TCP没有否认滑动窗口协议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首部长度给出首部中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32bit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字的数目。需要这个值是因为任选字段的长度是可变的。这个字段占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4bit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，因此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最多有</w:t>
      </w:r>
      <w:r>
        <w:rPr>
          <w:rFonts w:hint="default" w:ascii="Times New Roman" w:hAnsi="Times New Roman" w:eastAsia="宋体" w:cs="AdobeSongStd-Light-Acro"/>
          <w:color w:val="FF0000"/>
          <w:kern w:val="0"/>
          <w:sz w:val="24"/>
          <w:szCs w:val="24"/>
          <w:lang w:val="en-US" w:eastAsia="zh-CN" w:bidi="ar"/>
        </w:rPr>
        <w:t>60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字节的首部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。然而，没有任选字段，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正常的长度是</w:t>
      </w:r>
      <w:r>
        <w:rPr>
          <w:rFonts w:hint="default" w:ascii="Times New Roman" w:hAnsi="Times New Roman" w:eastAsia="宋体" w:cs="AdobeSongStd-Light-Acro"/>
          <w:color w:val="FF0000"/>
          <w:kern w:val="0"/>
          <w:sz w:val="24"/>
          <w:szCs w:val="24"/>
          <w:lang w:val="en-US" w:eastAsia="zh-CN" w:bidi="ar"/>
        </w:rPr>
        <w:t>20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字节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在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首部中有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个标志比特。它们中的多个可以同时被置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URG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紧急指针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FF0000"/>
          <w:kern w:val="0"/>
          <w:sz w:val="24"/>
          <w:szCs w:val="24"/>
          <w:lang w:val="en-US" w:eastAsia="zh-CN" w:bidi="ar"/>
        </w:rPr>
        <w:t>ACK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确认序号有效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PSH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接收方应该尽量将这个报文段交给应用层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应用程序不理睬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)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FF0000"/>
          <w:kern w:val="0"/>
          <w:sz w:val="24"/>
          <w:szCs w:val="24"/>
          <w:lang w:val="en-US" w:eastAsia="zh-CN" w:bidi="ar"/>
        </w:rPr>
        <w:t>RST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重建连接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FF0000"/>
          <w:kern w:val="0"/>
          <w:sz w:val="24"/>
          <w:szCs w:val="24"/>
          <w:lang w:val="en-US" w:eastAsia="zh-CN" w:bidi="ar"/>
        </w:rPr>
        <w:t>SYN</w:t>
      </w:r>
      <w:r>
        <w:rPr>
          <w:rFonts w:hint="default" w:ascii="Times New Roman" w:hAnsi="Times New Roman" w:eastAsia="宋体" w:cs="AdobeSongStd-Light-Acro"/>
          <w:color w:val="FF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同步序号用来发起一个连接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FF0000"/>
          <w:kern w:val="0"/>
          <w:sz w:val="24"/>
          <w:szCs w:val="24"/>
          <w:lang w:val="en-US" w:eastAsia="zh-CN" w:bidi="ar"/>
        </w:rPr>
        <w:t>FIN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发送端完成发送任务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FF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的流量控制由连接的每一端通过声明的窗口大小来提供</w:t>
      </w:r>
      <w:r>
        <w:rPr>
          <w:rFonts w:hint="default" w:ascii="Times New Roman" w:hAnsi="Times New Roman" w:eastAsia="宋体" w:cs="AdobeSongStd-Light-Acro"/>
          <w:color w:val="FF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窗口可以理解为缓存</w:t>
      </w:r>
      <w:r>
        <w:rPr>
          <w:rFonts w:hint="default" w:ascii="Times New Roman" w:hAnsi="Times New Roman" w:eastAsia="宋体" w:cs="AdobeSongStd-Light-Acro"/>
          <w:color w:val="FF0000"/>
          <w:kern w:val="0"/>
          <w:sz w:val="24"/>
          <w:szCs w:val="24"/>
          <w:lang w:val="en-US" w:eastAsia="zh-CN" w:bidi="ar"/>
        </w:rPr>
        <w:t>)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center"/>
        <w:rPr>
          <w:rFonts w:hint="eastAsia" w:ascii="楷体" w:hAnsi="楷体" w:eastAsia="楷体" w:cs="楷体"/>
          <w:sz w:val="21"/>
          <w:szCs w:val="21"/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object>
          <v:shape id="_x0000_i1029" o:spt="75" type="#_x0000_t75" style="height:165pt;width:439.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5" ShapeID="_x0000_i1029" DrawAspect="Content" ObjectID="_1468075728" r:id="rId10">
            <o:LockedField>false</o:LockedField>
          </o:OLEObject>
        </w:objec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>滑动窗口流量控制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bookmarkStart w:id="0" w:name="_GoBack"/>
      <w:bookmarkEnd w:id="0"/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检验和覆盖了整个的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报文段。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只有当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URG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标志置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时紧急指针才有效。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MMS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：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数据包每次能够传输的最大数据分段，为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1460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字节。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center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object>
          <v:shape id="_x0000_i1030" o:spt="75" type="#_x0000_t75" style="height:117.75pt;width:439.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5" ShapeID="_x0000_i1030" DrawAspect="Content" ObjectID="_1468075729" r:id="rId12">
            <o:LockedField>false</o:LockedField>
          </o:OLEObject>
        </w:objec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>MTU与MMS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报文段中的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数据部分是可选的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sectPr>
      <w:pgSz w:w="11906" w:h="16838"/>
      <w:pgMar w:top="1702" w:right="1418" w:bottom="1418" w:left="1135" w:header="1418" w:footer="1135" w:gutter="567"/>
      <w:paperSrc/>
      <w:pgNumType w:fmt="upperRoman" w:start="1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SongStd-Light-Acro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@黑体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@楷体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@AdobeSongStd-Light-Acro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21ED0"/>
    <w:rsid w:val="064052C2"/>
    <w:rsid w:val="1033142B"/>
    <w:rsid w:val="117A5FAA"/>
    <w:rsid w:val="120E2235"/>
    <w:rsid w:val="167F57E1"/>
    <w:rsid w:val="169E20EE"/>
    <w:rsid w:val="205519F7"/>
    <w:rsid w:val="23A074E0"/>
    <w:rsid w:val="25D70068"/>
    <w:rsid w:val="2F523326"/>
    <w:rsid w:val="3A64180E"/>
    <w:rsid w:val="3EB44CEF"/>
    <w:rsid w:val="3EE73336"/>
    <w:rsid w:val="3F286455"/>
    <w:rsid w:val="402450F1"/>
    <w:rsid w:val="460C76F8"/>
    <w:rsid w:val="5912395A"/>
    <w:rsid w:val="677E4A48"/>
    <w:rsid w:val="67D4259A"/>
    <w:rsid w:val="7C76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4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3">
    <w:name w:val="Normal (Web)"/>
    <w:basedOn w:val="1"/>
    <w:qFormat/>
    <w:uiPriority w:val="0"/>
    <w:rPr>
      <w:sz w:val="24"/>
    </w:rPr>
  </w:style>
  <w:style w:type="table" w:styleId="5">
    <w:name w:val="Table Grid"/>
    <w:basedOn w:val="4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954F72"/>
      <w:u w:val="single"/>
    </w:rPr>
  </w:style>
  <w:style w:type="character" w:styleId="9">
    <w:name w:val="Emphasis"/>
    <w:basedOn w:val="6"/>
    <w:qFormat/>
    <w:uiPriority w:val="0"/>
    <w:rPr>
      <w:rFonts w:hint="default" w:ascii="Times New Roman" w:hAnsi="Times New Roman" w:eastAsia="楷体" w:cs="Times New Roman"/>
      <w:sz w:val="21"/>
    </w:rPr>
  </w:style>
  <w:style w:type="character" w:styleId="10">
    <w:name w:val="Hyperlink"/>
    <w:basedOn w:val="6"/>
    <w:qFormat/>
    <w:uiPriority w:val="0"/>
    <w:rPr>
      <w:color w:val="0000FF"/>
      <w:u w:val="single"/>
    </w:rPr>
  </w:style>
  <w:style w:type="paragraph" w:customStyle="1" w:styleId="11">
    <w:name w:val="公式"/>
    <w:next w:val="1"/>
    <w:uiPriority w:val="0"/>
    <w:rPr>
      <w:rFonts w:eastAsia="宋体" w:asciiTheme="minorAscii" w:hAnsiTheme="minorAscii" w:cstheme="minorBidi"/>
    </w:rPr>
  </w:style>
  <w:style w:type="character" w:customStyle="1" w:styleId="12">
    <w:name w:val="文章正文 字符"/>
    <w:basedOn w:val="6"/>
    <w:link w:val="13"/>
    <w:uiPriority w:val="0"/>
    <w:rPr>
      <w:rFonts w:hint="default" w:ascii="Times New Roman" w:hAnsi="Times New Roman" w:eastAsia="宋体" w:cs="AdobeSongStd-Light-Acro"/>
      <w:color w:val="000000"/>
      <w:sz w:val="24"/>
      <w:szCs w:val="24"/>
    </w:rPr>
  </w:style>
  <w:style w:type="paragraph" w:customStyle="1" w:styleId="13">
    <w:name w:val="文章正文"/>
    <w:basedOn w:val="1"/>
    <w:link w:val="12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 w:firstLine="200" w:firstLineChars="200"/>
      <w:jc w:val="both"/>
    </w:pPr>
    <w:rPr>
      <w:rFonts w:hint="default" w:ascii="Times New Roman" w:hAnsi="Times New Roman" w:eastAsia="宋体" w:cs="AdobeSongStd-Light-Acro"/>
      <w:color w:val="000000"/>
      <w:kern w:val="0"/>
      <w:sz w:val="24"/>
      <w:szCs w:val="24"/>
      <w:lang w:val="en-US" w:eastAsia="zh-CN" w:bidi="ar"/>
    </w:rPr>
  </w:style>
  <w:style w:type="character" w:customStyle="1" w:styleId="14">
    <w:name w:val="页眉 Char"/>
    <w:basedOn w:val="6"/>
    <w:link w:val="2"/>
    <w:qFormat/>
    <w:uiPriority w:val="0"/>
    <w:rPr>
      <w:kern w:val="2"/>
      <w:sz w:val="18"/>
      <w:szCs w:val="18"/>
    </w:rPr>
  </w:style>
  <w:style w:type="paragraph" w:customStyle="1" w:styleId="15">
    <w:name w:val="msolistparagraph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2"/>
      <w:lang w:val="en-US" w:eastAsia="zh-CN" w:bidi="ar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2020-08-17T02:55:00Z</dcterms:created>
  <dc:creator>Administrator</dc:creator>
  <cp:lastModifiedBy>Taste</cp:lastModifiedBy>
  <dcterms:modified xsi:type="dcterms:W3CDTF">2020-12-14T08:40:11Z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