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ind w:firstLine="420"/>
      </w:pPr>
      <w:r>
        <w:rPr>
          <w:rFonts w:ascii="Times New Roman" w:hAnsi="Times New Roman" w:eastAsia="Noto Serif CJK SC"/>
          <w:b/>
          <w:sz w:val="32"/>
        </w:rPr>
        <w:t>四年优化灌水日程：逐次日期、灌水量与五期汇总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2019年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产量门槛=15.723 t·ha⁻¹；候选产量=15.725 t·ha⁻¹；季节实际灌水量=209.83 mm。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2019. Optimized individual events.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 (mm)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2019-05-06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81.720754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2019-05-07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3.447512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2019-06-13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0.220281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2019-06-14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4.224564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2019-06-20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0.200626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2019-07-18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117.028543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2019-07-26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2.723275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2019-08-05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0.054565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2019-08-07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0.173138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2019-08-24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0.013362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2019-09-01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0.024961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2019-09-03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1.16e-09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2019S. Five-stage totals.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Total depth (mm)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Positive events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85.168267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4.645471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119.751818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0.241065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0.024961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</w:tbl>
    <w:p>
      <w:r>
        <w:br w:type="page"/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2020年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产量门槛=16.425 t·ha⁻¹；候选产量=16.427 t·ha⁻¹；季节实际灌水量=306.50 mm。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2020. Optimized individual events.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 (mm)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2020-04-20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108.287640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2020-06-10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0.174299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2020-06-21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93.930726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2020-07-01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0.599161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2020-07-16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2.160578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2020-07-25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0.092987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2020-07-26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0.001515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2020-07-28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87.916543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2020-07-29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0.790977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2020-08-17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0.003147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2020-08-23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12.465925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2020-09-02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0.034240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2020-09-09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0.041215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2020S. Five-stage totals.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Total depth (mm)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Positive events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108.287640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94.704186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2.255080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88.710668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12.541380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</w:tbl>
    <w:p>
      <w:r>
        <w:br w:type="page"/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2021年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产量门槛=15.067 t·ha⁻¹；候选产量=15.068 t·ha⁻¹；季节实际灌水量=264.50 mm。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2021. Optimized individual events.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 (mm)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2021-04-27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0.000663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2021-05-23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0.002344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2021-06-15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92.959220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2021-06-28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85.822216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2021-07-09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0.000563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2021-07-20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0.053827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2021-07-29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85.634129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2021-08-21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0.008609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2021-08-26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0.018403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2021S. Five-stage totals.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Total depth (mm)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Positive events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0.003008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178.781999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0.053827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85.634129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0.027012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</w:tbl>
    <w:p>
      <w:r>
        <w:br w:type="page"/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2022年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产量门槛=13.376 t·ha⁻¹；候选产量=13.390 t·ha⁻¹；季节实际灌水量=257.47 mm。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2022. Optimized individual events.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 (mm)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2022-04-17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0.035146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2022-06-02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0.109382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2022-06-11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181.310872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2022-07-08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2.460366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2022-07-18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0.474977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2022-07-21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71.524972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2022-07-22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1.505109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2022-08-13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0.044430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2022S. Five-stage totals.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Total depth (mm)</w:t>
            </w:r>
          </w:p>
        </w:tc>
        <w:tc>
          <w:tcPr>
            <w:tcW w:type="dxa" w:w="328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Positive events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0.035146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181.420254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2.935343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73.030081</w:t>
            </w:r>
          </w:p>
        </w:tc>
        <w:tc>
          <w:tcPr>
            <w:tcW w:type="dxa" w:w="328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0.044430</w:t>
            </w:r>
          </w:p>
        </w:tc>
        <w:tc>
          <w:tcPr>
            <w:tcW w:type="dxa" w:w="328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四年优化灌水日程</dc:title>
  <dc:subject/>
  <dc:creator>URP项目组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