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9C1DF" w14:textId="77777777" w:rsidR="00C745ED" w:rsidRPr="00783E54" w:rsidRDefault="00C745ED" w:rsidP="00A33DE1">
      <w:pPr>
        <w:pStyle w:val="WXBodyTextTitle"/>
        <w:spacing w:before="0" w:after="0" w:line="360" w:lineRule="auto"/>
        <w:ind w:left="0" w:firstLine="0"/>
        <w:rPr>
          <w:rFonts w:ascii="Times New Roman" w:hAnsi="Times New Roman" w:cs="Times New Roman"/>
          <w:lang w:eastAsia="zh-CN"/>
        </w:rPr>
      </w:pPr>
    </w:p>
    <w:p w14:paraId="14DE91DB" w14:textId="77777777" w:rsidR="00783E54" w:rsidRPr="00AA2B41" w:rsidRDefault="00783E54" w:rsidP="00A33DE1">
      <w:pPr>
        <w:pStyle w:val="WXBodyTextTitle"/>
        <w:ind w:leftChars="100" w:left="240" w:firstLine="0"/>
        <w:rPr>
          <w:b w:val="0"/>
          <w:caps w:val="0"/>
          <w:sz w:val="32"/>
          <w:szCs w:val="32"/>
        </w:rPr>
      </w:pPr>
      <w:r>
        <w:t>研究方案</w:t>
      </w:r>
    </w:p>
    <w:p w14:paraId="0F1DE35E" w14:textId="77777777" w:rsidR="00C745ED" w:rsidRPr="00783E54" w:rsidRDefault="00C745ED" w:rsidP="00A33DE1">
      <w:pPr>
        <w:pStyle w:val="WXBodyText"/>
        <w:spacing w:before="0" w:after="0" w:line="360" w:lineRule="auto"/>
        <w:ind w:left="0"/>
        <w:jc w:val="center"/>
        <w:rPr>
          <w:rFonts w:cs="Times New Roman"/>
          <w:b/>
          <w:sz w:val="32"/>
        </w:rPr>
      </w:pPr>
    </w:p>
    <w:p w14:paraId="08A84C04" w14:textId="00F40E63" w:rsidR="00C745ED" w:rsidRPr="00783E54" w:rsidRDefault="00E61979" w:rsidP="00A33DE1">
      <w:pPr>
        <w:pStyle w:val="WXBodyText"/>
        <w:tabs>
          <w:tab w:val="left" w:pos="6795"/>
        </w:tabs>
        <w:spacing w:line="360" w:lineRule="auto"/>
        <w:ind w:left="0"/>
        <w:jc w:val="center"/>
        <w:rPr>
          <w:rFonts w:cs="Times New Roman"/>
          <w:bCs w:val="0"/>
          <w:kern w:val="0"/>
          <w:sz w:val="28"/>
          <w:szCs w:val="28"/>
        </w:rPr>
      </w:pPr>
      <w:r>
        <w:t xml:space="preserve">Y-3对Sprague-Dawley大鼠静脉注射4周重复给药毒性研究 </w:t>
      </w:r>
    </w:p>
    <w:p w14:paraId="3B78F824" w14:textId="77777777" w:rsidR="00C745ED" w:rsidRPr="00783E54" w:rsidRDefault="00C745ED" w:rsidP="00A33DE1">
      <w:pPr>
        <w:pStyle w:val="WXBodyText"/>
        <w:tabs>
          <w:tab w:val="left" w:pos="6795"/>
        </w:tabs>
        <w:ind w:left="0"/>
        <w:rPr>
          <w:rFonts w:cs="Times New Roman"/>
        </w:rPr>
      </w:pPr>
    </w:p>
    <w:p w14:paraId="2AD449E2" w14:textId="77777777" w:rsidR="00C745ED" w:rsidRPr="00783E54" w:rsidRDefault="00C745ED" w:rsidP="00A33DE1">
      <w:pPr>
        <w:pStyle w:val="WXBodyText"/>
        <w:ind w:left="0"/>
        <w:rPr>
          <w:rFonts w:cs="Times New Roman"/>
        </w:rPr>
      </w:pPr>
    </w:p>
    <w:p w14:paraId="2D231D8C" w14:textId="77777777" w:rsidR="00C745ED" w:rsidRPr="00783E54" w:rsidRDefault="00C745ED" w:rsidP="00A33DE1">
      <w:pPr>
        <w:pStyle w:val="WXBodyText"/>
        <w:ind w:left="0"/>
        <w:rPr>
          <w:rFonts w:cs="Times New Roman"/>
        </w:rPr>
      </w:pPr>
    </w:p>
    <w:p w14:paraId="37315169" w14:textId="77777777" w:rsidR="00C745ED" w:rsidRPr="00783E54" w:rsidRDefault="00C745ED" w:rsidP="00A33DE1">
      <w:pPr>
        <w:pStyle w:val="WXBodyText"/>
        <w:ind w:left="0"/>
        <w:rPr>
          <w:rFonts w:cs="Times New Roman"/>
        </w:rPr>
      </w:pPr>
    </w:p>
    <w:p w14:paraId="7A0D02E8" w14:textId="46AC8F24" w:rsidR="00C745ED" w:rsidRPr="00783E54" w:rsidRDefault="00E61979" w:rsidP="00A33DE1">
      <w:pPr>
        <w:pStyle w:val="WXBodyText"/>
        <w:ind w:left="0"/>
        <w:jc w:val="center"/>
        <w:rPr>
          <w:rFonts w:cs="Times New Roman"/>
          <w:b/>
          <w:sz w:val="32"/>
        </w:rPr>
      </w:pPr>
      <w:r>
        <w:t>研究机构</w:t>
      </w:r>
    </w:p>
    <w:p w14:paraId="37CDFDCE" w14:textId="77777777" w:rsidR="00E61979" w:rsidRPr="00783E54" w:rsidRDefault="00223FAA" w:rsidP="00A33DE1">
      <w:pPr>
        <w:spacing w:line="360" w:lineRule="auto"/>
        <w:rPr>
          <w:bCs/>
          <w:lang w:eastAsia="zh-CN"/>
        </w:rPr>
      </w:pPr>
      <w:r w:rsidRPr="00783E54">
        <w:rPr>
          <w:bCs/>
          <w:lang w:eastAsia="zh-CN"/>
        </w:rPr>
        <w:t xml:space="preserve">                                                           </w:t>
      </w:r>
    </w:p>
    <w:tbl>
      <w:tblPr>
        <w:tblW w:w="7527" w:type="dxa"/>
        <w:jc w:val="center"/>
        <w:tblLayout w:type="fixed"/>
        <w:tblLook w:val="0000" w:firstRow="0" w:lastRow="0" w:firstColumn="0" w:lastColumn="0" w:noHBand="0" w:noVBand="0"/>
      </w:tblPr>
      <w:tblGrid>
        <w:gridCol w:w="1520"/>
        <w:gridCol w:w="6007"/>
      </w:tblGrid>
      <w:tr w:rsidR="00E61979" w:rsidRPr="00AA2B41" w14:paraId="2CAA9072" w14:textId="77777777" w:rsidTr="00E61979">
        <w:trPr>
          <w:jc w:val="center"/>
        </w:trPr>
        <w:tc>
          <w:tcPr>
            <w:tcW w:w="1520" w:type="dxa"/>
            <w:vAlign w:val="center"/>
          </w:tcPr>
          <w:p w14:paraId="748E8EB7" w14:textId="77777777" w:rsidR="00E61979" w:rsidRPr="00AA2B41" w:rsidRDefault="00E61979" w:rsidP="00A33DE1">
            <w:pPr>
              <w:spacing w:line="360" w:lineRule="auto"/>
              <w:jc w:val="both"/>
              <w:rPr>
                <w:bCs/>
                <w:kern w:val="32"/>
                <w:sz w:val="28"/>
                <w:lang w:eastAsia="zh-CN"/>
              </w:rPr>
            </w:pPr>
            <w:r>
              <w:t>名称:</w:t>
            </w:r>
          </w:p>
        </w:tc>
        <w:tc>
          <w:tcPr>
            <w:tcW w:w="6007" w:type="dxa"/>
            <w:vAlign w:val="center"/>
          </w:tcPr>
          <w:p w14:paraId="1C05FC3E" w14:textId="77777777" w:rsidR="00E61979" w:rsidRPr="00AA2B41" w:rsidRDefault="00E61979" w:rsidP="00A33DE1">
            <w:pPr>
              <w:spacing w:line="360" w:lineRule="auto"/>
              <w:jc w:val="both"/>
              <w:rPr>
                <w:bCs/>
                <w:kern w:val="32"/>
                <w:sz w:val="28"/>
                <w:lang w:eastAsia="zh-CN"/>
              </w:rPr>
            </w:pPr>
            <w:r>
              <w:t>苏州CTI生物技术有限责任公司</w:t>
            </w:r>
          </w:p>
        </w:tc>
      </w:tr>
      <w:tr w:rsidR="00E61979" w:rsidRPr="00AA2B41" w14:paraId="4AF4DF0A" w14:textId="77777777" w:rsidTr="00E61979">
        <w:trPr>
          <w:jc w:val="center"/>
        </w:trPr>
        <w:tc>
          <w:tcPr>
            <w:tcW w:w="1520" w:type="dxa"/>
          </w:tcPr>
          <w:p w14:paraId="2674288D" w14:textId="77777777" w:rsidR="00E61979" w:rsidRPr="00AA2B41" w:rsidRDefault="00E61979" w:rsidP="00A33DE1">
            <w:pPr>
              <w:spacing w:line="360" w:lineRule="auto"/>
              <w:jc w:val="both"/>
              <w:rPr>
                <w:bCs/>
                <w:kern w:val="32"/>
                <w:sz w:val="28"/>
                <w:lang w:eastAsia="zh-CN"/>
              </w:rPr>
            </w:pPr>
            <w:r>
              <w:t>地址:</w:t>
            </w:r>
          </w:p>
        </w:tc>
        <w:tc>
          <w:tcPr>
            <w:tcW w:w="6007" w:type="dxa"/>
            <w:vAlign w:val="center"/>
          </w:tcPr>
          <w:p w14:paraId="51447978" w14:textId="77777777" w:rsidR="00E61979" w:rsidRPr="00AA2B41" w:rsidRDefault="00E61979" w:rsidP="00A33DE1">
            <w:pPr>
              <w:spacing w:line="360" w:lineRule="auto"/>
              <w:jc w:val="both"/>
              <w:rPr>
                <w:bCs/>
                <w:kern w:val="32"/>
                <w:sz w:val="28"/>
                <w:lang w:eastAsia="zh-CN"/>
              </w:rPr>
            </w:pPr>
            <w:r>
              <w:t>江苏省昆山市高新区元丰路166号</w:t>
            </w:r>
          </w:p>
        </w:tc>
      </w:tr>
      <w:tr w:rsidR="00E61979" w:rsidRPr="00AA2B41" w14:paraId="23930F88" w14:textId="77777777" w:rsidTr="00E61979">
        <w:trPr>
          <w:jc w:val="center"/>
        </w:trPr>
        <w:tc>
          <w:tcPr>
            <w:tcW w:w="1520" w:type="dxa"/>
            <w:vAlign w:val="center"/>
          </w:tcPr>
          <w:p w14:paraId="2F1D526F" w14:textId="77777777" w:rsidR="00E61979" w:rsidRPr="00AA2B41" w:rsidRDefault="00E61979" w:rsidP="00A33DE1">
            <w:pPr>
              <w:spacing w:line="360" w:lineRule="auto"/>
              <w:jc w:val="both"/>
              <w:rPr>
                <w:bCs/>
                <w:kern w:val="32"/>
                <w:sz w:val="28"/>
                <w:lang w:eastAsia="zh-CN"/>
              </w:rPr>
            </w:pPr>
            <w:r>
              <w:t>电话：</w:t>
            </w:r>
          </w:p>
        </w:tc>
        <w:tc>
          <w:tcPr>
            <w:tcW w:w="6007" w:type="dxa"/>
            <w:vAlign w:val="center"/>
          </w:tcPr>
          <w:p w14:paraId="12F030F6" w14:textId="77777777" w:rsidR="00E61979" w:rsidRPr="00AA2B41" w:rsidRDefault="00E61979" w:rsidP="00A33DE1">
            <w:pPr>
              <w:spacing w:line="360" w:lineRule="auto"/>
              <w:jc w:val="both"/>
              <w:rPr>
                <w:bCs/>
                <w:kern w:val="32"/>
                <w:sz w:val="28"/>
                <w:lang w:eastAsia="zh-CN"/>
              </w:rPr>
            </w:pPr>
            <w:r>
              <w:t>0512-36801688</w:t>
            </w:r>
          </w:p>
        </w:tc>
      </w:tr>
    </w:tbl>
    <w:p w14:paraId="209844FD" w14:textId="2A631FF7" w:rsidR="00C745ED" w:rsidRPr="00783E54" w:rsidRDefault="00223FAA" w:rsidP="00A33DE1">
      <w:pPr>
        <w:spacing w:line="360" w:lineRule="auto"/>
        <w:rPr>
          <w:lang w:eastAsia="zh-CN"/>
        </w:rPr>
      </w:pPr>
      <w:r w:rsidRPr="00783E54">
        <w:rPr>
          <w:bCs/>
          <w:lang w:eastAsia="zh-CN"/>
        </w:rPr>
        <w:t xml:space="preserve">  </w:t>
      </w:r>
    </w:p>
    <w:p w14:paraId="6886AE92" w14:textId="77777777" w:rsidR="00C745ED" w:rsidRPr="00783E54" w:rsidRDefault="00C745ED" w:rsidP="00A33DE1">
      <w:pPr>
        <w:pStyle w:val="WXBodyText"/>
        <w:ind w:left="0"/>
        <w:rPr>
          <w:rFonts w:cs="Times New Roman"/>
          <w:b/>
        </w:rPr>
      </w:pPr>
    </w:p>
    <w:p w14:paraId="11E40FE7" w14:textId="77777777" w:rsidR="00C745ED" w:rsidRPr="00783E54" w:rsidRDefault="00C745ED" w:rsidP="00A33DE1">
      <w:pPr>
        <w:pStyle w:val="WXBodyText"/>
        <w:spacing w:before="0" w:after="0" w:line="360" w:lineRule="auto"/>
        <w:ind w:left="0"/>
        <w:rPr>
          <w:rFonts w:cs="Times New Roman"/>
        </w:rPr>
      </w:pPr>
    </w:p>
    <w:p w14:paraId="7542C3DE" w14:textId="6DABAAAF" w:rsidR="00C745ED" w:rsidRPr="00783E54" w:rsidRDefault="00154AD2" w:rsidP="00A33DE1">
      <w:pPr>
        <w:pStyle w:val="WXBodyText"/>
        <w:spacing w:before="0" w:after="0" w:line="360" w:lineRule="auto"/>
        <w:ind w:left="0"/>
        <w:jc w:val="center"/>
        <w:rPr>
          <w:rFonts w:cs="Times New Roman"/>
          <w:b/>
          <w:sz w:val="32"/>
        </w:rPr>
      </w:pPr>
      <w:r>
        <w:t>委托单位</w:t>
      </w:r>
    </w:p>
    <w:tbl>
      <w:tblPr>
        <w:tblpPr w:leftFromText="180" w:rightFromText="180" w:vertAnchor="text" w:horzAnchor="margin" w:tblpXSpec="center" w:tblpY="234"/>
        <w:tblW w:w="0" w:type="auto"/>
        <w:tblLayout w:type="fixed"/>
        <w:tblLook w:val="0000" w:firstRow="0" w:lastRow="0" w:firstColumn="0" w:lastColumn="0" w:noHBand="0" w:noVBand="0"/>
      </w:tblPr>
      <w:tblGrid>
        <w:gridCol w:w="1526"/>
        <w:gridCol w:w="5738"/>
      </w:tblGrid>
      <w:tr w:rsidR="00E61979" w:rsidRPr="00AA2B41" w14:paraId="6F0E18B2" w14:textId="77777777" w:rsidTr="00E61979">
        <w:trPr>
          <w:trHeight w:val="396"/>
        </w:trPr>
        <w:tc>
          <w:tcPr>
            <w:tcW w:w="1526" w:type="dxa"/>
            <w:vAlign w:val="center"/>
          </w:tcPr>
          <w:p w14:paraId="246B8128" w14:textId="77777777" w:rsidR="00E61979" w:rsidRPr="00C309EF" w:rsidRDefault="00E61979" w:rsidP="00A33DE1">
            <w:pPr>
              <w:spacing w:line="360" w:lineRule="auto"/>
              <w:rPr>
                <w:bCs/>
                <w:kern w:val="32"/>
                <w:sz w:val="28"/>
                <w:lang w:eastAsia="zh-CN"/>
              </w:rPr>
            </w:pPr>
            <w:r>
              <w:t>名称:</w:t>
            </w:r>
          </w:p>
        </w:tc>
        <w:tc>
          <w:tcPr>
            <w:tcW w:w="5738" w:type="dxa"/>
            <w:vAlign w:val="center"/>
          </w:tcPr>
          <w:p w14:paraId="4B469D51" w14:textId="77777777" w:rsidR="00E61979" w:rsidRPr="00C309EF" w:rsidRDefault="00E61979" w:rsidP="00A33DE1">
            <w:pPr>
              <w:spacing w:line="360" w:lineRule="auto"/>
              <w:jc w:val="both"/>
              <w:rPr>
                <w:sz w:val="28"/>
                <w:lang w:eastAsia="zh-CN"/>
              </w:rPr>
            </w:pPr>
            <w:r>
              <w:t>宁丹新药有限公司。</w:t>
            </w:r>
          </w:p>
        </w:tc>
      </w:tr>
      <w:tr w:rsidR="00E61979" w:rsidRPr="00AA2B41" w14:paraId="7BB98CCE" w14:textId="77777777" w:rsidTr="00E61979">
        <w:trPr>
          <w:trHeight w:val="735"/>
        </w:trPr>
        <w:tc>
          <w:tcPr>
            <w:tcW w:w="1526" w:type="dxa"/>
          </w:tcPr>
          <w:p w14:paraId="0AD65090" w14:textId="77777777" w:rsidR="00E61979" w:rsidRPr="00C309EF" w:rsidRDefault="00E61979" w:rsidP="00A33DE1">
            <w:pPr>
              <w:spacing w:line="360" w:lineRule="auto"/>
              <w:rPr>
                <w:bCs/>
                <w:kern w:val="32"/>
                <w:sz w:val="28"/>
                <w:lang w:eastAsia="zh-CN"/>
              </w:rPr>
            </w:pPr>
            <w:r>
              <w:t>地址:</w:t>
            </w:r>
          </w:p>
        </w:tc>
        <w:tc>
          <w:tcPr>
            <w:tcW w:w="5738" w:type="dxa"/>
            <w:vAlign w:val="center"/>
          </w:tcPr>
          <w:p w14:paraId="5ADD6D5E" w14:textId="77777777" w:rsidR="00E61979" w:rsidRPr="00C309EF" w:rsidRDefault="00E61979" w:rsidP="00A33DE1">
            <w:pPr>
              <w:spacing w:line="360" w:lineRule="auto"/>
              <w:jc w:val="both"/>
              <w:rPr>
                <w:kern w:val="2"/>
                <w:sz w:val="28"/>
                <w:lang w:eastAsia="zh-CN"/>
              </w:rPr>
            </w:pPr>
            <w:r>
              <w:t>江苏生命园E2幢4楼，南京栖霞区纬地路9号</w:t>
            </w:r>
          </w:p>
        </w:tc>
      </w:tr>
      <w:tr w:rsidR="00E61979" w:rsidRPr="00AA2B41" w14:paraId="20906AC1" w14:textId="77777777" w:rsidTr="00E61979">
        <w:trPr>
          <w:trHeight w:val="386"/>
        </w:trPr>
        <w:tc>
          <w:tcPr>
            <w:tcW w:w="1526" w:type="dxa"/>
            <w:vAlign w:val="center"/>
          </w:tcPr>
          <w:p w14:paraId="185BBCFD" w14:textId="77777777" w:rsidR="00E61979" w:rsidRPr="00C309EF" w:rsidRDefault="00E61979" w:rsidP="00A33DE1">
            <w:pPr>
              <w:spacing w:line="360" w:lineRule="auto"/>
              <w:rPr>
                <w:bCs/>
                <w:kern w:val="32"/>
                <w:sz w:val="28"/>
                <w:lang w:eastAsia="zh-CN"/>
              </w:rPr>
            </w:pPr>
            <w:r>
              <w:t>电话:</w:t>
            </w:r>
          </w:p>
        </w:tc>
        <w:tc>
          <w:tcPr>
            <w:tcW w:w="5738" w:type="dxa"/>
            <w:vAlign w:val="center"/>
          </w:tcPr>
          <w:p w14:paraId="126DFD05" w14:textId="77777777" w:rsidR="00E61979" w:rsidRPr="00C309EF" w:rsidRDefault="00E61979" w:rsidP="00A33DE1">
            <w:pPr>
              <w:spacing w:line="360" w:lineRule="auto"/>
              <w:jc w:val="both"/>
              <w:rPr>
                <w:bCs/>
                <w:kern w:val="32"/>
                <w:sz w:val="28"/>
                <w:szCs w:val="28"/>
                <w:lang w:eastAsia="zh-CN"/>
              </w:rPr>
            </w:pPr>
            <w:r>
              <w:t>+86-13851758287</w:t>
            </w:r>
          </w:p>
        </w:tc>
      </w:tr>
    </w:tbl>
    <w:p w14:paraId="2A5F2E05" w14:textId="77777777" w:rsidR="00C745ED" w:rsidRPr="00783E54" w:rsidRDefault="00C745ED" w:rsidP="00A33DE1">
      <w:pPr>
        <w:pStyle w:val="WXBodyText"/>
        <w:spacing w:before="0" w:after="0" w:line="360" w:lineRule="auto"/>
        <w:ind w:left="0"/>
        <w:jc w:val="center"/>
        <w:rPr>
          <w:rFonts w:cs="Times New Roman"/>
        </w:rPr>
      </w:pPr>
    </w:p>
    <w:p w14:paraId="20753835" w14:textId="77777777" w:rsidR="00C745ED" w:rsidRPr="00783E54" w:rsidRDefault="00C745ED" w:rsidP="00A33DE1">
      <w:pPr>
        <w:pStyle w:val="WXBodyText"/>
        <w:spacing w:before="0" w:after="0" w:line="360" w:lineRule="auto"/>
        <w:ind w:left="0"/>
        <w:rPr>
          <w:rFonts w:cs="Times New Roman"/>
          <w:highlight w:val="yellow"/>
        </w:rPr>
      </w:pPr>
    </w:p>
    <w:p w14:paraId="4BF9FA2F" w14:textId="77777777" w:rsidR="00C745ED" w:rsidRPr="00783E54" w:rsidRDefault="00C745ED" w:rsidP="00A33DE1">
      <w:pPr>
        <w:pStyle w:val="WXBodyText"/>
        <w:spacing w:before="0" w:after="0" w:line="360" w:lineRule="auto"/>
        <w:ind w:left="0"/>
        <w:rPr>
          <w:rFonts w:cs="Times New Roman"/>
          <w:highlight w:val="yellow"/>
        </w:rPr>
      </w:pPr>
    </w:p>
    <w:p w14:paraId="4FFFA800" w14:textId="77777777" w:rsidR="00C745ED" w:rsidRPr="00783E54" w:rsidRDefault="00C745ED" w:rsidP="00A33DE1">
      <w:pPr>
        <w:pStyle w:val="WXBodyText"/>
        <w:spacing w:before="0" w:after="0" w:line="360" w:lineRule="auto"/>
        <w:ind w:left="0"/>
        <w:rPr>
          <w:rFonts w:cs="Times New Roman"/>
          <w:highlight w:val="yellow"/>
        </w:rPr>
      </w:pPr>
    </w:p>
    <w:p w14:paraId="12DAA670" w14:textId="77777777" w:rsidR="00C745ED" w:rsidRPr="00783E54" w:rsidRDefault="00C745ED" w:rsidP="00A33DE1">
      <w:pPr>
        <w:pStyle w:val="WXBodyText"/>
        <w:ind w:left="0"/>
        <w:rPr>
          <w:rFonts w:cs="Times New Roman"/>
          <w:b/>
        </w:rPr>
      </w:pPr>
    </w:p>
    <w:p w14:paraId="692FD8C6" w14:textId="7A206104" w:rsidR="00C745ED" w:rsidRPr="00E61979" w:rsidRDefault="00154AD2" w:rsidP="00A33DE1">
      <w:pPr>
        <w:pStyle w:val="1"/>
        <w:spacing w:line="360" w:lineRule="auto"/>
        <w:jc w:val="center"/>
        <w:rPr>
          <w:sz w:val="32"/>
          <w:szCs w:val="28"/>
          <w:lang w:val="en-US" w:eastAsia="zh-CN"/>
        </w:rPr>
      </w:pPr>
      <w:r>
        <w:t>方案签署页</w:t>
      </w:r>
    </w:p>
    <w:p w14:paraId="6B9C05B5" w14:textId="77777777" w:rsidR="00C745ED" w:rsidRPr="00E61979" w:rsidRDefault="00C745ED" w:rsidP="00A33DE1">
      <w:pPr>
        <w:spacing w:line="360" w:lineRule="auto"/>
        <w:ind w:firstLineChars="200" w:firstLine="480"/>
        <w:rPr>
          <w:kern w:val="2"/>
          <w:lang w:eastAsia="zh-CN"/>
        </w:rPr>
      </w:pPr>
    </w:p>
    <w:p w14:paraId="5B93F287" w14:textId="58BC16F7" w:rsidR="00C745ED" w:rsidRPr="00783E54" w:rsidRDefault="00154AD2" w:rsidP="000333E2">
      <w:pPr>
        <w:widowControl w:val="0"/>
        <w:spacing w:line="360" w:lineRule="auto"/>
        <w:ind w:left="1540" w:hangingChars="550" w:hanging="1540"/>
        <w:jc w:val="both"/>
        <w:rPr>
          <w:kern w:val="2"/>
          <w:sz w:val="28"/>
          <w:lang w:eastAsia="zh-CN"/>
        </w:rPr>
      </w:pPr>
      <w:r>
        <w:t>研究名称：Y-3在Sprague-Dawley大鼠中静脉注射4周重复给药毒性研究</w:t>
      </w:r>
    </w:p>
    <w:p w14:paraId="55CC15F5" w14:textId="0B354153" w:rsidR="00C745ED" w:rsidRPr="00783E54" w:rsidRDefault="00154AD2" w:rsidP="00A33DE1">
      <w:pPr>
        <w:widowControl w:val="0"/>
        <w:spacing w:line="360" w:lineRule="auto"/>
        <w:jc w:val="both"/>
        <w:rPr>
          <w:kern w:val="2"/>
          <w:sz w:val="28"/>
          <w:szCs w:val="20"/>
          <w:lang w:eastAsia="zh-CN"/>
        </w:rPr>
      </w:pPr>
      <w:r>
        <w:t>课题编号: A2021003-T011-01</w:t>
      </w:r>
    </w:p>
    <w:p w14:paraId="11734DF2" w14:textId="77777777" w:rsidR="00C745ED" w:rsidRPr="00783E54" w:rsidRDefault="00C745ED" w:rsidP="00A33DE1">
      <w:pPr>
        <w:pStyle w:val="WXBodyText"/>
        <w:ind w:left="0"/>
        <w:rPr>
          <w:rFonts w:cs="Times New Roman"/>
        </w:rPr>
      </w:pPr>
    </w:p>
    <w:p w14:paraId="0F81ECA6" w14:textId="77777777" w:rsidR="00C745ED" w:rsidRPr="00783E54" w:rsidRDefault="00C745ED" w:rsidP="00A33DE1">
      <w:pPr>
        <w:pStyle w:val="WXBodyText"/>
        <w:ind w:left="0"/>
        <w:rPr>
          <w:rFonts w:cs="Times New Roman"/>
        </w:rPr>
      </w:pPr>
    </w:p>
    <w:p w14:paraId="06604478" w14:textId="77777777" w:rsidR="00C745ED" w:rsidRPr="00783E54" w:rsidRDefault="00C745ED" w:rsidP="00A33DE1">
      <w:pPr>
        <w:pStyle w:val="WXBodyText"/>
        <w:ind w:left="0"/>
        <w:rPr>
          <w:rFonts w:cs="Times New Roman"/>
        </w:rPr>
      </w:pPr>
    </w:p>
    <w:p w14:paraId="362F70DB" w14:textId="77777777" w:rsidR="00C745ED" w:rsidRPr="00783E54" w:rsidRDefault="00C745ED" w:rsidP="00A33DE1">
      <w:pPr>
        <w:pStyle w:val="WXBodyText"/>
        <w:ind w:left="0"/>
        <w:rPr>
          <w:rFonts w:cs="Times New Roman"/>
        </w:rPr>
      </w:pPr>
    </w:p>
    <w:p w14:paraId="5509636A" w14:textId="77777777" w:rsidR="00C745ED" w:rsidRPr="00783E54" w:rsidRDefault="00C745ED" w:rsidP="00A33DE1">
      <w:pPr>
        <w:widowControl w:val="0"/>
        <w:spacing w:line="480" w:lineRule="auto"/>
        <w:jc w:val="both"/>
        <w:rPr>
          <w:kern w:val="2"/>
          <w:sz w:val="21"/>
          <w:szCs w:val="20"/>
          <w:lang w:eastAsia="zh-CN"/>
        </w:rPr>
      </w:pPr>
    </w:p>
    <w:p w14:paraId="6437BBE3" w14:textId="1EB819FC" w:rsidR="00C745ED" w:rsidRPr="00783E54" w:rsidRDefault="00A33DE1" w:rsidP="00A33DE1">
      <w:pPr>
        <w:widowControl w:val="0"/>
        <w:spacing w:line="360" w:lineRule="auto"/>
        <w:jc w:val="both"/>
        <w:rPr>
          <w:kern w:val="2"/>
          <w:sz w:val="21"/>
          <w:szCs w:val="20"/>
          <w:lang w:eastAsia="zh-CN"/>
        </w:rPr>
      </w:pPr>
      <w:r>
        <w:t xml:space="preserve">邢世宇                                                                                     2021-06-23                                    </w:t>
      </w:r>
    </w:p>
    <w:p w14:paraId="492FE043" w14:textId="1DA9C16C" w:rsidR="00C745ED" w:rsidRPr="00783E54" w:rsidRDefault="00E61979" w:rsidP="00A33DE1">
      <w:pPr>
        <w:widowControl w:val="0"/>
        <w:spacing w:line="360" w:lineRule="auto"/>
        <w:jc w:val="both"/>
        <w:rPr>
          <w:bCs/>
          <w:kern w:val="2"/>
          <w:szCs w:val="28"/>
          <w:lang w:eastAsia="zh-CN"/>
        </w:rPr>
      </w:pPr>
      <w:r>
        <w:t>邢世宇                                                              日期</w:t>
      </w:r>
    </w:p>
    <w:p w14:paraId="4CBB3A4A" w14:textId="5FFF9A3A" w:rsidR="00C745ED" w:rsidRPr="00783E54" w:rsidRDefault="00154AD2" w:rsidP="00A33DE1">
      <w:pPr>
        <w:widowControl w:val="0"/>
        <w:spacing w:line="360" w:lineRule="auto"/>
        <w:jc w:val="both"/>
        <w:rPr>
          <w:bCs/>
          <w:kern w:val="2"/>
          <w:szCs w:val="28"/>
          <w:lang w:eastAsia="zh-CN"/>
        </w:rPr>
      </w:pPr>
      <w:r>
        <w:t>专题负责人</w:t>
      </w:r>
    </w:p>
    <w:p w14:paraId="45B7FB74" w14:textId="77777777" w:rsidR="00C745ED" w:rsidRPr="00783E54" w:rsidRDefault="00C745ED" w:rsidP="00A33DE1">
      <w:pPr>
        <w:widowControl w:val="0"/>
        <w:spacing w:line="360" w:lineRule="auto"/>
        <w:jc w:val="both"/>
        <w:rPr>
          <w:b/>
          <w:bCs/>
          <w:kern w:val="2"/>
          <w:u w:val="single"/>
          <w:lang w:eastAsia="zh-CN"/>
        </w:rPr>
      </w:pPr>
    </w:p>
    <w:p w14:paraId="3E36716D" w14:textId="77777777" w:rsidR="00C745ED" w:rsidRPr="00783E54" w:rsidRDefault="00C745ED" w:rsidP="00A33DE1">
      <w:pPr>
        <w:widowControl w:val="0"/>
        <w:spacing w:line="360" w:lineRule="auto"/>
        <w:jc w:val="both"/>
        <w:rPr>
          <w:b/>
          <w:bCs/>
          <w:kern w:val="2"/>
          <w:u w:val="single"/>
          <w:lang w:eastAsia="zh-CN"/>
        </w:rPr>
      </w:pPr>
    </w:p>
    <w:p w14:paraId="49AA25BC" w14:textId="77777777" w:rsidR="00C745ED" w:rsidRPr="00783E54" w:rsidRDefault="00C745ED" w:rsidP="00A33DE1">
      <w:pPr>
        <w:widowControl w:val="0"/>
        <w:spacing w:line="360" w:lineRule="auto"/>
        <w:jc w:val="both"/>
        <w:rPr>
          <w:b/>
          <w:bCs/>
          <w:kern w:val="2"/>
          <w:u w:val="single"/>
          <w:lang w:eastAsia="zh-CN"/>
        </w:rPr>
      </w:pPr>
    </w:p>
    <w:p w14:paraId="1F766D8C" w14:textId="77777777" w:rsidR="00C745ED" w:rsidRPr="00783E54" w:rsidRDefault="00C745ED" w:rsidP="00A33DE1">
      <w:pPr>
        <w:widowControl w:val="0"/>
        <w:spacing w:line="360" w:lineRule="auto"/>
        <w:jc w:val="both"/>
        <w:rPr>
          <w:b/>
          <w:bCs/>
          <w:kern w:val="2"/>
          <w:u w:val="single"/>
          <w:lang w:eastAsia="zh-CN"/>
        </w:rPr>
      </w:pPr>
    </w:p>
    <w:p w14:paraId="1D555BF1" w14:textId="77777777" w:rsidR="00C745ED" w:rsidRPr="00783E54" w:rsidRDefault="00C745ED" w:rsidP="00A33DE1">
      <w:pPr>
        <w:widowControl w:val="0"/>
        <w:spacing w:line="360" w:lineRule="auto"/>
        <w:jc w:val="both"/>
        <w:rPr>
          <w:b/>
          <w:bCs/>
          <w:kern w:val="2"/>
          <w:u w:val="single"/>
          <w:lang w:eastAsia="zh-CN"/>
        </w:rPr>
      </w:pPr>
    </w:p>
    <w:p w14:paraId="6EB4FC59" w14:textId="77777777" w:rsidR="00C745ED" w:rsidRPr="00783E54" w:rsidRDefault="00C745ED" w:rsidP="00A33DE1">
      <w:pPr>
        <w:widowControl w:val="0"/>
        <w:spacing w:line="360" w:lineRule="auto"/>
        <w:jc w:val="both"/>
        <w:rPr>
          <w:b/>
          <w:bCs/>
          <w:kern w:val="2"/>
          <w:u w:val="single"/>
          <w:lang w:eastAsia="zh-CN"/>
        </w:rPr>
      </w:pPr>
    </w:p>
    <w:p w14:paraId="3041CD55" w14:textId="77777777" w:rsidR="00C745ED" w:rsidRPr="00783E54" w:rsidRDefault="00C745ED" w:rsidP="00A33DE1">
      <w:pPr>
        <w:widowControl w:val="0"/>
        <w:spacing w:line="360" w:lineRule="auto"/>
        <w:jc w:val="both"/>
        <w:rPr>
          <w:b/>
          <w:kern w:val="2"/>
          <w:sz w:val="28"/>
          <w:szCs w:val="28"/>
          <w:lang w:eastAsia="zh-CN"/>
        </w:rPr>
      </w:pPr>
    </w:p>
    <w:p w14:paraId="676EF80A" w14:textId="61216D28" w:rsidR="00C745ED" w:rsidRPr="00783E54" w:rsidRDefault="00A33DE1" w:rsidP="00A33DE1">
      <w:pPr>
        <w:widowControl w:val="0"/>
        <w:spacing w:line="360" w:lineRule="auto"/>
        <w:jc w:val="both"/>
        <w:rPr>
          <w:bCs/>
          <w:kern w:val="2"/>
          <w:sz w:val="21"/>
          <w:szCs w:val="28"/>
          <w:lang w:eastAsia="zh-CN"/>
        </w:rPr>
      </w:pPr>
      <w:r>
        <w:t>孟莲                                                                      2021-06-23</w:t>
      </w:r>
    </w:p>
    <w:p w14:paraId="272E8062" w14:textId="146DFB5E" w:rsidR="00C745ED" w:rsidRPr="00783E54" w:rsidRDefault="00E61979" w:rsidP="00A33DE1">
      <w:pPr>
        <w:widowControl w:val="0"/>
        <w:spacing w:line="360" w:lineRule="auto"/>
        <w:jc w:val="both"/>
        <w:rPr>
          <w:bCs/>
          <w:kern w:val="2"/>
          <w:szCs w:val="28"/>
          <w:lang w:eastAsia="zh-CN"/>
        </w:rPr>
      </w:pPr>
      <w:r>
        <w:t>孟莲                                                                日期</w:t>
      </w:r>
    </w:p>
    <w:p w14:paraId="555CFD7E" w14:textId="77777777" w:rsidR="00E61979" w:rsidRDefault="00223FAA" w:rsidP="00A33DE1">
      <w:pPr>
        <w:widowControl w:val="0"/>
        <w:spacing w:line="360" w:lineRule="auto"/>
        <w:jc w:val="both"/>
        <w:rPr>
          <w:bCs/>
          <w:kern w:val="2"/>
          <w:szCs w:val="28"/>
          <w:lang w:eastAsia="zh-CN"/>
        </w:rPr>
      </w:pPr>
      <w:r>
        <w:t xml:space="preserve">质保 </w:t>
      </w:r>
    </w:p>
    <w:p w14:paraId="1C69AA77" w14:textId="77777777" w:rsidR="00E61979" w:rsidRDefault="00E61979" w:rsidP="00A33DE1">
      <w:pPr>
        <w:widowControl w:val="0"/>
        <w:spacing w:line="360" w:lineRule="auto"/>
        <w:jc w:val="both"/>
        <w:rPr>
          <w:bCs/>
          <w:kern w:val="2"/>
          <w:szCs w:val="28"/>
          <w:lang w:eastAsia="zh-CN"/>
        </w:rPr>
      </w:pPr>
    </w:p>
    <w:p w14:paraId="1CBD59D8" w14:textId="77777777" w:rsidR="00E61979" w:rsidRDefault="00E61979" w:rsidP="00A33DE1">
      <w:pPr>
        <w:widowControl w:val="0"/>
        <w:spacing w:line="360" w:lineRule="auto"/>
        <w:jc w:val="both"/>
        <w:rPr>
          <w:bCs/>
          <w:kern w:val="2"/>
          <w:szCs w:val="28"/>
          <w:lang w:eastAsia="zh-CN"/>
        </w:rPr>
      </w:pPr>
    </w:p>
    <w:p w14:paraId="1FAA059D" w14:textId="77777777" w:rsidR="00E61979" w:rsidRPr="00C309EF" w:rsidRDefault="00E61979" w:rsidP="00A33DE1">
      <w:pPr>
        <w:spacing w:line="360" w:lineRule="auto"/>
        <w:rPr>
          <w:b/>
        </w:rPr>
      </w:pPr>
      <w:r>
        <w:t>本页译自以下中文签署页。</w:t>
      </w:r>
    </w:p>
    <w:p w14:paraId="703663E6" w14:textId="77777777" w:rsidR="00E61979" w:rsidRPr="00E61979" w:rsidRDefault="00E61979" w:rsidP="00A33DE1">
      <w:pPr>
        <w:widowControl w:val="0"/>
        <w:spacing w:line="360" w:lineRule="auto"/>
        <w:jc w:val="both"/>
        <w:rPr>
          <w:bCs/>
          <w:kern w:val="2"/>
          <w:szCs w:val="28"/>
          <w:lang w:eastAsia="zh-CN"/>
        </w:rPr>
      </w:pPr>
    </w:p>
    <w:p w14:paraId="71A36217" w14:textId="77777777" w:rsidR="00E61979" w:rsidRDefault="00E61979" w:rsidP="00A33DE1">
      <w:pPr>
        <w:widowControl w:val="0"/>
        <w:spacing w:line="360" w:lineRule="auto"/>
        <w:jc w:val="both"/>
        <w:rPr>
          <w:bCs/>
          <w:kern w:val="2"/>
          <w:szCs w:val="28"/>
          <w:lang w:eastAsia="zh-CN"/>
        </w:rPr>
      </w:pPr>
    </w:p>
    <w:p w14:paraId="03E5B6B8" w14:textId="77777777" w:rsidR="00A33DE1" w:rsidRDefault="00A33DE1" w:rsidP="00A33DE1">
      <w:pPr>
        <w:widowControl w:val="0"/>
        <w:spacing w:line="360" w:lineRule="auto"/>
        <w:jc w:val="both"/>
        <w:rPr>
          <w:b/>
          <w:bCs/>
          <w:kern w:val="2"/>
          <w:u w:val="single"/>
          <w:lang w:eastAsia="zh-CN"/>
        </w:rPr>
      </w:pPr>
    </w:p>
    <w:p w14:paraId="621803A2" w14:textId="77777777" w:rsidR="00A33DE1" w:rsidRDefault="00A33DE1" w:rsidP="00A33DE1">
      <w:pPr>
        <w:rPr>
          <w:b/>
          <w:bCs/>
          <w:kern w:val="2"/>
          <w:u w:val="single"/>
          <w:lang w:eastAsia="zh-CN"/>
        </w:rPr>
      </w:pPr>
      <w:r>
        <w:rPr>
          <w:b/>
          <w:bCs/>
          <w:kern w:val="2"/>
          <w:u w:val="single"/>
          <w:lang w:eastAsia="zh-CN"/>
        </w:rPr>
        <w:br w:type="page"/>
      </w:r>
    </w:p>
    <w:p w14:paraId="5A51024A" w14:textId="1E9F58A2" w:rsidR="00E61979" w:rsidRPr="00E61979" w:rsidRDefault="00223FAA" w:rsidP="00A33DE1">
      <w:pPr>
        <w:widowControl w:val="0"/>
        <w:spacing w:line="360" w:lineRule="auto"/>
        <w:jc w:val="both"/>
        <w:rPr>
          <w:b/>
          <w:kern w:val="2"/>
          <w:sz w:val="36"/>
          <w:szCs w:val="28"/>
          <w:lang w:eastAsia="zh-CN"/>
        </w:rPr>
      </w:pPr>
      <w:r w:rsidRPr="00783E54">
        <w:rPr>
          <w:b/>
          <w:bCs/>
          <w:kern w:val="2"/>
          <w:u w:val="single"/>
          <w:lang w:eastAsia="zh-CN"/>
        </w:rPr>
        <w:lastRenderedPageBreak/>
        <w:br w:type="page"/>
      </w:r>
    </w:p>
    <w:p w14:paraId="25C95351" w14:textId="528EBF07" w:rsidR="00C745ED" w:rsidRPr="00783E54" w:rsidRDefault="00154AD2" w:rsidP="00A33DE1">
      <w:pPr>
        <w:pStyle w:val="1"/>
        <w:spacing w:line="360" w:lineRule="auto"/>
        <w:jc w:val="center"/>
        <w:rPr>
          <w:sz w:val="32"/>
          <w:szCs w:val="28"/>
          <w:lang w:val="en-US" w:eastAsia="zh-CN"/>
        </w:rPr>
      </w:pPr>
      <w:r>
        <w:t>委托单位签名页</w:t>
      </w:r>
    </w:p>
    <w:p w14:paraId="378E0BEA" w14:textId="77777777" w:rsidR="00C745ED" w:rsidRPr="00783E54" w:rsidRDefault="00C745ED" w:rsidP="00A33DE1">
      <w:pPr>
        <w:pStyle w:val="aa"/>
        <w:spacing w:line="360" w:lineRule="auto"/>
        <w:rPr>
          <w:rFonts w:ascii="Times New Roman" w:hAnsi="Times New Roman"/>
          <w:sz w:val="28"/>
        </w:rPr>
      </w:pPr>
    </w:p>
    <w:p w14:paraId="4DD05FB2" w14:textId="08D5F106" w:rsidR="00A33DE1" w:rsidRPr="00C309EF" w:rsidRDefault="00A33DE1" w:rsidP="00A33DE1">
      <w:pPr>
        <w:widowControl w:val="0"/>
        <w:spacing w:line="360" w:lineRule="auto"/>
        <w:jc w:val="both"/>
        <w:rPr>
          <w:kern w:val="2"/>
          <w:sz w:val="28"/>
          <w:szCs w:val="20"/>
          <w:lang w:eastAsia="zh-CN"/>
        </w:rPr>
      </w:pPr>
      <w:r>
        <w:t>我已了解本研究所遵循的GLP法规的相关要求，并评估了研究机构，以确保所提供的测试物品和/或标准品的特征真实准确。我还已告知研究机构本研究中测试物品和/或标准品的安全性。</w:t>
      </w:r>
    </w:p>
    <w:p w14:paraId="4DF401A3" w14:textId="77777777" w:rsidR="00A33DE1" w:rsidRPr="00AA2B41" w:rsidRDefault="00A33DE1" w:rsidP="00A33DE1">
      <w:pPr>
        <w:widowControl w:val="0"/>
        <w:spacing w:line="360" w:lineRule="auto"/>
        <w:jc w:val="both"/>
        <w:rPr>
          <w:kern w:val="2"/>
          <w:sz w:val="28"/>
          <w:szCs w:val="20"/>
          <w:highlight w:val="yellow"/>
          <w:lang w:val="x-none" w:eastAsia="zh-CN"/>
        </w:rPr>
      </w:pPr>
      <w:r>
        <w:t>我已确认本方案的内容并批准其实施。</w:t>
      </w:r>
    </w:p>
    <w:p w14:paraId="488CCBCC" w14:textId="12CFED54" w:rsidR="00C745ED" w:rsidRPr="00A33DE1" w:rsidRDefault="00C745ED" w:rsidP="00A33DE1">
      <w:pPr>
        <w:pStyle w:val="aa"/>
        <w:spacing w:line="360" w:lineRule="auto"/>
        <w:rPr>
          <w:rFonts w:ascii="Times New Roman" w:hAnsi="Times New Roman"/>
          <w:sz w:val="28"/>
          <w:lang w:val="x-none"/>
        </w:rPr>
      </w:pPr>
    </w:p>
    <w:p w14:paraId="5C733F07" w14:textId="77777777" w:rsidR="00C745ED" w:rsidRPr="00783E54" w:rsidRDefault="00C745ED" w:rsidP="00A33DE1">
      <w:pPr>
        <w:pStyle w:val="aa"/>
        <w:spacing w:line="360" w:lineRule="auto"/>
        <w:rPr>
          <w:rFonts w:ascii="Times New Roman" w:hAnsi="Times New Roman"/>
          <w:sz w:val="28"/>
        </w:rPr>
      </w:pPr>
    </w:p>
    <w:p w14:paraId="4C45DB4A" w14:textId="77777777" w:rsidR="00C745ED" w:rsidRPr="00783E54" w:rsidRDefault="00C745ED" w:rsidP="00A33DE1">
      <w:pPr>
        <w:pStyle w:val="aa"/>
        <w:spacing w:line="360" w:lineRule="auto"/>
        <w:rPr>
          <w:rFonts w:ascii="Times New Roman" w:hAnsi="Times New Roman"/>
          <w:sz w:val="28"/>
        </w:rPr>
      </w:pPr>
    </w:p>
    <w:p w14:paraId="2EFA875E" w14:textId="77777777" w:rsidR="00C745ED" w:rsidRPr="00783E54" w:rsidRDefault="00C745ED" w:rsidP="00A33DE1">
      <w:pPr>
        <w:pStyle w:val="aa"/>
        <w:spacing w:line="360" w:lineRule="auto"/>
        <w:rPr>
          <w:rFonts w:ascii="Times New Roman" w:hAnsi="Times New Roman"/>
          <w:sz w:val="28"/>
        </w:rPr>
      </w:pPr>
    </w:p>
    <w:p w14:paraId="5C27E0B0" w14:textId="77777777" w:rsidR="00C745ED" w:rsidRPr="00783E54" w:rsidRDefault="00C745ED" w:rsidP="00A33DE1">
      <w:pPr>
        <w:widowControl w:val="0"/>
        <w:spacing w:line="360" w:lineRule="auto"/>
        <w:jc w:val="both"/>
        <w:rPr>
          <w:bCs/>
          <w:kern w:val="2"/>
          <w:sz w:val="28"/>
          <w:szCs w:val="28"/>
          <w:lang w:eastAsia="zh-CN"/>
        </w:rPr>
      </w:pPr>
    </w:p>
    <w:p w14:paraId="00E39AFB" w14:textId="658241B7" w:rsidR="00C745ED" w:rsidRPr="00783E54" w:rsidRDefault="00A33DE1" w:rsidP="00A33DE1">
      <w:pPr>
        <w:widowControl w:val="0"/>
        <w:spacing w:line="360" w:lineRule="auto"/>
        <w:jc w:val="both"/>
        <w:rPr>
          <w:bCs/>
          <w:kern w:val="2"/>
          <w:sz w:val="28"/>
          <w:szCs w:val="28"/>
          <w:lang w:eastAsia="zh-CN"/>
        </w:rPr>
      </w:pPr>
      <w:r>
        <w:t>方 芳                                                     2021-06-21</w:t>
      </w:r>
    </w:p>
    <w:p w14:paraId="36BD36E6" w14:textId="2A8D8236" w:rsidR="00C745ED" w:rsidRPr="00783E54" w:rsidRDefault="00223FAA" w:rsidP="00A33DE1">
      <w:pPr>
        <w:widowControl w:val="0"/>
        <w:spacing w:line="360" w:lineRule="auto"/>
        <w:jc w:val="both"/>
        <w:rPr>
          <w:bCs/>
          <w:kern w:val="2"/>
          <w:szCs w:val="28"/>
          <w:lang w:eastAsia="zh-CN"/>
        </w:rPr>
      </w:pPr>
      <w:r>
        <w:t>方芳                                                                 日期</w:t>
      </w:r>
    </w:p>
    <w:p w14:paraId="13EFD360" w14:textId="0A644DD5" w:rsidR="00C745ED" w:rsidRPr="00783E54" w:rsidRDefault="00A33DE1" w:rsidP="00A33DE1">
      <w:pPr>
        <w:widowControl w:val="0"/>
        <w:spacing w:line="360" w:lineRule="auto"/>
        <w:jc w:val="both"/>
        <w:rPr>
          <w:b/>
          <w:bCs/>
          <w:kern w:val="2"/>
          <w:sz w:val="32"/>
          <w:u w:val="single"/>
          <w:lang w:eastAsia="zh-CN"/>
        </w:rPr>
      </w:pPr>
      <w:r>
        <w:t>委托单位负责人 (或代表)</w:t>
      </w:r>
    </w:p>
    <w:p w14:paraId="60132CBC" w14:textId="77777777" w:rsidR="00C745ED" w:rsidRDefault="00C745ED" w:rsidP="00A33DE1">
      <w:pPr>
        <w:spacing w:line="360" w:lineRule="auto"/>
        <w:rPr>
          <w:lang w:eastAsia="zh-CN"/>
        </w:rPr>
      </w:pPr>
    </w:p>
    <w:p w14:paraId="759CF9C0" w14:textId="77777777" w:rsidR="00A33DE1" w:rsidRDefault="00A33DE1" w:rsidP="00A33DE1">
      <w:pPr>
        <w:spacing w:line="360" w:lineRule="auto"/>
        <w:rPr>
          <w:lang w:eastAsia="zh-CN"/>
        </w:rPr>
      </w:pPr>
    </w:p>
    <w:p w14:paraId="2C5D9AAB" w14:textId="77777777" w:rsidR="00A33DE1" w:rsidRDefault="00A33DE1" w:rsidP="00A33DE1">
      <w:pPr>
        <w:spacing w:line="360" w:lineRule="auto"/>
        <w:rPr>
          <w:lang w:eastAsia="zh-CN"/>
        </w:rPr>
      </w:pPr>
    </w:p>
    <w:p w14:paraId="1E036AB0" w14:textId="77777777" w:rsidR="00A33DE1" w:rsidRDefault="00A33DE1" w:rsidP="00A33DE1">
      <w:pPr>
        <w:spacing w:line="360" w:lineRule="auto"/>
        <w:rPr>
          <w:lang w:eastAsia="zh-CN"/>
        </w:rPr>
      </w:pPr>
    </w:p>
    <w:p w14:paraId="0420B03E" w14:textId="77777777" w:rsidR="00A33DE1" w:rsidRDefault="00A33DE1" w:rsidP="00A33DE1">
      <w:pPr>
        <w:spacing w:line="360" w:lineRule="auto"/>
        <w:rPr>
          <w:lang w:eastAsia="zh-CN"/>
        </w:rPr>
      </w:pPr>
    </w:p>
    <w:p w14:paraId="7515E6E1" w14:textId="77777777" w:rsidR="00A33DE1" w:rsidRDefault="00A33DE1" w:rsidP="00A33DE1">
      <w:pPr>
        <w:spacing w:line="360" w:lineRule="auto"/>
        <w:rPr>
          <w:lang w:eastAsia="zh-CN"/>
        </w:rPr>
      </w:pPr>
    </w:p>
    <w:p w14:paraId="644733F5" w14:textId="1AA11F57" w:rsidR="00A33DE1" w:rsidRDefault="00A33DE1" w:rsidP="00A33DE1">
      <w:pPr>
        <w:spacing w:line="360" w:lineRule="auto"/>
        <w:rPr>
          <w:b/>
          <w:lang w:eastAsia="zh-CN"/>
        </w:rPr>
      </w:pPr>
      <w:r>
        <w:t>本页翻译自以下中文签字页。</w:t>
      </w:r>
    </w:p>
    <w:p w14:paraId="323BFE36" w14:textId="77777777" w:rsidR="00A33DE1" w:rsidRDefault="00A33DE1" w:rsidP="00A33DE1">
      <w:pPr>
        <w:spacing w:line="360" w:lineRule="auto"/>
        <w:rPr>
          <w:lang w:eastAsia="zh-CN"/>
        </w:rPr>
      </w:pPr>
    </w:p>
    <w:p w14:paraId="42941A89" w14:textId="4A923C02" w:rsidR="00A33DE1" w:rsidRDefault="00A33DE1" w:rsidP="00A33DE1">
      <w:pPr>
        <w:spacing w:line="360" w:lineRule="auto"/>
        <w:rPr>
          <w:lang w:eastAsia="zh-CN"/>
        </w:rPr>
      </w:pPr>
    </w:p>
    <w:p w14:paraId="6714E4DA" w14:textId="77777777" w:rsidR="00A33DE1" w:rsidRDefault="00A33DE1" w:rsidP="00A33DE1">
      <w:pPr>
        <w:rPr>
          <w:lang w:eastAsia="zh-CN"/>
        </w:rPr>
      </w:pPr>
      <w:r>
        <w:rPr>
          <w:lang w:eastAsia="zh-CN"/>
        </w:rPr>
        <w:br w:type="page"/>
      </w:r>
    </w:p>
    <w:p w14:paraId="2F116D13" w14:textId="77777777" w:rsidR="00A33DE1" w:rsidRDefault="00A33DE1" w:rsidP="00A33DE1">
      <w:pPr>
        <w:spacing w:line="360" w:lineRule="auto"/>
        <w:rPr>
          <w:lang w:eastAsia="zh-CN"/>
        </w:rPr>
      </w:pPr>
    </w:p>
    <w:p w14:paraId="513470EA" w14:textId="60DC0A3D" w:rsidR="00A33DE1" w:rsidRPr="00783E54" w:rsidRDefault="00A33DE1" w:rsidP="00A33DE1">
      <w:pPr>
        <w:rPr>
          <w:lang w:eastAsia="zh-CN"/>
        </w:rPr>
        <w:sectPr w:rsidR="00A33DE1" w:rsidRPr="00783E54" w:rsidSect="00AA4E4B">
          <w:headerReference w:type="even" r:id="rId10"/>
          <w:headerReference w:type="default" r:id="rId11"/>
          <w:footerReference w:type="even" r:id="rId12"/>
          <w:footerReference w:type="default" r:id="rId13"/>
          <w:headerReference w:type="first" r:id="rId14"/>
          <w:footerReference w:type="first" r:id="rId15"/>
          <w:pgSz w:w="11907" w:h="16840"/>
          <w:pgMar w:top="1440" w:right="1800" w:bottom="1440" w:left="1800" w:header="482" w:footer="851" w:gutter="0"/>
          <w:cols w:space="720"/>
          <w:titlePg/>
          <w:docGrid w:linePitch="360"/>
        </w:sectPr>
      </w:pPr>
      <w:r>
        <w:rPr>
          <w:lang w:eastAsia="zh-CN"/>
        </w:rPr>
        <w:br w:type="page"/>
      </w:r>
    </w:p>
    <w:p w14:paraId="7AE82490" w14:textId="6AF8286D" w:rsidR="00C745ED" w:rsidRPr="009171EE" w:rsidRDefault="00980389" w:rsidP="00A33DE1">
      <w:pPr>
        <w:pStyle w:val="TOC1"/>
        <w:spacing w:before="0" w:after="0" w:line="360" w:lineRule="auto"/>
        <w:jc w:val="center"/>
        <w:outlineLvl w:val="0"/>
        <w:rPr>
          <w:rFonts w:ascii="Times New Roman" w:hAnsi="Times New Roman"/>
          <w:sz w:val="32"/>
          <w:szCs w:val="32"/>
          <w:lang w:eastAsia="zh-CN"/>
        </w:rPr>
      </w:pPr>
      <w:r>
        <w:t>目录</w:t>
      </w:r>
    </w:p>
    <w:p w14:paraId="2C54531A" w14:textId="77777777" w:rsidR="00980389" w:rsidRPr="00980389" w:rsidRDefault="00980389">
      <w:pPr>
        <w:pStyle w:val="TOC1"/>
        <w:tabs>
          <w:tab w:val="right" w:leader="dot" w:pos="8297"/>
        </w:tabs>
        <w:rPr>
          <w:rFonts w:ascii="Times New Roman" w:eastAsiaTheme="minorEastAsia" w:hAnsi="Times New Roman"/>
          <w:b w:val="0"/>
          <w:bCs w:val="0"/>
          <w:caps w:val="0"/>
          <w:noProof/>
          <w:kern w:val="2"/>
          <w:sz w:val="21"/>
          <w:szCs w:val="22"/>
          <w:lang w:eastAsia="zh-CN"/>
        </w:rPr>
      </w:pPr>
      <w:r>
        <w:t>研究方案 1</w:t>
      </w:r>
    </w:p>
    <w:p w14:paraId="3A04C70A" w14:textId="77777777" w:rsidR="00980389" w:rsidRPr="00980389" w:rsidRDefault="00000000">
      <w:pPr>
        <w:pStyle w:val="TOC1"/>
        <w:tabs>
          <w:tab w:val="right" w:leader="dot" w:pos="8297"/>
        </w:tabs>
        <w:rPr>
          <w:rFonts w:ascii="Times New Roman" w:eastAsiaTheme="minorEastAsia" w:hAnsi="Times New Roman"/>
          <w:b w:val="0"/>
          <w:bCs w:val="0"/>
          <w:caps w:val="0"/>
          <w:noProof/>
          <w:kern w:val="2"/>
          <w:sz w:val="21"/>
          <w:szCs w:val="22"/>
          <w:lang w:eastAsia="zh-CN"/>
        </w:rPr>
      </w:pPr>
      <w:r>
        <w:t>方案签署页</w:t>
        <w:tab/>
        <w:t>2</w:t>
      </w:r>
    </w:p>
    <w:p w14:paraId="6454A61E" w14:textId="77777777" w:rsidR="00980389" w:rsidRPr="00980389" w:rsidRDefault="00000000">
      <w:pPr>
        <w:pStyle w:val="TOC1"/>
        <w:tabs>
          <w:tab w:val="right" w:leader="dot" w:pos="8297"/>
        </w:tabs>
        <w:rPr>
          <w:rFonts w:ascii="Times New Roman" w:eastAsiaTheme="minorEastAsia" w:hAnsi="Times New Roman"/>
          <w:b w:val="0"/>
          <w:bCs w:val="0"/>
          <w:caps w:val="0"/>
          <w:noProof/>
          <w:kern w:val="2"/>
          <w:sz w:val="21"/>
          <w:szCs w:val="22"/>
          <w:lang w:eastAsia="zh-CN"/>
        </w:rPr>
      </w:pPr>
      <w:r>
        <w:t>委托单位签字页</w:t>
        <w:tab/>
        <w:t>4</w:t>
      </w:r>
    </w:p>
    <w:p w14:paraId="1E75C4C9" w14:textId="77777777" w:rsidR="00980389" w:rsidRPr="00980389" w:rsidRDefault="00000000">
      <w:pPr>
        <w:pStyle w:val="TOC1"/>
        <w:tabs>
          <w:tab w:val="right" w:leader="dot" w:pos="8297"/>
        </w:tabs>
        <w:rPr>
          <w:rFonts w:ascii="Times New Roman" w:eastAsiaTheme="minorEastAsia" w:hAnsi="Times New Roman"/>
          <w:b w:val="0"/>
          <w:bCs w:val="0"/>
          <w:caps w:val="0"/>
          <w:noProof/>
          <w:kern w:val="2"/>
          <w:sz w:val="21"/>
          <w:szCs w:val="22"/>
          <w:lang w:eastAsia="zh-CN"/>
        </w:rPr>
      </w:pPr>
      <w:r>
        <w:t>目录  6</w:t>
      </w:r>
    </w:p>
    <w:p w14:paraId="270B1E79" w14:textId="77777777" w:rsidR="00980389" w:rsidRPr="00980389" w:rsidRDefault="00000000">
      <w:pPr>
        <w:pStyle w:val="TOC1"/>
        <w:tabs>
          <w:tab w:val="right" w:leader="dot" w:pos="8297"/>
        </w:tabs>
        <w:rPr>
          <w:rFonts w:ascii="Times New Roman" w:eastAsiaTheme="minorEastAsia" w:hAnsi="Times New Roman"/>
          <w:b w:val="0"/>
          <w:bCs w:val="0"/>
          <w:caps w:val="0"/>
          <w:noProof/>
          <w:kern w:val="2"/>
          <w:sz w:val="21"/>
          <w:szCs w:val="22"/>
          <w:lang w:eastAsia="zh-CN"/>
        </w:rPr>
      </w:pPr>
      <w:r>
        <w:t>一般信息</w:t>
        <w:tab/>
        <w:t>9</w:t>
      </w:r>
    </w:p>
    <w:p w14:paraId="709CDE6C"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r>
        <w:t>研究名称和编号</w:t>
        <w:tab/>
        <w:t>9</w:t>
      </w:r>
    </w:p>
    <w:p w14:paraId="4D0DC69A"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r>
        <w:t>研究目的 9</w:t>
      </w:r>
    </w:p>
    <w:p w14:paraId="2488D50B"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r>
        <w:t>1.3. 研究机构</w:t>
        <w:tab/>
        <w:t>9</w:t>
      </w:r>
    </w:p>
    <w:p w14:paraId="3061CB55"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r>
        <w:t>1.4. 委托单位 9</w:t>
      </w:r>
    </w:p>
    <w:p w14:paraId="32C24888"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r>
        <w:t>1.5. 研究人员 9</w:t>
      </w:r>
    </w:p>
    <w:p w14:paraId="62655C46"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r>
        <w:t>1.6. 质量保证人员</w:t>
        <w:tab/>
        <w:t>10</w:t>
      </w:r>
    </w:p>
    <w:p w14:paraId="6591E595"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r>
        <w:t>1.7. 遵循的法规和技术指南</w:t>
        <w:tab/>
        <w:t>10</w:t>
      </w:r>
    </w:p>
    <w:p w14:paraId="29218482"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r>
        <w:t>1.8. 质量保证  11</w:t>
      </w:r>
    </w:p>
    <w:p w14:paraId="05E540FA"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r>
        <w:t>研究进度 11</w:t>
      </w:r>
    </w:p>
    <w:p w14:paraId="46FA70D1" w14:textId="77777777" w:rsidR="00980389" w:rsidRPr="00980389" w:rsidRDefault="00000000">
      <w:pPr>
        <w:pStyle w:val="TOC1"/>
        <w:tabs>
          <w:tab w:val="right" w:leader="dot" w:pos="8297"/>
        </w:tabs>
        <w:rPr>
          <w:rFonts w:ascii="Times New Roman" w:eastAsiaTheme="minorEastAsia" w:hAnsi="Times New Roman"/>
          <w:b w:val="0"/>
          <w:bCs w:val="0"/>
          <w:caps w:val="0"/>
          <w:noProof/>
          <w:kern w:val="2"/>
          <w:sz w:val="21"/>
          <w:szCs w:val="22"/>
          <w:lang w:eastAsia="zh-CN"/>
        </w:rPr>
      </w:pPr>
      <w:r>
        <w:t>2. 研究材料 11</w:t>
      </w:r>
    </w:p>
    <w:p w14:paraId="10C6CC08"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r>
        <w:t>2.1. 试验品</w:t>
        <w:tab/>
        <w:t>11</w:t>
      </w:r>
    </w:p>
    <w:p w14:paraId="358E1B09"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r>
        <w:t>2.2. 载体</w:t>
        <w:tab/>
        <w:t>14</w:t>
      </w:r>
    </w:p>
    <w:p w14:paraId="27AFF0BA"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r>
        <w:t>2.3.给药制剂分析   16</w:t>
      </w:r>
    </w:p>
    <w:p w14:paraId="23B2DBD9"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r>
        <w:t>2.4. 操作/安全措施  17</w:t>
      </w:r>
    </w:p>
    <w:p w14:paraId="1FA8EA3A"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r>
        <w:t>2.5. 研究机构内剂型转移 17</w:t>
      </w:r>
    </w:p>
    <w:p w14:paraId="2E2E771B"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r>
        <w:t>2.6. 其他主要试剂  18</w:t>
      </w:r>
    </w:p>
    <w:p w14:paraId="479C1DF3"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r>
        <w:t>2.7. 主要仪器和设备</w:t>
        <w:tab/>
        <w:t>18</w:t>
      </w:r>
    </w:p>
    <w:p w14:paraId="4B35D6A2" w14:textId="77777777" w:rsidR="00980389" w:rsidRPr="00980389" w:rsidRDefault="00000000">
      <w:pPr>
        <w:pStyle w:val="TOC1"/>
        <w:tabs>
          <w:tab w:val="right" w:leader="dot" w:pos="8297"/>
        </w:tabs>
        <w:rPr>
          <w:rFonts w:ascii="Times New Roman" w:eastAsiaTheme="minorEastAsia" w:hAnsi="Times New Roman"/>
          <w:b w:val="0"/>
          <w:bCs w:val="0"/>
          <w:caps w:val="0"/>
          <w:noProof/>
          <w:kern w:val="2"/>
          <w:sz w:val="21"/>
          <w:szCs w:val="22"/>
          <w:lang w:eastAsia="zh-CN"/>
        </w:rPr>
      </w:pPr>
      <w:r>
        <w:t>3. 试验系统  18</w:t>
      </w:r>
    </w:p>
    <w:p w14:paraId="6B77D925"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r>
        <w:t>3.1. 物种/品系/等级  18</w:t>
      </w:r>
    </w:p>
    <w:p w14:paraId="6FD2478A"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r>
        <w:t>3.2. 性别和数量  18</w:t>
      </w:r>
    </w:p>
    <w:p w14:paraId="710F76EF"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r>
        <w:t>3.3. 来源 19</w:t>
      </w:r>
    </w:p>
    <w:p w14:paraId="7952AE20"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r>
        <w:t xml:space="preserve">3.4. 体重和年龄 </w:t>
        <w:tab/>
        <w:t>19</w:t>
      </w:r>
    </w:p>
    <w:p w14:paraId="73EEF2D7"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r>
        <w:t>动物识别  19</w:t>
      </w:r>
    </w:p>
    <w:p w14:paraId="30E70DA1"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r>
        <w:t>3.6. 动物选择及数量合理性说明</w:t>
        <w:tab/>
        <w:t>19</w:t>
      </w:r>
    </w:p>
    <w:p w14:paraId="2B02A624" w14:textId="77777777" w:rsidR="00980389" w:rsidRPr="00980389" w:rsidRDefault="00000000">
      <w:pPr>
        <w:pStyle w:val="TOC1"/>
        <w:tabs>
          <w:tab w:val="right" w:leader="dot" w:pos="8297"/>
        </w:tabs>
        <w:rPr>
          <w:rFonts w:ascii="Times New Roman" w:eastAsiaTheme="minorEastAsia" w:hAnsi="Times New Roman"/>
          <w:b w:val="0"/>
          <w:bCs w:val="0"/>
          <w:caps w:val="0"/>
          <w:noProof/>
          <w:kern w:val="2"/>
          <w:sz w:val="21"/>
          <w:szCs w:val="22"/>
          <w:lang w:eastAsia="zh-CN"/>
        </w:rPr>
      </w:pPr>
      <w:r>
        <w:t xml:space="preserve">4. 动物饲养和管理 </w:t>
        <w:tab/>
        <w:t>20</w:t>
      </w:r>
    </w:p>
    <w:p w14:paraId="1FAC85F3"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r>
        <w:t>4.1. 动物管理和使用 20</w:t>
      </w:r>
    </w:p>
    <w:p w14:paraId="389B9112"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r>
        <w:t>4.2. 动物接收与适应</w:t>
        <w:tab/>
        <w:t>20</w:t>
      </w:r>
    </w:p>
    <w:p w14:paraId="4319388E"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r>
        <w:t xml:space="preserve">4.3. 动物住房 </w:t>
        <w:tab/>
        <w:t>20</w:t>
      </w:r>
    </w:p>
    <w:p w14:paraId="399B7155"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r>
        <w:t>4.4. 饲养环境  20</w:t>
      </w:r>
    </w:p>
    <w:p w14:paraId="1B57AA3D"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r>
        <w:t>4.5. 环境丰富 21</w:t>
      </w:r>
    </w:p>
    <w:p w14:paraId="0D2AB045"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r>
        <w:t>4.6. 饲料 21</w:t>
      </w:r>
    </w:p>
    <w:p w14:paraId="39B8ECD5"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r>
        <w:t>4.7. 垫料 21</w:t>
      </w:r>
    </w:p>
    <w:p w14:paraId="06626FD7"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r>
        <w:t>4.8. 喝水  21</w:t>
      </w:r>
    </w:p>
    <w:p w14:paraId="09693106"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r>
        <w:t>4.9 动物选择 22</w:t>
      </w:r>
    </w:p>
    <w:p w14:paraId="238A6336" w14:textId="77777777" w:rsidR="00980389" w:rsidRPr="00980389" w:rsidRDefault="00000000">
      <w:pPr>
        <w:pStyle w:val="TOC1"/>
        <w:tabs>
          <w:tab w:val="right" w:leader="dot" w:pos="8297"/>
        </w:tabs>
        <w:rPr>
          <w:rFonts w:ascii="Times New Roman" w:eastAsiaTheme="minorEastAsia" w:hAnsi="Times New Roman"/>
          <w:b w:val="0"/>
          <w:bCs w:val="0"/>
          <w:caps w:val="0"/>
          <w:noProof/>
          <w:kern w:val="2"/>
          <w:sz w:val="21"/>
          <w:szCs w:val="22"/>
          <w:lang w:eastAsia="zh-CN"/>
        </w:rPr>
      </w:pPr>
      <w:r>
        <w:t>5. 研究设计 22</w:t>
      </w:r>
    </w:p>
    <w:p w14:paraId="0F0CD2A8"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r>
        <w:t>5.1. 给药信息  23</w:t>
      </w:r>
    </w:p>
    <w:p w14:paraId="79FA27CE"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r>
        <w:t>5.2. 剂量选择的依据</w:t>
        <w:tab/>
        <w:t>24</w:t>
      </w:r>
    </w:p>
    <w:p w14:paraId="0CD6138F" w14:textId="77777777" w:rsidR="00980389" w:rsidRPr="00980389" w:rsidRDefault="00000000">
      <w:pPr>
        <w:pStyle w:val="TOC1"/>
        <w:tabs>
          <w:tab w:val="right" w:leader="dot" w:pos="8297"/>
        </w:tabs>
        <w:rPr>
          <w:rFonts w:ascii="Times New Roman" w:eastAsiaTheme="minorEastAsia" w:hAnsi="Times New Roman"/>
          <w:b w:val="0"/>
          <w:bCs w:val="0"/>
          <w:caps w:val="0"/>
          <w:noProof/>
          <w:kern w:val="2"/>
          <w:sz w:val="21"/>
          <w:szCs w:val="22"/>
          <w:lang w:eastAsia="zh-CN"/>
        </w:rPr>
      </w:pPr>
      <w:r>
        <w:t>6. 观察和检查 25</w:t>
      </w:r>
    </w:p>
    <w:p w14:paraId="0BB902E2"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r>
        <w:t>6.1. 一般观察  25</w:t>
      </w:r>
    </w:p>
    <w:p w14:paraId="53B058D7"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r>
        <w:t>6.2. 体重</w:t>
        <w:tab/>
        <w:t>25</w:t>
      </w:r>
    </w:p>
    <w:p w14:paraId="2F4D078C"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r>
        <w:t>6.3. 食物消耗  25</w:t>
      </w:r>
    </w:p>
    <w:p w14:paraId="39275EBA"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r>
        <w:t>6.4. 眼科检查  26</w:t>
      </w:r>
    </w:p>
    <w:p w14:paraId="3669C962"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r>
        <w:t>6.5. 临床病理学 26</w:t>
      </w:r>
    </w:p>
    <w:p w14:paraId="135F76D7"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r>
        <w:t>6.6. 骨髓检查  29</w:t>
      </w:r>
    </w:p>
    <w:p w14:paraId="505EDF76"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r>
        <w:t>6.7. 毒代动力学 29</w:t>
      </w:r>
    </w:p>
    <w:p w14:paraId="62AF8509" w14:textId="77777777" w:rsidR="00980389" w:rsidRPr="00980389" w:rsidRDefault="00000000">
      <w:pPr>
        <w:pStyle w:val="TOC1"/>
        <w:tabs>
          <w:tab w:val="right" w:leader="dot" w:pos="8297"/>
        </w:tabs>
        <w:rPr>
          <w:rFonts w:ascii="Times New Roman" w:eastAsiaTheme="minorEastAsia" w:hAnsi="Times New Roman"/>
          <w:b w:val="0"/>
          <w:bCs w:val="0"/>
          <w:caps w:val="0"/>
          <w:noProof/>
          <w:kern w:val="2"/>
          <w:sz w:val="21"/>
          <w:szCs w:val="22"/>
          <w:lang w:eastAsia="zh-CN"/>
        </w:rPr>
      </w:pPr>
      <w:r>
        <w:t>7. 大体解剖、器官称重和组织病理学检查</w:t>
        <w:tab/>
        <w:t>31</w:t>
      </w:r>
    </w:p>
    <w:p w14:paraId="028F9BF1"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r>
        <w:t>7.1. 剖检时间 31</w:t>
      </w:r>
    </w:p>
    <w:p w14:paraId="5A5E0EB8"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r>
        <w:t>7.2. 剖检动物</w:t>
        <w:tab/>
        <w:t>31</w:t>
      </w:r>
    </w:p>
    <w:p w14:paraId="65677C17"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r>
        <w:t>7.3. 麻醉和安乐死方法  31</w:t>
      </w:r>
    </w:p>
    <w:p w14:paraId="4E1067A1"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r>
        <w:t>7.4. 大体观察</w:t>
        <w:tab/>
        <w:t>31</w:t>
      </w:r>
    </w:p>
    <w:p w14:paraId="66646D31"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r>
        <w:t>7.5. 脏器重量 31</w:t>
      </w:r>
    </w:p>
    <w:p w14:paraId="35BDEB9C"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r>
        <w:t>7.6 组织固定 31</w:t>
      </w:r>
    </w:p>
    <w:p w14:paraId="52048E59"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r>
        <w:t>7.7. 组织病理学检查。</w:t>
        <w:tab/>
        <w:t>32</w:t>
      </w:r>
    </w:p>
    <w:p w14:paraId="13D5BB89"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r>
        <w:t>临终动物的处理 33</w:t>
      </w:r>
    </w:p>
    <w:p w14:paraId="09882A06"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r>
        <w:t>7.9. 死亡动物的处理 34</w:t>
      </w:r>
    </w:p>
    <w:p w14:paraId="47C0E4F2" w14:textId="77777777" w:rsidR="00980389" w:rsidRPr="00980389" w:rsidRDefault="00000000">
      <w:pPr>
        <w:pStyle w:val="TOC1"/>
        <w:tabs>
          <w:tab w:val="right" w:leader="dot" w:pos="8297"/>
        </w:tabs>
        <w:rPr>
          <w:rFonts w:ascii="Times New Roman" w:eastAsiaTheme="minorEastAsia" w:hAnsi="Times New Roman"/>
          <w:b w:val="0"/>
          <w:bCs w:val="0"/>
          <w:caps w:val="0"/>
          <w:noProof/>
          <w:kern w:val="2"/>
          <w:sz w:val="21"/>
          <w:szCs w:val="22"/>
          <w:lang w:eastAsia="zh-CN"/>
        </w:rPr>
      </w:pPr>
      <w:r>
        <w:t>数据收集与分析</w:t>
        <w:tab/>
        <w:t>34</w:t>
      </w:r>
    </w:p>
    <w:p w14:paraId="4E1BFDAB" w14:textId="77777777" w:rsidR="00980389" w:rsidRPr="00980389" w:rsidRDefault="00000000">
      <w:pPr>
        <w:pStyle w:val="TOC1"/>
        <w:tabs>
          <w:tab w:val="right" w:leader="dot" w:pos="8297"/>
        </w:tabs>
        <w:rPr>
          <w:rFonts w:ascii="Times New Roman" w:eastAsiaTheme="minorEastAsia" w:hAnsi="Times New Roman"/>
          <w:b w:val="0"/>
          <w:bCs w:val="0"/>
          <w:caps w:val="0"/>
          <w:noProof/>
          <w:kern w:val="2"/>
          <w:sz w:val="21"/>
          <w:szCs w:val="22"/>
          <w:lang w:eastAsia="zh-CN"/>
        </w:rPr>
      </w:pPr>
      <w:r>
        <w:t>9. 统计分析  35</w:t>
      </w:r>
    </w:p>
    <w:p w14:paraId="22DF5639" w14:textId="77777777" w:rsidR="00980389" w:rsidRPr="00980389" w:rsidRDefault="00000000">
      <w:pPr>
        <w:pStyle w:val="TOC1"/>
        <w:tabs>
          <w:tab w:val="right" w:leader="dot" w:pos="8297"/>
        </w:tabs>
        <w:rPr>
          <w:rFonts w:ascii="Times New Roman" w:eastAsiaTheme="minorEastAsia" w:hAnsi="Times New Roman"/>
          <w:b w:val="0"/>
          <w:bCs w:val="0"/>
          <w:caps w:val="0"/>
          <w:noProof/>
          <w:kern w:val="2"/>
          <w:sz w:val="21"/>
          <w:szCs w:val="22"/>
          <w:lang w:eastAsia="zh-CN"/>
        </w:rPr>
      </w:pPr>
      <w:r>
        <w:t>10. 研究方案、修订和偏差 36</w:t>
      </w:r>
    </w:p>
    <w:p w14:paraId="6CFB9F06" w14:textId="77777777" w:rsidR="00980389" w:rsidRPr="00980389" w:rsidRDefault="00000000">
      <w:pPr>
        <w:pStyle w:val="TOC1"/>
        <w:tabs>
          <w:tab w:val="right" w:leader="dot" w:pos="8297"/>
        </w:tabs>
        <w:rPr>
          <w:rFonts w:ascii="Times New Roman" w:eastAsiaTheme="minorEastAsia" w:hAnsi="Times New Roman"/>
          <w:b w:val="0"/>
          <w:bCs w:val="0"/>
          <w:caps w:val="0"/>
          <w:noProof/>
          <w:kern w:val="2"/>
          <w:sz w:val="21"/>
          <w:szCs w:val="22"/>
          <w:lang w:eastAsia="zh-CN"/>
        </w:rPr>
      </w:pPr>
      <w:r>
        <w:t>11. 最终报告 36</w:t>
      </w:r>
    </w:p>
    <w:p w14:paraId="0C108C9D"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r>
        <w:t>11.1. 报告中需要记录的主要内容</w:t>
        <w:tab/>
        <w:t>36</w:t>
      </w:r>
    </w:p>
    <w:p w14:paraId="71EF1802"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r>
        <w:t>11.2. 写作过程 37</w:t>
      </w:r>
    </w:p>
    <w:p w14:paraId="7C78EEAC" w14:textId="77777777" w:rsidR="00980389" w:rsidRPr="00980389" w:rsidRDefault="00000000">
      <w:pPr>
        <w:pStyle w:val="TOC1"/>
        <w:tabs>
          <w:tab w:val="right" w:leader="dot" w:pos="8297"/>
        </w:tabs>
        <w:rPr>
          <w:rFonts w:ascii="Times New Roman" w:eastAsiaTheme="minorEastAsia" w:hAnsi="Times New Roman"/>
          <w:b w:val="0"/>
          <w:bCs w:val="0"/>
          <w:caps w:val="0"/>
          <w:noProof/>
          <w:kern w:val="2"/>
          <w:sz w:val="21"/>
          <w:szCs w:val="22"/>
          <w:lang w:eastAsia="zh-CN"/>
        </w:rPr>
      </w:pPr>
      <w:r>
        <w:t>12. 相关数据存储  37</w:t>
      </w:r>
    </w:p>
    <w:p w14:paraId="4669368B"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r>
        <w:t>12.1. 归档时间和保存期限 37</w:t>
      </w:r>
    </w:p>
    <w:p w14:paraId="4D5E484A"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r>
        <w:t>12.2. 存档数据</w:t>
        <w:tab/>
        <w:t>37</w:t>
      </w:r>
    </w:p>
    <w:p w14:paraId="350817E6"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r>
        <w:t xml:space="preserve">12.3. 存储位置和存储条件 </w:t>
        <w:tab/>
        <w:t>38</w:t>
      </w:r>
    </w:p>
    <w:p w14:paraId="1289A44E" w14:textId="77777777" w:rsidR="00980389" w:rsidRPr="00980389" w:rsidRDefault="00000000">
      <w:pPr>
        <w:pStyle w:val="TOC1"/>
        <w:tabs>
          <w:tab w:val="right" w:leader="dot" w:pos="8297"/>
        </w:tabs>
        <w:rPr>
          <w:rFonts w:ascii="Times New Roman" w:eastAsiaTheme="minorEastAsia" w:hAnsi="Times New Roman"/>
          <w:b w:val="0"/>
          <w:bCs w:val="0"/>
          <w:caps w:val="0"/>
          <w:noProof/>
          <w:kern w:val="2"/>
          <w:sz w:val="21"/>
          <w:szCs w:val="22"/>
          <w:lang w:eastAsia="zh-CN"/>
        </w:rPr>
      </w:pPr>
      <w:r>
        <w:t>13. 研究相关的主要标准操作程序 38</w:t>
      </w:r>
    </w:p>
    <w:p w14:paraId="4570FE55" w14:textId="77777777" w:rsidR="00980389" w:rsidRPr="00980389" w:rsidRDefault="00000000">
      <w:pPr>
        <w:pStyle w:val="TOC1"/>
        <w:tabs>
          <w:tab w:val="right" w:leader="dot" w:pos="8297"/>
        </w:tabs>
        <w:rPr>
          <w:rFonts w:ascii="Times New Roman" w:eastAsiaTheme="minorEastAsia" w:hAnsi="Times New Roman"/>
          <w:b w:val="0"/>
          <w:bCs w:val="0"/>
          <w:caps w:val="0"/>
          <w:noProof/>
          <w:kern w:val="2"/>
          <w:sz w:val="21"/>
          <w:szCs w:val="22"/>
          <w:lang w:eastAsia="zh-CN"/>
        </w:rPr>
      </w:pPr>
      <w:r>
        <w:t>14. 主要参考文献  38</w:t>
      </w:r>
    </w:p>
    <w:p w14:paraId="61A04A49" w14:textId="0CE13BAB" w:rsidR="00C745ED" w:rsidRPr="00783E54" w:rsidRDefault="00980389" w:rsidP="00A33DE1">
      <w:pPr>
        <w:pStyle w:val="TOC1"/>
        <w:tabs>
          <w:tab w:val="left" w:pos="480"/>
          <w:tab w:val="right" w:leader="dot" w:pos="8303"/>
        </w:tabs>
        <w:spacing w:before="0" w:after="0" w:line="360" w:lineRule="auto"/>
        <w:rPr>
          <w:rFonts w:ascii="Times New Roman" w:hAnsi="Times New Roman"/>
          <w:caps w:val="0"/>
          <w:sz w:val="21"/>
          <w:szCs w:val="21"/>
        </w:rPr>
      </w:pPr>
      <w:r>
        <w:rPr>
          <w:rFonts w:ascii="Times New Roman" w:hAnsi="Times New Roman"/>
          <w:caps w:val="0"/>
          <w:sz w:val="21"/>
          <w:szCs w:val="21"/>
        </w:rPr>
        <w:fldChar w:fldCharType="end"/>
      </w:r>
    </w:p>
    <w:p w14:paraId="5D4EBF2A" w14:textId="77777777" w:rsidR="00C745ED" w:rsidRPr="00783E54" w:rsidRDefault="00C745ED" w:rsidP="00A33DE1"/>
    <w:p w14:paraId="310896A2" w14:textId="77777777" w:rsidR="00C745ED" w:rsidRPr="00783E54" w:rsidRDefault="00C745ED" w:rsidP="00A33DE1"/>
    <w:p w14:paraId="31879FAA" w14:textId="77777777" w:rsidR="00C745ED" w:rsidRPr="00783E54" w:rsidRDefault="00C745ED" w:rsidP="00A33DE1"/>
    <w:p w14:paraId="3B051C4B" w14:textId="77777777" w:rsidR="00C745ED" w:rsidRPr="00783E54" w:rsidRDefault="00C745ED" w:rsidP="00A33DE1"/>
    <w:p w14:paraId="4E1B336D" w14:textId="77777777" w:rsidR="00C745ED" w:rsidRPr="00783E54" w:rsidRDefault="00C745ED" w:rsidP="00A33DE1"/>
    <w:p w14:paraId="0490AFB2" w14:textId="77777777" w:rsidR="00C745ED" w:rsidRPr="00783E54" w:rsidRDefault="00C745ED" w:rsidP="00A33DE1"/>
    <w:p w14:paraId="3DB10400" w14:textId="77777777" w:rsidR="00C745ED" w:rsidRPr="00783E54" w:rsidRDefault="00C745ED" w:rsidP="00A33DE1"/>
    <w:p w14:paraId="4AF340A7" w14:textId="77777777" w:rsidR="00C745ED" w:rsidRPr="00783E54" w:rsidRDefault="00C745ED" w:rsidP="00A33DE1"/>
    <w:p w14:paraId="71041989" w14:textId="77777777" w:rsidR="00C745ED" w:rsidRPr="00783E54" w:rsidRDefault="00C745ED" w:rsidP="00A33DE1"/>
    <w:p w14:paraId="455498ED" w14:textId="77777777" w:rsidR="00C745ED" w:rsidRPr="00783E54" w:rsidRDefault="00C745ED" w:rsidP="00A33DE1"/>
    <w:p w14:paraId="597B9530" w14:textId="77777777" w:rsidR="00C745ED" w:rsidRPr="00783E54" w:rsidRDefault="00C745ED" w:rsidP="00A33DE1"/>
    <w:p w14:paraId="75172B26" w14:textId="77777777" w:rsidR="00C745ED" w:rsidRPr="00783E54" w:rsidRDefault="00C745ED" w:rsidP="00A33DE1"/>
    <w:p w14:paraId="14DF5368" w14:textId="77777777" w:rsidR="00C745ED" w:rsidRPr="00783E54" w:rsidRDefault="00C745ED" w:rsidP="00A33DE1"/>
    <w:p w14:paraId="568F8755" w14:textId="77777777" w:rsidR="00C745ED" w:rsidRPr="00783E54" w:rsidRDefault="00C745ED" w:rsidP="00A33DE1"/>
    <w:p w14:paraId="5B47BDD1" w14:textId="77777777" w:rsidR="00C745ED" w:rsidRPr="00783E54" w:rsidRDefault="00C745ED" w:rsidP="00A33DE1"/>
    <w:p w14:paraId="6A49D104" w14:textId="77777777" w:rsidR="00C745ED" w:rsidRPr="00783E54" w:rsidRDefault="00C745ED" w:rsidP="00A33DE1"/>
    <w:p w14:paraId="2CE47B58" w14:textId="77777777" w:rsidR="00C745ED" w:rsidRPr="00783E54" w:rsidRDefault="00C745ED" w:rsidP="00A33DE1"/>
    <w:p w14:paraId="545CA03B" w14:textId="77777777" w:rsidR="00C745ED" w:rsidRPr="00783E54" w:rsidRDefault="00C745ED" w:rsidP="00A33DE1"/>
    <w:p w14:paraId="007BD94B" w14:textId="77777777" w:rsidR="00C745ED" w:rsidRPr="00783E54" w:rsidRDefault="00C745ED" w:rsidP="00A33DE1"/>
    <w:p w14:paraId="2A4BCE44" w14:textId="77777777" w:rsidR="00C745ED" w:rsidRPr="00783E54" w:rsidRDefault="00C745ED" w:rsidP="00A33DE1"/>
    <w:p w14:paraId="3934CD23" w14:textId="77777777" w:rsidR="00C745ED" w:rsidRPr="00783E54" w:rsidRDefault="00C745ED" w:rsidP="00A33DE1"/>
    <w:p w14:paraId="39AE932A" w14:textId="77777777" w:rsidR="00C745ED" w:rsidRPr="00783E54" w:rsidRDefault="00C745ED" w:rsidP="00A33DE1"/>
    <w:p w14:paraId="79509383" w14:textId="77777777" w:rsidR="00C745ED" w:rsidRPr="00783E54" w:rsidRDefault="00223FAA" w:rsidP="00A33DE1">
      <w:pPr>
        <w:tabs>
          <w:tab w:val="left" w:pos="2415"/>
        </w:tabs>
      </w:pPr>
      <w:r w:rsidRPr="00783E54">
        <w:tab/>
      </w:r>
    </w:p>
    <w:p w14:paraId="798E7187" w14:textId="77777777" w:rsidR="00C745ED" w:rsidRPr="00783E54" w:rsidRDefault="00C745ED" w:rsidP="00A33DE1">
      <w:pPr>
        <w:rPr>
          <w:lang w:eastAsia="zh-CN"/>
        </w:rPr>
        <w:sectPr w:rsidR="00C745ED" w:rsidRPr="00783E54" w:rsidSect="00AA4E4B">
          <w:footerReference w:type="first" r:id="rId16"/>
          <w:pgSz w:w="11907" w:h="16840"/>
          <w:pgMar w:top="1440" w:right="1800" w:bottom="1440" w:left="1800" w:header="482" w:footer="851" w:gutter="0"/>
          <w:cols w:space="720"/>
          <w:titlePg/>
          <w:docGrid w:linePitch="360"/>
        </w:sectPr>
      </w:pPr>
    </w:p>
    <w:p w14:paraId="4B292D7F" w14:textId="4A862E8C" w:rsidR="00C745ED" w:rsidRPr="00783E54" w:rsidRDefault="00A33DE1" w:rsidP="00A33DE1">
      <w:pPr>
        <w:pStyle w:val="1"/>
        <w:widowControl w:val="0"/>
        <w:numPr>
          <w:ilvl w:val="0"/>
          <w:numId w:val="1"/>
        </w:numPr>
        <w:tabs>
          <w:tab w:val="clear" w:pos="720"/>
        </w:tabs>
        <w:spacing w:before="0" w:after="0" w:line="360" w:lineRule="auto"/>
        <w:jc w:val="both"/>
        <w:rPr>
          <w:caps/>
          <w:kern w:val="2"/>
          <w:sz w:val="28"/>
          <w:szCs w:val="20"/>
          <w:lang w:eastAsia="zh-CN"/>
        </w:rPr>
      </w:pPr>
      <w:r>
        <w:t>一般信息</w:t>
      </w:r>
    </w:p>
    <w:p w14:paraId="05C3447F" w14:textId="60F83848" w:rsidR="00C745ED" w:rsidRPr="00783E54" w:rsidRDefault="00154AD2" w:rsidP="00A33DE1">
      <w:pPr>
        <w:keepNext/>
        <w:widowControl w:val="0"/>
        <w:numPr>
          <w:ilvl w:val="1"/>
          <w:numId w:val="1"/>
        </w:numPr>
        <w:spacing w:line="360" w:lineRule="auto"/>
        <w:jc w:val="both"/>
        <w:outlineLvl w:val="1"/>
        <w:rPr>
          <w:b/>
          <w:kern w:val="2"/>
          <w:lang w:eastAsia="zh-CN"/>
        </w:rPr>
      </w:pPr>
      <w:r>
        <w:t>专题名称和编号</w:t>
      </w:r>
    </w:p>
    <w:p w14:paraId="2F276A12" w14:textId="672C2AC9" w:rsidR="00C745ED" w:rsidRPr="00783E54" w:rsidRDefault="00154AD2" w:rsidP="00BF1ADC">
      <w:pPr>
        <w:widowControl w:val="0"/>
        <w:spacing w:line="360" w:lineRule="auto"/>
        <w:jc w:val="both"/>
        <w:rPr>
          <w:kern w:val="2"/>
          <w:lang w:eastAsia="zh-CN"/>
        </w:rPr>
      </w:pPr>
      <w:r>
        <w:t>专题名称：Y-3在Sprague-Dawley大鼠中静脉注射4周重复剂量毒性研究；</w:t>
      </w:r>
    </w:p>
    <w:p w14:paraId="161CF548" w14:textId="4FC5C414" w:rsidR="00C745ED" w:rsidRPr="00783E54" w:rsidRDefault="00154AD2" w:rsidP="00BF1ADC">
      <w:pPr>
        <w:widowControl w:val="0"/>
        <w:spacing w:line="360" w:lineRule="auto"/>
        <w:jc w:val="both"/>
        <w:rPr>
          <w:kern w:val="2"/>
          <w:lang w:eastAsia="zh-CN"/>
        </w:rPr>
      </w:pPr>
      <w:r>
        <w:t>研究编号: A2021003-T011-01.</w:t>
      </w:r>
    </w:p>
    <w:p w14:paraId="6FFA7C3B" w14:textId="2AA48F3D" w:rsidR="00C745ED" w:rsidRPr="00783E54" w:rsidRDefault="00154AD2" w:rsidP="00A33DE1">
      <w:pPr>
        <w:keepNext/>
        <w:widowControl w:val="0"/>
        <w:numPr>
          <w:ilvl w:val="1"/>
          <w:numId w:val="1"/>
        </w:numPr>
        <w:spacing w:line="360" w:lineRule="auto"/>
        <w:jc w:val="both"/>
        <w:outlineLvl w:val="1"/>
        <w:rPr>
          <w:b/>
          <w:kern w:val="2"/>
          <w:lang w:eastAsia="zh-CN"/>
        </w:rPr>
      </w:pPr>
      <w:r>
        <w:t>研究目标</w:t>
      </w:r>
    </w:p>
    <w:p w14:paraId="777CE2A9" w14:textId="2F35514C" w:rsidR="00C745ED" w:rsidRPr="00783E54" w:rsidRDefault="008B4EE2" w:rsidP="008B4EE2">
      <w:pPr>
        <w:spacing w:line="360" w:lineRule="auto"/>
        <w:jc w:val="both"/>
        <w:rPr>
          <w:bCs/>
          <w:lang w:eastAsia="zh-CN"/>
        </w:rPr>
      </w:pPr>
      <w:r>
        <w:t>Sprague-Dawley (SD)大鼠将每日接受一次Y-3的静脉注射，连续4周，随后进行4周的恢复期，以观察受试物可能引起的毒性反应的性质、程度、剂量效应、时间效应关系及其可逆性，并初步确定毒性靶器官或靶组织及其毒代动力学特征，为临床试验提供参考。</w:t>
      </w:r>
    </w:p>
    <w:p w14:paraId="0D1057B9" w14:textId="0C4CF746" w:rsidR="00C745ED" w:rsidRPr="00783E54" w:rsidRDefault="00154AD2" w:rsidP="00A33DE1">
      <w:pPr>
        <w:keepNext/>
        <w:widowControl w:val="0"/>
        <w:numPr>
          <w:ilvl w:val="1"/>
          <w:numId w:val="1"/>
        </w:numPr>
        <w:spacing w:line="360" w:lineRule="auto"/>
        <w:jc w:val="both"/>
        <w:outlineLvl w:val="1"/>
        <w:rPr>
          <w:b/>
          <w:kern w:val="2"/>
          <w:lang w:eastAsia="zh-CN"/>
        </w:rPr>
      </w:pPr>
      <w:r>
        <w:t>研究机构</w:t>
      </w:r>
    </w:p>
    <w:p w14:paraId="7983BEF7" w14:textId="10F03593" w:rsidR="007C6419" w:rsidRPr="00C309EF" w:rsidRDefault="007C6419" w:rsidP="007C6419">
      <w:pPr>
        <w:widowControl w:val="0"/>
        <w:spacing w:line="360" w:lineRule="auto"/>
        <w:jc w:val="both"/>
        <w:rPr>
          <w:kern w:val="2"/>
          <w:szCs w:val="20"/>
          <w:lang w:eastAsia="zh-CN"/>
        </w:rPr>
      </w:pPr>
      <w:r>
        <w:t>名称: CTI生物技术(苏州)有限公司.</w:t>
      </w:r>
    </w:p>
    <w:p w14:paraId="4E420A75" w14:textId="6A43FFEC" w:rsidR="007C6419" w:rsidRPr="00C309EF" w:rsidRDefault="007C6419" w:rsidP="007C6419">
      <w:pPr>
        <w:widowControl w:val="0"/>
        <w:spacing w:line="360" w:lineRule="auto"/>
        <w:jc w:val="both"/>
        <w:rPr>
          <w:kern w:val="2"/>
          <w:szCs w:val="20"/>
          <w:lang w:eastAsia="zh-CN"/>
        </w:rPr>
      </w:pPr>
      <w:r>
        <w:t>地址：江苏省昆山市高新技术产业开发区元丰路166号。</w:t>
      </w:r>
    </w:p>
    <w:p w14:paraId="56980697" w14:textId="4DBDF16D" w:rsidR="007C6419" w:rsidRPr="00C309EF" w:rsidRDefault="007C6419" w:rsidP="007C6419">
      <w:pPr>
        <w:widowControl w:val="0"/>
        <w:spacing w:line="360" w:lineRule="auto"/>
        <w:jc w:val="both"/>
        <w:rPr>
          <w:kern w:val="2"/>
          <w:szCs w:val="20"/>
          <w:lang w:eastAsia="zh-CN"/>
        </w:rPr>
      </w:pPr>
      <w:r>
        <w:t>邮政编码: 215300.</w:t>
      </w:r>
    </w:p>
    <w:p w14:paraId="2141B1C3" w14:textId="0AE3C3A2" w:rsidR="007C6419" w:rsidRPr="00C309EF" w:rsidRDefault="007C6419" w:rsidP="007C6419">
      <w:pPr>
        <w:widowControl w:val="0"/>
        <w:spacing w:line="360" w:lineRule="auto"/>
        <w:jc w:val="both"/>
        <w:rPr>
          <w:kern w:val="2"/>
          <w:szCs w:val="20"/>
          <w:lang w:eastAsia="zh-CN"/>
        </w:rPr>
      </w:pPr>
      <w:r>
        <w:t>联系人：夏榆烨。</w:t>
      </w:r>
    </w:p>
    <w:p w14:paraId="704D56AF" w14:textId="5ED4D9F1" w:rsidR="007C6419" w:rsidRPr="00C309EF" w:rsidRDefault="007C6419" w:rsidP="007C6419">
      <w:pPr>
        <w:widowControl w:val="0"/>
        <w:spacing w:line="360" w:lineRule="auto"/>
        <w:jc w:val="both"/>
        <w:rPr>
          <w:kern w:val="2"/>
          <w:szCs w:val="20"/>
          <w:lang w:eastAsia="zh-CN"/>
        </w:rPr>
      </w:pPr>
      <w:r>
        <w:t>电话: 0512-36801688.</w:t>
      </w:r>
    </w:p>
    <w:p w14:paraId="62037766" w14:textId="26B9E651" w:rsidR="007C6419" w:rsidRPr="00C309EF" w:rsidRDefault="007C6419" w:rsidP="007C6419">
      <w:pPr>
        <w:widowControl w:val="0"/>
        <w:spacing w:line="360" w:lineRule="auto"/>
        <w:jc w:val="both"/>
        <w:rPr>
          <w:kern w:val="2"/>
          <w:szCs w:val="20"/>
          <w:lang w:eastAsia="zh-CN"/>
        </w:rPr>
      </w:pPr>
      <w:r>
        <w:t>传真: 0512-36802288.</w:t>
      </w:r>
    </w:p>
    <w:p w14:paraId="28CEE491" w14:textId="3A087F9D" w:rsidR="00C745ED" w:rsidRPr="00783E54" w:rsidRDefault="007C6419" w:rsidP="007C6419">
      <w:pPr>
        <w:widowControl w:val="0"/>
        <w:spacing w:line="360" w:lineRule="auto"/>
        <w:jc w:val="both"/>
        <w:rPr>
          <w:kern w:val="2"/>
          <w:lang w:eastAsia="zh-CN"/>
        </w:rPr>
      </w:pPr>
      <w:r>
        <w:t>电子邮件: xiayuye@cti-cert.com.</w:t>
      </w:r>
    </w:p>
    <w:p w14:paraId="2423599B" w14:textId="5DEE9A8E" w:rsidR="00C745ED" w:rsidRPr="00783E54" w:rsidRDefault="00154AD2" w:rsidP="00A33DE1">
      <w:pPr>
        <w:keepNext/>
        <w:widowControl w:val="0"/>
        <w:numPr>
          <w:ilvl w:val="1"/>
          <w:numId w:val="1"/>
        </w:numPr>
        <w:spacing w:line="360" w:lineRule="auto"/>
        <w:jc w:val="both"/>
        <w:outlineLvl w:val="1"/>
        <w:rPr>
          <w:b/>
          <w:kern w:val="2"/>
          <w:lang w:eastAsia="zh-CN"/>
        </w:rPr>
      </w:pPr>
      <w:r>
        <w:t>委托单位</w:t>
      </w:r>
    </w:p>
    <w:p w14:paraId="35276A20" w14:textId="6762F98F" w:rsidR="00137258" w:rsidRPr="002F0985" w:rsidRDefault="00137258" w:rsidP="00137258">
      <w:pPr>
        <w:widowControl w:val="0"/>
        <w:spacing w:line="360" w:lineRule="auto"/>
        <w:jc w:val="both"/>
        <w:rPr>
          <w:kern w:val="2"/>
          <w:lang w:eastAsia="zh-CN"/>
        </w:rPr>
      </w:pPr>
      <w:r>
        <w:t>名称: 宁丹新药有限公司。</w:t>
      </w:r>
    </w:p>
    <w:p w14:paraId="441F1183" w14:textId="77777777" w:rsidR="00137258" w:rsidRPr="002F0985" w:rsidRDefault="00137258" w:rsidP="00137258">
      <w:pPr>
        <w:widowControl w:val="0"/>
        <w:spacing w:line="360" w:lineRule="auto"/>
        <w:jc w:val="both"/>
        <w:rPr>
          <w:kern w:val="2"/>
          <w:szCs w:val="20"/>
          <w:lang w:eastAsia="zh-CN"/>
        </w:rPr>
      </w:pPr>
      <w:r>
        <w:t>地址：南京市栖霞区纬地路9号江苏生命园E2栋4层;</w:t>
      </w:r>
    </w:p>
    <w:p w14:paraId="76EF97CB" w14:textId="5B0CBFB6" w:rsidR="00137258" w:rsidRPr="002F0985" w:rsidRDefault="00137258" w:rsidP="00137258">
      <w:pPr>
        <w:widowControl w:val="0"/>
        <w:spacing w:line="360" w:lineRule="auto"/>
        <w:jc w:val="both"/>
        <w:rPr>
          <w:kern w:val="2"/>
          <w:lang w:eastAsia="zh-CN"/>
        </w:rPr>
      </w:pPr>
      <w:r>
        <w:t>邮政编码: 210042.</w:t>
      </w:r>
    </w:p>
    <w:p w14:paraId="609F3257" w14:textId="13237E04" w:rsidR="00137258" w:rsidRPr="002F0985" w:rsidRDefault="00137258" w:rsidP="00137258">
      <w:pPr>
        <w:widowControl w:val="0"/>
        <w:spacing w:line="360" w:lineRule="auto"/>
        <w:jc w:val="both"/>
        <w:rPr>
          <w:kern w:val="2"/>
          <w:lang w:eastAsia="zh-CN"/>
        </w:rPr>
      </w:pPr>
      <w:r>
        <w:t>联系人：方芳。</w:t>
      </w:r>
    </w:p>
    <w:p w14:paraId="565B2D83" w14:textId="53A60B36" w:rsidR="00137258" w:rsidRPr="002F0985" w:rsidRDefault="00137258" w:rsidP="00137258">
      <w:pPr>
        <w:widowControl w:val="0"/>
        <w:spacing w:line="360" w:lineRule="auto"/>
        <w:jc w:val="both"/>
        <w:rPr>
          <w:kern w:val="2"/>
          <w:lang w:eastAsia="zh-CN"/>
        </w:rPr>
      </w:pPr>
      <w:r>
        <w:t>电话: +86-13851758287.</w:t>
      </w:r>
    </w:p>
    <w:p w14:paraId="4E447E9F" w14:textId="7C064E95" w:rsidR="00C745ED" w:rsidRPr="00783E54" w:rsidRDefault="00137258" w:rsidP="00137258">
      <w:pPr>
        <w:widowControl w:val="0"/>
        <w:spacing w:line="360" w:lineRule="auto"/>
        <w:jc w:val="both"/>
        <w:rPr>
          <w:kern w:val="2"/>
          <w:szCs w:val="20"/>
          <w:lang w:eastAsia="zh-CN"/>
        </w:rPr>
      </w:pPr>
      <w:r>
        <w:t>电子邮件: fangfang@simovay.com.</w:t>
      </w:r>
    </w:p>
    <w:p w14:paraId="34BA7301" w14:textId="0A1FF853" w:rsidR="00C745ED" w:rsidRPr="00783E54" w:rsidRDefault="00154AD2" w:rsidP="00A33DE1">
      <w:pPr>
        <w:keepNext/>
        <w:widowControl w:val="0"/>
        <w:numPr>
          <w:ilvl w:val="1"/>
          <w:numId w:val="1"/>
        </w:numPr>
        <w:spacing w:line="360" w:lineRule="auto"/>
        <w:jc w:val="both"/>
        <w:outlineLvl w:val="1"/>
        <w:rPr>
          <w:b/>
          <w:kern w:val="2"/>
          <w:lang w:eastAsia="zh-CN"/>
        </w:rPr>
      </w:pPr>
      <w:r>
        <w:t>研究人员</w:t>
      </w:r>
    </w:p>
    <w:p w14:paraId="6FDAADA6" w14:textId="42DE4A58" w:rsidR="00C745ED" w:rsidRPr="00783E54" w:rsidRDefault="00154AD2" w:rsidP="00A33DE1">
      <w:pPr>
        <w:keepNext/>
        <w:widowControl w:val="0"/>
        <w:numPr>
          <w:ilvl w:val="2"/>
          <w:numId w:val="1"/>
        </w:numPr>
        <w:spacing w:line="360" w:lineRule="auto"/>
        <w:ind w:left="711" w:hangingChars="295" w:hanging="711"/>
        <w:jc w:val="both"/>
        <w:rPr>
          <w:b/>
          <w:kern w:val="2"/>
          <w:lang w:eastAsia="zh-CN"/>
        </w:rPr>
      </w:pPr>
      <w:r>
        <w:t>专题负责人</w:t>
      </w:r>
    </w:p>
    <w:p w14:paraId="59CD4EB3" w14:textId="2408F375" w:rsidR="00137258" w:rsidRPr="002F0985" w:rsidRDefault="00137258" w:rsidP="00137258">
      <w:pPr>
        <w:widowControl w:val="0"/>
        <w:spacing w:line="360" w:lineRule="auto"/>
        <w:jc w:val="both"/>
        <w:rPr>
          <w:kern w:val="2"/>
          <w:lang w:eastAsia="zh-CN"/>
        </w:rPr>
      </w:pPr>
      <w:r>
        <w:t>名称: 邢世宇.</w:t>
      </w:r>
    </w:p>
    <w:p w14:paraId="34510A5C" w14:textId="06708502" w:rsidR="00137258" w:rsidRPr="002F0985" w:rsidRDefault="00137258" w:rsidP="00137258">
      <w:pPr>
        <w:widowControl w:val="0"/>
        <w:spacing w:line="360" w:lineRule="auto"/>
        <w:jc w:val="both"/>
        <w:rPr>
          <w:kern w:val="2"/>
          <w:lang w:eastAsia="zh-CN"/>
        </w:rPr>
      </w:pPr>
      <w:r>
        <w:t>地址: 江苏省昆山市高新技术产业开发区元丰路166号。</w:t>
      </w:r>
    </w:p>
    <w:bookmarkEnd w:id="79"/>
    <w:p w14:paraId="24074364" w14:textId="58189A00" w:rsidR="00137258" w:rsidRPr="002F0985" w:rsidRDefault="00137258" w:rsidP="009171EE">
      <w:pPr>
        <w:widowControl w:val="0"/>
        <w:tabs>
          <w:tab w:val="left" w:pos="2493"/>
        </w:tabs>
        <w:spacing w:line="360" w:lineRule="auto"/>
        <w:jc w:val="both"/>
        <w:rPr>
          <w:kern w:val="2"/>
          <w:lang w:eastAsia="zh-CN"/>
        </w:rPr>
      </w:pPr>
      <w:r>
        <w:t>电话: 0512-36801688.</w:t>
        <w:tab/>
      </w:r>
    </w:p>
    <w:p w14:paraId="45B1103F" w14:textId="42D8C6AB" w:rsidR="00137258" w:rsidRPr="002F0985" w:rsidRDefault="00137258" w:rsidP="00137258">
      <w:pPr>
        <w:widowControl w:val="0"/>
        <w:spacing w:line="360" w:lineRule="auto"/>
        <w:jc w:val="both"/>
        <w:rPr>
          <w:kern w:val="2"/>
          <w:lang w:eastAsia="zh-CN"/>
        </w:rPr>
      </w:pPr>
      <w:r>
        <w:t>传真：0512-36802288.</w:t>
      </w:r>
    </w:p>
    <w:p w14:paraId="419DC141" w14:textId="34C90E37" w:rsidR="00C745ED" w:rsidRPr="00783E54" w:rsidRDefault="00137258" w:rsidP="00137258">
      <w:pPr>
        <w:widowControl w:val="0"/>
        <w:spacing w:line="360" w:lineRule="auto"/>
        <w:jc w:val="both"/>
        <w:rPr>
          <w:kern w:val="2"/>
          <w:lang w:eastAsia="zh-CN"/>
        </w:rPr>
      </w:pPr>
      <w:r>
        <w:t>电子邮件：xingshiyu@cti-cert.com。</w:t>
      </w:r>
    </w:p>
    <w:p w14:paraId="5C0B9F2C" w14:textId="10BE61A5" w:rsidR="00C745ED" w:rsidRPr="00783E54" w:rsidRDefault="00154AD2" w:rsidP="00A33DE1">
      <w:pPr>
        <w:keepNext/>
        <w:widowControl w:val="0"/>
        <w:numPr>
          <w:ilvl w:val="2"/>
          <w:numId w:val="1"/>
        </w:numPr>
        <w:spacing w:line="360" w:lineRule="auto"/>
        <w:ind w:left="711" w:hangingChars="295" w:hanging="711"/>
        <w:jc w:val="both"/>
        <w:rPr>
          <w:b/>
          <w:bCs/>
          <w:lang w:eastAsia="zh-CN"/>
        </w:rPr>
      </w:pPr>
      <w:r>
        <w:t>关键研究人员</w:t>
      </w:r>
    </w:p>
    <w:p w14:paraId="44E63C8B" w14:textId="114A71B4" w:rsidR="00C745ED" w:rsidRPr="00783E54" w:rsidRDefault="00137258" w:rsidP="00137258">
      <w:pPr>
        <w:widowControl w:val="0"/>
        <w:spacing w:line="360" w:lineRule="auto"/>
        <w:jc w:val="both"/>
        <w:rPr>
          <w:kern w:val="2"/>
          <w:lang w:eastAsia="zh-CN"/>
        </w:rPr>
      </w:pPr>
      <w:r>
        <w:t>研究程序: 沈敏.</w:t>
      </w:r>
    </w:p>
    <w:p w14:paraId="4FAD6701" w14:textId="6FF8C939" w:rsidR="00C745ED" w:rsidRPr="00783E54" w:rsidRDefault="00154AD2" w:rsidP="00137258">
      <w:pPr>
        <w:widowControl w:val="0"/>
        <w:spacing w:line="360" w:lineRule="auto"/>
        <w:jc w:val="both"/>
        <w:rPr>
          <w:kern w:val="2"/>
          <w:lang w:eastAsia="zh-CN"/>
        </w:rPr>
      </w:pPr>
      <w:r>
        <w:t>兽医: 王海洋.</w:t>
      </w:r>
    </w:p>
    <w:p w14:paraId="4A556848" w14:textId="364C90CF" w:rsidR="00C745ED" w:rsidRPr="00783E54" w:rsidRDefault="00154AD2" w:rsidP="00137258">
      <w:pPr>
        <w:widowControl w:val="0"/>
        <w:spacing w:line="360" w:lineRule="auto"/>
        <w:jc w:val="both"/>
        <w:rPr>
          <w:kern w:val="2"/>
          <w:lang w:eastAsia="zh-CN"/>
        </w:rPr>
      </w:pPr>
      <w:r>
        <w:t>动物饲养管理: 吴志宏。</w:t>
      </w:r>
    </w:p>
    <w:p w14:paraId="498E609B" w14:textId="325C2DD7" w:rsidR="00C745ED" w:rsidRPr="00783E54" w:rsidRDefault="00154AD2" w:rsidP="00137258">
      <w:pPr>
        <w:widowControl w:val="0"/>
        <w:spacing w:line="360" w:lineRule="auto"/>
        <w:jc w:val="both"/>
        <w:rPr>
          <w:kern w:val="2"/>
          <w:lang w:eastAsia="zh-CN"/>
        </w:rPr>
      </w:pPr>
      <w:r>
        <w:t>测试品管理：陈晓燕。</w:t>
      </w:r>
    </w:p>
    <w:p w14:paraId="761CFAF7" w14:textId="15576660" w:rsidR="00C745ED" w:rsidRPr="00783E54" w:rsidRDefault="00154AD2" w:rsidP="00137258">
      <w:pPr>
        <w:widowControl w:val="0"/>
        <w:spacing w:line="360" w:lineRule="auto"/>
        <w:jc w:val="both"/>
        <w:rPr>
          <w:kern w:val="2"/>
          <w:lang w:eastAsia="zh-CN"/>
        </w:rPr>
      </w:pPr>
      <w:r>
        <w:t>试验物制备: 翁家平。</w:t>
      </w:r>
    </w:p>
    <w:p w14:paraId="50D4BBB5" w14:textId="54FF3F79" w:rsidR="00C745ED" w:rsidRPr="00783E54" w:rsidRDefault="00154AD2" w:rsidP="00137258">
      <w:pPr>
        <w:widowControl w:val="0"/>
        <w:tabs>
          <w:tab w:val="center" w:pos="4775"/>
        </w:tabs>
        <w:spacing w:line="360" w:lineRule="auto"/>
        <w:jc w:val="both"/>
        <w:rPr>
          <w:kern w:val="2"/>
          <w:lang w:eastAsia="zh-CN"/>
        </w:rPr>
      </w:pPr>
      <w:r>
        <w:t>剂量配方分析：李萍。</w:t>
      </w:r>
    </w:p>
    <w:p w14:paraId="0C31F0D7" w14:textId="5F32F38D" w:rsidR="00C745ED" w:rsidRPr="00783E54" w:rsidRDefault="00154AD2" w:rsidP="00137258">
      <w:pPr>
        <w:widowControl w:val="0"/>
        <w:tabs>
          <w:tab w:val="center" w:pos="4775"/>
        </w:tabs>
        <w:spacing w:line="360" w:lineRule="auto"/>
        <w:jc w:val="both"/>
        <w:rPr>
          <w:kern w:val="2"/>
          <w:lang w:eastAsia="zh-CN"/>
        </w:rPr>
      </w:pPr>
      <w:r>
        <w:t>临床检查：盛力。</w:t>
      </w:r>
    </w:p>
    <w:p w14:paraId="72F112A9" w14:textId="40B645F5" w:rsidR="00C745ED" w:rsidRPr="00783E54" w:rsidRDefault="00137258" w:rsidP="00137258">
      <w:pPr>
        <w:widowControl w:val="0"/>
        <w:tabs>
          <w:tab w:val="center" w:pos="4775"/>
        </w:tabs>
        <w:spacing w:line="360" w:lineRule="auto"/>
        <w:jc w:val="both"/>
        <w:rPr>
          <w:kern w:val="2"/>
          <w:lang w:eastAsia="zh-CN"/>
        </w:rPr>
      </w:pPr>
      <w:r>
        <w:t>TK样本分析：张裴, 叶双双。</w:t>
      </w:r>
    </w:p>
    <w:p w14:paraId="2565E431" w14:textId="2BA6AAC3" w:rsidR="00C745ED" w:rsidRPr="00783E54" w:rsidRDefault="00154AD2" w:rsidP="00137258">
      <w:pPr>
        <w:widowControl w:val="0"/>
        <w:tabs>
          <w:tab w:val="center" w:pos="4775"/>
        </w:tabs>
        <w:spacing w:line="360" w:lineRule="auto"/>
        <w:jc w:val="both"/>
        <w:rPr>
          <w:kern w:val="2"/>
          <w:lang w:eastAsia="zh-CN"/>
        </w:rPr>
      </w:pPr>
      <w:r>
        <w:t>尸检人员: 陈勇。</w:t>
      </w:r>
    </w:p>
    <w:p w14:paraId="50EFFCF3" w14:textId="33F1BDC0" w:rsidR="00C745ED" w:rsidRPr="00783E54" w:rsidRDefault="00154AD2" w:rsidP="00137258">
      <w:pPr>
        <w:widowControl w:val="0"/>
        <w:tabs>
          <w:tab w:val="center" w:pos="4775"/>
        </w:tabs>
        <w:spacing w:line="360" w:lineRule="auto"/>
        <w:jc w:val="both"/>
        <w:rPr>
          <w:kern w:val="2"/>
          <w:lang w:eastAsia="zh-CN"/>
        </w:rPr>
      </w:pPr>
      <w:r>
        <w:t>肉眼观察: 方舟, 刘琪, 韩炎焱。</w:t>
      </w:r>
    </w:p>
    <w:p w14:paraId="21C7C541" w14:textId="5C095075" w:rsidR="00C745ED" w:rsidRPr="00783E54" w:rsidRDefault="00154AD2" w:rsidP="00137258">
      <w:pPr>
        <w:widowControl w:val="0"/>
        <w:tabs>
          <w:tab w:val="center" w:pos="4775"/>
        </w:tabs>
        <w:spacing w:line="360" w:lineRule="auto"/>
        <w:jc w:val="both"/>
        <w:rPr>
          <w:kern w:val="2"/>
          <w:lang w:eastAsia="zh-CN"/>
        </w:rPr>
      </w:pPr>
      <w:r>
        <w:t>组织病理学检查：待定。</w:t>
      </w:r>
    </w:p>
    <w:p w14:paraId="07E71354" w14:textId="21FA6369" w:rsidR="00C745ED" w:rsidRPr="00783E54" w:rsidRDefault="00154AD2" w:rsidP="00137258">
      <w:pPr>
        <w:widowControl w:val="0"/>
        <w:tabs>
          <w:tab w:val="center" w:pos="4775"/>
        </w:tabs>
        <w:spacing w:line="360" w:lineRule="auto"/>
        <w:jc w:val="both"/>
        <w:rPr>
          <w:kern w:val="2"/>
          <w:lang w:eastAsia="zh-CN"/>
        </w:rPr>
      </w:pPr>
      <w:r>
        <w:t>数据收集和统计分析：邢世宇。</w:t>
      </w:r>
    </w:p>
    <w:p w14:paraId="46DD2048" w14:textId="23BF735F" w:rsidR="00C745ED" w:rsidRPr="00890D05" w:rsidRDefault="00890D05" w:rsidP="00137258">
      <w:pPr>
        <w:widowControl w:val="0"/>
        <w:tabs>
          <w:tab w:val="center" w:pos="4775"/>
        </w:tabs>
        <w:spacing w:line="360" w:lineRule="auto"/>
        <w:jc w:val="both"/>
        <w:rPr>
          <w:rFonts w:eastAsiaTheme="minorEastAsia"/>
          <w:kern w:val="2"/>
          <w:sz w:val="21"/>
          <w:szCs w:val="18"/>
          <w:lang w:eastAsia="zh-CN"/>
        </w:rPr>
      </w:pPr>
      <w:r>
        <w:t>注：上述人员为主要负责人，具体操作人员将在原始记录中如实反映。</w:t>
      </w:r>
    </w:p>
    <w:p w14:paraId="2C2C4EC9" w14:textId="2F76728B" w:rsidR="00C745ED" w:rsidRPr="00783E54" w:rsidRDefault="00154AD2" w:rsidP="00A33DE1">
      <w:pPr>
        <w:keepNext/>
        <w:widowControl w:val="0"/>
        <w:numPr>
          <w:ilvl w:val="1"/>
          <w:numId w:val="1"/>
        </w:numPr>
        <w:spacing w:line="360" w:lineRule="auto"/>
        <w:jc w:val="both"/>
        <w:outlineLvl w:val="1"/>
        <w:rPr>
          <w:b/>
          <w:kern w:val="2"/>
          <w:lang w:eastAsia="zh-CN"/>
        </w:rPr>
      </w:pPr>
      <w:r>
        <w:t>质量保证人员</w:t>
      </w:r>
    </w:p>
    <w:p w14:paraId="605D865B" w14:textId="6C606CF2" w:rsidR="00890D05" w:rsidRPr="002F0985" w:rsidRDefault="00890D05" w:rsidP="00890D05">
      <w:pPr>
        <w:widowControl w:val="0"/>
        <w:spacing w:line="360" w:lineRule="auto"/>
        <w:jc w:val="both"/>
        <w:rPr>
          <w:kern w:val="2"/>
          <w:lang w:eastAsia="zh-CN"/>
        </w:rPr>
      </w:pPr>
      <w:r>
        <w:t>名称: 孟莲.</w:t>
      </w:r>
    </w:p>
    <w:p w14:paraId="7EF83010" w14:textId="4A4074F4" w:rsidR="00890D05" w:rsidRPr="002F0985" w:rsidRDefault="00890D05" w:rsidP="00890D05">
      <w:pPr>
        <w:widowControl w:val="0"/>
        <w:spacing w:line="360" w:lineRule="auto"/>
        <w:jc w:val="both"/>
        <w:rPr>
          <w:kern w:val="2"/>
          <w:lang w:eastAsia="zh-CN"/>
        </w:rPr>
      </w:pPr>
      <w:r>
        <w:t>电话: 0512-36801688.</w:t>
      </w:r>
    </w:p>
    <w:p w14:paraId="1258E24E" w14:textId="77777777" w:rsidR="00890D05" w:rsidRPr="002F0985" w:rsidRDefault="00890D05" w:rsidP="00890D05">
      <w:pPr>
        <w:widowControl w:val="0"/>
        <w:spacing w:line="360" w:lineRule="auto"/>
        <w:jc w:val="both"/>
        <w:rPr>
          <w:kern w:val="2"/>
          <w:lang w:eastAsia="zh-CN"/>
        </w:rPr>
      </w:pPr>
      <w:r>
        <w:t>电子邮件: cti-btc-qa.list@cti-cert.com.</w:t>
      </w:r>
    </w:p>
    <w:p w14:paraId="21AC9005" w14:textId="39B03FF4" w:rsidR="00C745ED" w:rsidRPr="00783E54" w:rsidRDefault="00890D05" w:rsidP="00890D05">
      <w:pPr>
        <w:widowControl w:val="0"/>
        <w:tabs>
          <w:tab w:val="center" w:pos="4775"/>
        </w:tabs>
        <w:spacing w:line="360" w:lineRule="auto"/>
        <w:jc w:val="both"/>
        <w:rPr>
          <w:kern w:val="2"/>
          <w:sz w:val="21"/>
          <w:szCs w:val="21"/>
          <w:lang w:eastAsia="zh-CN"/>
        </w:rPr>
      </w:pPr>
      <w:r>
        <w:t>注：如上述人员有任何变动，应如实在研究报告中反映具体信息。</w:t>
      </w:r>
    </w:p>
    <w:p w14:paraId="741DCE9A" w14:textId="0EB0C303" w:rsidR="00C745ED" w:rsidRPr="00783E54" w:rsidRDefault="00890D05" w:rsidP="00890D05">
      <w:pPr>
        <w:keepNext/>
        <w:widowControl w:val="0"/>
        <w:numPr>
          <w:ilvl w:val="1"/>
          <w:numId w:val="1"/>
        </w:numPr>
        <w:spacing w:line="360" w:lineRule="auto"/>
        <w:jc w:val="both"/>
        <w:outlineLvl w:val="1"/>
        <w:rPr>
          <w:b/>
          <w:kern w:val="2"/>
          <w:lang w:eastAsia="zh-CN"/>
        </w:rPr>
      </w:pPr>
      <w:r>
        <w:t>应遵循的法规和技术指南</w:t>
      </w:r>
    </w:p>
    <w:p w14:paraId="368BF264" w14:textId="1370ACEE" w:rsidR="00C745ED" w:rsidRPr="00783E54" w:rsidRDefault="00890D05" w:rsidP="00890D05">
      <w:pPr>
        <w:spacing w:line="360" w:lineRule="auto"/>
        <w:rPr>
          <w:lang w:eastAsia="zh-CN"/>
        </w:rPr>
      </w:pPr>
      <w:r>
        <w:t>本研究需遵循的法规和技术指南包括但不限于：</w:t>
      </w:r>
    </w:p>
    <w:p w14:paraId="31DEB754" w14:textId="65C7215D" w:rsidR="00C745ED" w:rsidRPr="00783E54" w:rsidRDefault="00124351" w:rsidP="00890D05">
      <w:pPr>
        <w:tabs>
          <w:tab w:val="center" w:pos="4775"/>
        </w:tabs>
        <w:spacing w:line="360" w:lineRule="auto"/>
        <w:jc w:val="both"/>
        <w:rPr>
          <w:lang w:eastAsia="zh-CN"/>
        </w:rPr>
      </w:pPr>
      <w:r>
        <w:t>FDA非临床实验室研究优良实验规范 (21 CFR 58, FDA)；</w:t>
      </w:r>
    </w:p>
    <w:p w14:paraId="482BD28E" w14:textId="3E7B6876" w:rsidR="00C745ED" w:rsidRPr="00783E54" w:rsidRDefault="00124351" w:rsidP="00890D05">
      <w:pPr>
        <w:tabs>
          <w:tab w:val="center" w:pos="4775"/>
        </w:tabs>
        <w:spacing w:line="360" w:lineRule="auto"/>
        <w:jc w:val="both"/>
        <w:rPr>
          <w:lang w:eastAsia="zh-CN"/>
        </w:rPr>
      </w:pPr>
      <w:r>
        <w:t>OECD 优良实验室规范原则 [ENV/MC/CHEM (98)17, OECD]。</w:t>
      </w:r>
    </w:p>
    <w:p w14:paraId="54395E89" w14:textId="1261D37A" w:rsidR="00C745ED" w:rsidRPr="00783E54" w:rsidRDefault="00124351" w:rsidP="00890D05">
      <w:pPr>
        <w:tabs>
          <w:tab w:val="center" w:pos="4775"/>
        </w:tabs>
        <w:spacing w:line="360" w:lineRule="auto"/>
        <w:jc w:val="both"/>
        <w:rPr>
          <w:lang w:eastAsia="zh-CN"/>
        </w:rPr>
      </w:pPr>
      <w:r>
        <w:t>药品注册规定（国家药品监督管理局，2020年7月）；</w:t>
      </w:r>
    </w:p>
    <w:p w14:paraId="37EC9C84" w14:textId="624A3A16" w:rsidR="00C745ED" w:rsidRPr="00783E54" w:rsidRDefault="00124351" w:rsidP="00890D05">
      <w:pPr>
        <w:tabs>
          <w:tab w:val="center" w:pos="4775"/>
        </w:tabs>
        <w:spacing w:line="360" w:lineRule="auto"/>
        <w:jc w:val="both"/>
        <w:rPr>
          <w:lang w:eastAsia="zh-CN"/>
        </w:rPr>
      </w:pPr>
      <w:r>
        <w:t>药物反复给药毒性研究指南（前国家食品药品监督管理总局，2014年5月）；</w:t>
      </w:r>
    </w:p>
    <w:p w14:paraId="1055F2DD" w14:textId="40443F9E" w:rsidR="00124351" w:rsidRDefault="00124351" w:rsidP="00124351">
      <w:pPr>
        <w:tabs>
          <w:tab w:val="left" w:pos="6060"/>
        </w:tabs>
        <w:spacing w:line="360" w:lineRule="auto"/>
        <w:jc w:val="both"/>
        <w:rPr>
          <w:bCs/>
          <w:kern w:val="32"/>
          <w:lang w:eastAsia="zh-CN"/>
        </w:rPr>
      </w:pPr>
      <w:r>
        <w:t>药物毒代动力学研究指导原则（原CFDA，2014年5月）。</w:t>
      </w:r>
    </w:p>
    <w:p w14:paraId="46CA99DA" w14:textId="398699FA" w:rsidR="00C745ED" w:rsidRPr="00783E54" w:rsidRDefault="00124351" w:rsidP="00124351">
      <w:pPr>
        <w:tabs>
          <w:tab w:val="left" w:pos="6060"/>
        </w:tabs>
        <w:spacing w:line="360" w:lineRule="auto"/>
        <w:jc w:val="both"/>
        <w:rPr>
          <w:lang w:eastAsia="zh-CN"/>
        </w:rPr>
      </w:pPr>
      <w:r>
        <w:t>测试物的非临床安全性评价问答（原国家食品药品监督管理局，2014年5月）。</w:t>
      </w:r>
    </w:p>
    <w:p w14:paraId="657D2A38" w14:textId="7BCDCCA1" w:rsidR="00C745ED" w:rsidRPr="00783E54" w:rsidRDefault="00124351" w:rsidP="00890D05">
      <w:pPr>
        <w:pStyle w:val="WXBodyText"/>
        <w:spacing w:before="0" w:after="0" w:line="360" w:lineRule="auto"/>
        <w:ind w:left="0"/>
        <w:rPr>
          <w:rFonts w:cs="Times New Roman"/>
          <w:bCs w:val="0"/>
        </w:rPr>
      </w:pPr>
      <w:r>
        <w:t>国际人用药品注册技术协调会 M3 (R2)：人用临床试验和药品上市许可的非临床安全性研究指导原则。2009年6月。</w:t>
      </w:r>
    </w:p>
    <w:p w14:paraId="50CD9948" w14:textId="21304143" w:rsidR="00472A3C" w:rsidRPr="00783E54" w:rsidRDefault="00124351" w:rsidP="00890D05">
      <w:pPr>
        <w:pStyle w:val="WXBodyText"/>
        <w:spacing w:before="0" w:after="0" w:line="360" w:lineRule="auto"/>
        <w:ind w:left="0"/>
        <w:rPr>
          <w:rFonts w:cs="Times New Roman"/>
        </w:rPr>
      </w:pPr>
      <w:r>
        <w:t>ICH S4：动物慢性毒性测试的持续时间（鼠类和非鼠类毒性测试）。1998年6月。</w:t>
      </w:r>
    </w:p>
    <w:p w14:paraId="0645E6C1" w14:textId="3E2CCE64" w:rsidR="00C745ED" w:rsidRPr="00783E54" w:rsidRDefault="00970B08" w:rsidP="00890D05">
      <w:pPr>
        <w:pStyle w:val="WXBodyText"/>
        <w:spacing w:before="0" w:after="0" w:line="360" w:lineRule="auto"/>
        <w:ind w:left="0"/>
        <w:rPr>
          <w:rFonts w:cs="Times New Roman"/>
        </w:rPr>
      </w:pPr>
      <w:r>
        <w:t>本研究将根据研究机构的标准操作程序（SOP）进行，协议中另有规定的除外。</w:t>
      </w:r>
    </w:p>
    <w:p w14:paraId="42B21F21" w14:textId="59C9D88E" w:rsidR="00C745ED" w:rsidRPr="00783E54" w:rsidRDefault="00970B08" w:rsidP="00A33DE1">
      <w:pPr>
        <w:keepNext/>
        <w:widowControl w:val="0"/>
        <w:numPr>
          <w:ilvl w:val="1"/>
          <w:numId w:val="1"/>
        </w:numPr>
        <w:spacing w:line="360" w:lineRule="auto"/>
        <w:jc w:val="both"/>
        <w:outlineLvl w:val="1"/>
        <w:rPr>
          <w:b/>
          <w:kern w:val="2"/>
          <w:lang w:eastAsia="zh-CN"/>
        </w:rPr>
      </w:pPr>
      <w:r>
        <w:t>质量保证</w:t>
      </w:r>
    </w:p>
    <w:p w14:paraId="4661047D" w14:textId="32DE1630" w:rsidR="00C745ED" w:rsidRPr="00783E54" w:rsidRDefault="00970B08" w:rsidP="00A33DE1">
      <w:pPr>
        <w:spacing w:line="360" w:lineRule="auto"/>
        <w:jc w:val="both"/>
      </w:pPr>
      <w:r>
        <w:t>根据原中国食品药品监督管理局(原CFDA)良好实验室规范(第34号令)、美国食品药品监督管理局(FDA)非临床实验室研究良好实验室规范(21 CFR 58)、经济合作与发展组织(OECD)良好实验室规范原则[ENV/MC/CHEM(98) 17]，以及研究机构的标准操作程序(SOP)，质量保证部门(QAU)将监督、调查并审核研究方案、方案修改(如有)、研究过程、原始数据及最终报告，以确保研究过程和研究结果的可信度。</w:t>
      </w:r>
    </w:p>
    <w:p w14:paraId="12F5FE8A" w14:textId="1069141D" w:rsidR="00C745ED" w:rsidRPr="00783E54" w:rsidRDefault="00154AD2" w:rsidP="00A33DE1">
      <w:pPr>
        <w:keepNext/>
        <w:widowControl w:val="0"/>
        <w:numPr>
          <w:ilvl w:val="1"/>
          <w:numId w:val="1"/>
        </w:numPr>
        <w:spacing w:line="360" w:lineRule="auto"/>
        <w:jc w:val="both"/>
        <w:outlineLvl w:val="1"/>
        <w:rPr>
          <w:b/>
          <w:kern w:val="2"/>
          <w:lang w:eastAsia="zh-CN"/>
        </w:rPr>
      </w:pPr>
      <w:r>
        <w:t>研究日程表</w:t>
      </w:r>
    </w:p>
    <w:p w14:paraId="0232A06B" w14:textId="53447C15" w:rsidR="00C745ED" w:rsidRPr="00783E54" w:rsidRDefault="00154AD2" w:rsidP="00970B08">
      <w:pPr>
        <w:spacing w:line="360" w:lineRule="auto"/>
        <w:rPr>
          <w:bCs/>
          <w:lang w:eastAsia="zh-CN"/>
        </w:rPr>
      </w:pPr>
      <w:r>
        <w:t>计划研究开始日期：2021-06-24。</w:t>
      </w:r>
    </w:p>
    <w:p w14:paraId="6B40E9C2" w14:textId="05591C2E" w:rsidR="00C745ED" w:rsidRPr="00783E54" w:rsidRDefault="00970B08" w:rsidP="00970B08">
      <w:pPr>
        <w:spacing w:line="360" w:lineRule="auto"/>
        <w:rPr>
          <w:bCs/>
          <w:lang w:eastAsia="zh-CN"/>
        </w:rPr>
      </w:pPr>
      <w:r>
        <w:t>首次给药预定日期：2021-06-30。</w:t>
      </w:r>
    </w:p>
    <w:p w14:paraId="34549CDC" w14:textId="6294907A" w:rsidR="00C745ED" w:rsidRPr="00783E54" w:rsidRDefault="00154AD2" w:rsidP="00970B08">
      <w:pPr>
        <w:spacing w:line="360" w:lineRule="auto"/>
        <w:rPr>
          <w:bCs/>
          <w:lang w:eastAsia="zh-CN"/>
        </w:rPr>
      </w:pPr>
      <w:r>
        <w:t>计划解剖日期：</w:t>
      </w:r>
    </w:p>
    <w:p w14:paraId="2D126530" w14:textId="469ACF6D" w:rsidR="00C745ED" w:rsidRPr="00783E54" w:rsidRDefault="00154AD2" w:rsidP="00970B08">
      <w:pPr>
        <w:spacing w:line="360" w:lineRule="auto"/>
        <w:ind w:firstLineChars="200" w:firstLine="480"/>
        <w:rPr>
          <w:bCs/>
          <w:lang w:eastAsia="zh-CN"/>
        </w:rPr>
      </w:pPr>
      <w:r>
        <w:t>给药阶段结束的解剖日期：2021-07-28.</w:t>
      </w:r>
    </w:p>
    <w:p w14:paraId="35C09DEE" w14:textId="3C1463B6" w:rsidR="00C745ED" w:rsidRPr="00783E54" w:rsidRDefault="00154AD2" w:rsidP="00970B08">
      <w:pPr>
        <w:spacing w:line="360" w:lineRule="auto"/>
        <w:ind w:firstLineChars="200" w:firstLine="480"/>
        <w:rPr>
          <w:bCs/>
          <w:lang w:eastAsia="zh-CN"/>
        </w:rPr>
      </w:pPr>
      <w:r>
        <w:t>恢复期结束时的剖检日期：2021-08-25。</w:t>
      </w:r>
    </w:p>
    <w:p w14:paraId="397795D8" w14:textId="75421228" w:rsidR="00C745ED" w:rsidRPr="00783E54" w:rsidRDefault="00154AD2" w:rsidP="00970B08">
      <w:pPr>
        <w:widowControl w:val="0"/>
        <w:tabs>
          <w:tab w:val="center" w:pos="4775"/>
        </w:tabs>
        <w:spacing w:line="360" w:lineRule="auto"/>
        <w:jc w:val="both"/>
        <w:rPr>
          <w:bCs/>
          <w:lang w:eastAsia="zh-CN"/>
        </w:rPr>
      </w:pPr>
      <w:r>
        <w:t>预计研究结束日期: 2021-08-25.</w:t>
      </w:r>
    </w:p>
    <w:p w14:paraId="3BBC45E7" w14:textId="0B602687" w:rsidR="00C745ED" w:rsidRPr="00783E54" w:rsidRDefault="00154AD2" w:rsidP="00970B08">
      <w:pPr>
        <w:pStyle w:val="WXBodyText"/>
        <w:spacing w:before="0" w:after="0" w:line="360" w:lineRule="auto"/>
        <w:ind w:left="0"/>
        <w:rPr>
          <w:rFonts w:cs="Times New Roman"/>
        </w:rPr>
      </w:pPr>
      <w:r>
        <w:t>预定报告完成日期：2021-11。</w:t>
      </w:r>
    </w:p>
    <w:p w14:paraId="40D27EDE" w14:textId="77777777" w:rsidR="00C745ED" w:rsidRPr="00783E54" w:rsidRDefault="00C745ED" w:rsidP="00A33DE1">
      <w:pPr>
        <w:pStyle w:val="WXBodyText"/>
        <w:spacing w:before="0" w:after="0" w:line="360" w:lineRule="auto"/>
        <w:ind w:left="0" w:firstLineChars="200" w:firstLine="560"/>
        <w:rPr>
          <w:rFonts w:cs="Times New Roman"/>
          <w:sz w:val="28"/>
          <w:szCs w:val="28"/>
          <w:highlight w:val="yellow"/>
        </w:rPr>
      </w:pPr>
    </w:p>
    <w:p w14:paraId="6659DD38" w14:textId="39CBA8FB" w:rsidR="00C745ED" w:rsidRPr="00783E54" w:rsidRDefault="00970B08" w:rsidP="00A33DE1">
      <w:pPr>
        <w:pStyle w:val="1"/>
        <w:widowControl w:val="0"/>
        <w:numPr>
          <w:ilvl w:val="0"/>
          <w:numId w:val="1"/>
        </w:numPr>
        <w:tabs>
          <w:tab w:val="clear" w:pos="720"/>
        </w:tabs>
        <w:spacing w:before="0" w:after="0" w:line="360" w:lineRule="auto"/>
        <w:jc w:val="both"/>
        <w:rPr>
          <w:caps/>
          <w:kern w:val="2"/>
          <w:sz w:val="28"/>
          <w:szCs w:val="20"/>
          <w:lang w:eastAsia="zh-CN"/>
        </w:rPr>
      </w:pPr>
      <w:r>
        <w:t>研究材料</w:t>
      </w:r>
    </w:p>
    <w:p w14:paraId="20888DA1" w14:textId="77777777" w:rsidR="00C745ED" w:rsidRPr="00783E54" w:rsidRDefault="00C745ED" w:rsidP="00A33DE1">
      <w:pPr>
        <w:pStyle w:val="1-21"/>
        <w:keepNext/>
        <w:keepLines/>
        <w:numPr>
          <w:ilvl w:val="0"/>
          <w:numId w:val="2"/>
        </w:numPr>
        <w:snapToGrid w:val="0"/>
        <w:spacing w:line="360" w:lineRule="auto"/>
        <w:ind w:left="0" w:firstLineChars="0" w:firstLine="0"/>
        <w:rPr>
          <w:b/>
          <w:bCs/>
          <w:caps/>
          <w:vanish/>
          <w:kern w:val="32"/>
          <w:szCs w:val="28"/>
        </w:rPr>
      </w:pPr>
      <w:bookmarkStart w:id="98" w:name="_Toc335725542"/>
      <w:bookmarkStart w:id="99" w:name="_Toc335725402"/>
      <w:bookmarkStart w:id="100" w:name="_Toc329617251"/>
      <w:bookmarkStart w:id="101" w:name="_Toc330902671"/>
      <w:bookmarkStart w:id="102" w:name="_Toc330969316"/>
      <w:bookmarkStart w:id="103" w:name="_Toc322940816"/>
      <w:bookmarkStart w:id="104" w:name="_Toc325530603"/>
      <w:bookmarkStart w:id="105" w:name="_Toc325036122"/>
      <w:bookmarkStart w:id="106" w:name="_Toc325530723"/>
      <w:bookmarkStart w:id="107" w:name="_Toc325032960"/>
    </w:p>
    <w:p w14:paraId="31AE1CA0" w14:textId="77777777" w:rsidR="00C745ED" w:rsidRPr="00783E54" w:rsidRDefault="00C745ED" w:rsidP="00A33DE1">
      <w:pPr>
        <w:pStyle w:val="1-21"/>
        <w:keepNext/>
        <w:keepLines/>
        <w:numPr>
          <w:ilvl w:val="0"/>
          <w:numId w:val="2"/>
        </w:numPr>
        <w:snapToGrid w:val="0"/>
        <w:spacing w:line="360" w:lineRule="auto"/>
        <w:ind w:left="0" w:firstLineChars="0" w:firstLine="0"/>
        <w:rPr>
          <w:b/>
          <w:bCs/>
          <w:caps/>
          <w:vanish/>
          <w:kern w:val="32"/>
          <w:szCs w:val="28"/>
        </w:rPr>
      </w:pPr>
    </w:p>
    <w:p w14:paraId="7F8CF65F" w14:textId="77777777" w:rsidR="00C745ED" w:rsidRPr="00783E54" w:rsidRDefault="00C745ED" w:rsidP="00A33DE1">
      <w:pPr>
        <w:pStyle w:val="1-21"/>
        <w:keepNext/>
        <w:widowControl w:val="0"/>
        <w:numPr>
          <w:ilvl w:val="0"/>
          <w:numId w:val="1"/>
        </w:numPr>
        <w:spacing w:line="360" w:lineRule="auto"/>
        <w:ind w:firstLineChars="0"/>
        <w:jc w:val="both"/>
        <w:outlineLvl w:val="1"/>
        <w:rPr>
          <w:b/>
          <w:vanish/>
          <w:kern w:val="2"/>
          <w:lang w:eastAsia="zh-CN"/>
        </w:rPr>
      </w:pPr>
      <w:bookmarkStart w:id="108" w:name="_Toc459930146"/>
      <w:bookmarkStart w:id="109" w:name="_Toc459116282"/>
      <w:bookmarkStart w:id="110" w:name="_Toc459119626"/>
      <w:bookmarkStart w:id="111" w:name="_Toc459124098"/>
      <w:bookmarkStart w:id="112" w:name="_Toc458698738"/>
      <w:bookmarkStart w:id="113" w:name="_Toc459930233"/>
      <w:bookmarkStart w:id="114" w:name="_Toc460277492"/>
      <w:bookmarkStart w:id="115" w:name="_Toc460277580"/>
      <w:bookmarkStart w:id="116" w:name="_Toc467242343"/>
      <w:bookmarkStart w:id="117" w:name="_Toc466913506"/>
      <w:bookmarkStart w:id="118" w:name="_Toc467354316"/>
      <w:bookmarkStart w:id="119" w:name="_Toc467946101"/>
      <w:bookmarkStart w:id="120" w:name="_Toc459218152"/>
      <w:bookmarkStart w:id="121" w:name="_Toc475449689"/>
      <w:bookmarkStart w:id="122" w:name="_Toc474314703"/>
      <w:bookmarkStart w:id="123" w:name="_Toc476560928"/>
      <w:bookmarkStart w:id="124" w:name="_Toc483326473"/>
      <w:bookmarkStart w:id="125" w:name="_Toc456774944"/>
      <w:bookmarkStart w:id="126" w:name="_Toc468124073"/>
      <w:bookmarkStart w:id="127" w:name="_Toc457309458"/>
      <w:bookmarkStart w:id="128" w:name="_Toc458002846"/>
      <w:bookmarkStart w:id="129" w:name="_Toc458002948"/>
      <w:bookmarkStart w:id="130" w:name="_Toc475117280"/>
      <w:bookmarkStart w:id="131" w:name="_Toc458611751"/>
      <w:bookmarkStart w:id="132" w:name="_Toc458611565"/>
      <w:bookmarkStart w:id="133" w:name="_Toc458611658"/>
      <w:bookmarkStart w:id="134" w:name="_Toc458698828"/>
      <w:bookmarkStart w:id="135" w:name="_Toc458799431"/>
      <w:bookmarkStart w:id="136" w:name="_Toc458801980"/>
      <w:bookmarkStart w:id="137" w:name="_Toc458803901"/>
      <w:bookmarkStart w:id="138" w:name="_Toc458003049"/>
      <w:bookmarkStart w:id="139" w:name="_Toc458804028"/>
      <w:bookmarkStart w:id="140" w:name="_Toc458874577"/>
      <w:bookmarkStart w:id="141" w:name="_Toc459112919"/>
      <w:bookmarkStart w:id="142" w:name="_Toc459116192"/>
      <w:bookmarkStart w:id="143" w:name="_Toc459115180"/>
      <w:bookmarkStart w:id="144" w:name="_Toc488054059"/>
      <w:bookmarkStart w:id="145" w:name="_Toc493684857"/>
      <w:bookmarkStart w:id="146" w:name="_Toc488074757"/>
      <w:bookmarkStart w:id="147" w:name="_Toc505713634"/>
      <w:bookmarkStart w:id="148" w:name="_Toc505774657"/>
      <w:bookmarkStart w:id="149" w:name="_Toc514767461"/>
      <w:bookmarkStart w:id="150" w:name="_Toc510448055"/>
      <w:bookmarkStart w:id="151" w:name="_Toc513465773"/>
      <w:bookmarkStart w:id="152" w:name="_Toc513465666"/>
      <w:bookmarkStart w:id="153" w:name="_Toc513465879"/>
      <w:bookmarkStart w:id="154" w:name="_Toc513465985"/>
      <w:bookmarkStart w:id="155" w:name="_Toc515529573"/>
      <w:bookmarkStart w:id="156" w:name="_Toc518304270"/>
      <w:bookmarkStart w:id="157" w:name="_Toc518384444"/>
      <w:bookmarkStart w:id="158" w:name="_Toc524711795"/>
      <w:bookmarkStart w:id="159" w:name="_Toc518921510"/>
      <w:bookmarkStart w:id="160" w:name="_Toc524858684"/>
      <w:bookmarkStart w:id="161" w:name="_Toc525046640"/>
      <w:bookmarkStart w:id="162" w:name="_Toc527294950"/>
      <w:bookmarkStart w:id="163" w:name="_Toc528227553"/>
      <w:bookmarkStart w:id="164" w:name="_Toc527298876"/>
      <w:bookmarkStart w:id="165" w:name="_Toc528227641"/>
      <w:bookmarkStart w:id="166" w:name="_Toc13595203"/>
      <w:bookmarkStart w:id="167" w:name="_Toc8238237"/>
      <w:bookmarkStart w:id="168" w:name="_Toc14075514"/>
      <w:bookmarkStart w:id="169" w:name="_Toc15139786"/>
      <w:bookmarkStart w:id="170" w:name="_Toc60315199"/>
      <w:bookmarkStart w:id="171" w:name="_Toc15377414"/>
      <w:bookmarkStart w:id="172" w:name="_Toc45193163"/>
      <w:bookmarkStart w:id="173" w:name="_Toc17212952"/>
      <w:bookmarkStart w:id="174" w:name="_Toc46327602"/>
      <w:bookmarkStart w:id="175" w:name="_Toc59623776"/>
      <w:bookmarkStart w:id="176" w:name="_Toc71637998"/>
      <w:bookmarkStart w:id="177" w:name="_Toc74921753"/>
      <w:bookmarkStart w:id="178" w:name="_Toc157004048"/>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p>
    <w:p w14:paraId="5DD488F4" w14:textId="4F1298FD" w:rsidR="00C745ED" w:rsidRPr="00783E54" w:rsidRDefault="00377095" w:rsidP="00A33DE1">
      <w:pPr>
        <w:keepNext/>
        <w:widowControl w:val="0"/>
        <w:numPr>
          <w:ilvl w:val="1"/>
          <w:numId w:val="3"/>
        </w:numPr>
        <w:spacing w:line="360" w:lineRule="auto"/>
        <w:jc w:val="both"/>
        <w:outlineLvl w:val="1"/>
        <w:rPr>
          <w:b/>
          <w:kern w:val="2"/>
          <w:lang w:eastAsia="zh-CN"/>
        </w:rPr>
      </w:pPr>
      <w:r>
        <w:t>供试品</w:t>
      </w:r>
    </w:p>
    <w:p w14:paraId="3D96EEF4" w14:textId="0DB29448" w:rsidR="00C745ED" w:rsidRPr="00783E54" w:rsidRDefault="00154AD2" w:rsidP="00A33DE1">
      <w:pPr>
        <w:keepNext/>
        <w:widowControl w:val="0"/>
        <w:numPr>
          <w:ilvl w:val="2"/>
          <w:numId w:val="3"/>
        </w:numPr>
        <w:spacing w:line="360" w:lineRule="auto"/>
        <w:jc w:val="both"/>
        <w:rPr>
          <w:b/>
          <w:kern w:val="2"/>
          <w:lang w:eastAsia="zh-CN"/>
        </w:rPr>
      </w:pPr>
      <w:r>
        <w:t>一般信息</w:t>
      </w:r>
    </w:p>
    <w:p w14:paraId="6259D936" w14:textId="02BF8EF5" w:rsidR="00C745ED" w:rsidRPr="00783E54" w:rsidRDefault="00154AD2" w:rsidP="00377095">
      <w:pPr>
        <w:pStyle w:val="WXBodyText"/>
        <w:spacing w:before="0" w:after="0" w:line="360" w:lineRule="auto"/>
        <w:ind w:left="0"/>
        <w:jc w:val="left"/>
        <w:rPr>
          <w:rFonts w:cs="Times New Roman"/>
        </w:rPr>
      </w:pPr>
      <w:r>
        <w:t>名称/代码: Y-3.</w:t>
      </w:r>
    </w:p>
    <w:p w14:paraId="2BEECCE7" w14:textId="34672480" w:rsidR="00C745ED" w:rsidRPr="00783E54" w:rsidRDefault="00154AD2" w:rsidP="00377095">
      <w:pPr>
        <w:pStyle w:val="WXBodyText"/>
        <w:spacing w:before="0" w:after="0" w:line="360" w:lineRule="auto"/>
        <w:ind w:left="0"/>
        <w:jc w:val="left"/>
        <w:rPr>
          <w:rFonts w:cs="Times New Roman"/>
        </w:rPr>
      </w:pPr>
      <w:r>
        <w:t>设施代码: W2021005.</w:t>
      </w:r>
    </w:p>
    <w:p w14:paraId="03377D0F" w14:textId="73F01658" w:rsidR="00C745ED" w:rsidRPr="00783E54" w:rsidRDefault="00154AD2" w:rsidP="00377095">
      <w:pPr>
        <w:pStyle w:val="WXBodyText"/>
        <w:spacing w:before="0" w:after="0" w:line="360" w:lineRule="auto"/>
        <w:ind w:left="0"/>
        <w:rPr>
          <w:rFonts w:cs="Times New Roman"/>
        </w:rPr>
      </w:pPr>
      <w:r>
        <w:t>特性：浅黄色粉末。</w:t>
      </w:r>
    </w:p>
    <w:p w14:paraId="02C55257" w14:textId="7033B649" w:rsidR="00C745ED" w:rsidRPr="00783E54" w:rsidRDefault="00377095" w:rsidP="00377095">
      <w:pPr>
        <w:pStyle w:val="WXBodyText"/>
        <w:spacing w:before="0" w:after="0" w:line="360" w:lineRule="auto"/>
        <w:ind w:left="0"/>
        <w:rPr>
          <w:rFonts w:cs="Times New Roman"/>
        </w:rPr>
      </w:pPr>
      <w:r>
        <w:t>规格：300 g/袋</w:t>
      </w:r>
    </w:p>
    <w:p w14:paraId="66F47553" w14:textId="5C96119F" w:rsidR="00C745ED" w:rsidRPr="00783E54" w:rsidRDefault="00154AD2" w:rsidP="00377095">
      <w:pPr>
        <w:pStyle w:val="WXBodyText"/>
        <w:spacing w:before="0" w:after="0" w:line="360" w:lineRule="auto"/>
        <w:ind w:left="0"/>
        <w:rPr>
          <w:rFonts w:cs="Times New Roman"/>
        </w:rPr>
      </w:pPr>
      <w:r>
        <w:t>含量：96.5%。</w:t>
      </w:r>
    </w:p>
    <w:p w14:paraId="4B45D7F3" w14:textId="042EF115" w:rsidR="00C745ED" w:rsidRPr="00783E54" w:rsidRDefault="00154AD2" w:rsidP="00377095">
      <w:pPr>
        <w:pStyle w:val="WXBodyText"/>
        <w:spacing w:before="0" w:after="0" w:line="360" w:lineRule="auto"/>
        <w:ind w:left="0"/>
        <w:rPr>
          <w:rFonts w:cs="Times New Roman"/>
        </w:rPr>
      </w:pPr>
      <w:r>
        <w:t>批号1193-15-08.</w:t>
      </w:r>
    </w:p>
    <w:p w14:paraId="517A5F91" w14:textId="17E370D2" w:rsidR="00C745ED" w:rsidRPr="00783E54" w:rsidRDefault="00154AD2" w:rsidP="00377095">
      <w:pPr>
        <w:pStyle w:val="WXBodyText"/>
        <w:spacing w:before="0" w:after="0" w:line="360" w:lineRule="auto"/>
        <w:ind w:left="0"/>
        <w:rPr>
          <w:rFonts w:cs="Times New Roman"/>
        </w:rPr>
      </w:pPr>
      <w:r>
        <w:t>贮存条件: 2-8℃, 避免强光和密封。</w:t>
      </w:r>
    </w:p>
    <w:p w14:paraId="5EB112CB" w14:textId="0B6BF8FE" w:rsidR="00C745ED" w:rsidRPr="00783E54" w:rsidRDefault="00377095" w:rsidP="00377095">
      <w:pPr>
        <w:pStyle w:val="WXBodyText"/>
        <w:spacing w:before="0" w:after="0" w:line="360" w:lineRule="auto"/>
        <w:ind w:left="0"/>
        <w:jc w:val="left"/>
        <w:rPr>
          <w:rFonts w:cs="Times New Roman"/>
        </w:rPr>
      </w:pPr>
      <w:r>
        <w:t>有效期至: 2023-01-06.</w:t>
      </w:r>
    </w:p>
    <w:p w14:paraId="4A2ADCC6" w14:textId="39451F20" w:rsidR="00C745ED" w:rsidRPr="00783E54" w:rsidRDefault="00154AD2" w:rsidP="00377095">
      <w:pPr>
        <w:widowControl w:val="0"/>
        <w:autoSpaceDE w:val="0"/>
        <w:autoSpaceDN w:val="0"/>
        <w:adjustRightInd w:val="0"/>
        <w:snapToGrid w:val="0"/>
        <w:spacing w:line="360" w:lineRule="auto"/>
        <w:jc w:val="both"/>
        <w:rPr>
          <w:bCs/>
          <w:kern w:val="32"/>
          <w:lang w:eastAsia="zh-CN"/>
        </w:rPr>
      </w:pPr>
      <w:r>
        <w:t>生产商：江苏森瑞医药有限公司（Simovay）。</w:t>
      </w:r>
    </w:p>
    <w:p w14:paraId="69646867" w14:textId="516D9D6A" w:rsidR="00C745ED" w:rsidRPr="00783E54" w:rsidRDefault="00154AD2" w:rsidP="00377095">
      <w:pPr>
        <w:pStyle w:val="WXBodyText"/>
        <w:spacing w:before="0" w:after="0" w:line="360" w:lineRule="auto"/>
        <w:ind w:left="0"/>
        <w:jc w:val="left"/>
        <w:rPr>
          <w:rFonts w:cs="Times New Roman"/>
        </w:rPr>
      </w:pPr>
      <w:r>
        <w:t>供应商：宁丹新药有限公司。</w:t>
      </w:r>
    </w:p>
    <w:p w14:paraId="4C061467" w14:textId="446FBFE4" w:rsidR="00C745ED" w:rsidRPr="00783E54" w:rsidRDefault="00377095" w:rsidP="00377095">
      <w:pPr>
        <w:spacing w:line="360" w:lineRule="auto"/>
        <w:rPr>
          <w:bCs/>
          <w:kern w:val="2"/>
          <w:sz w:val="21"/>
          <w:szCs w:val="18"/>
          <w:lang w:eastAsia="zh-CN"/>
        </w:rPr>
      </w:pPr>
      <w:r>
        <w:t>注意：如果研究中使用了其他批号，相关信息将如实记录并反映在原始记录和最终报告中，以最终报告为准。</w:t>
      </w:r>
    </w:p>
    <w:p w14:paraId="20499D38" w14:textId="2D02D103" w:rsidR="00C745ED" w:rsidRPr="00783E54" w:rsidRDefault="00154AD2" w:rsidP="00A33DE1">
      <w:pPr>
        <w:keepNext/>
        <w:widowControl w:val="0"/>
        <w:numPr>
          <w:ilvl w:val="2"/>
          <w:numId w:val="3"/>
        </w:numPr>
        <w:spacing w:line="360" w:lineRule="auto"/>
        <w:jc w:val="both"/>
        <w:rPr>
          <w:b/>
          <w:kern w:val="2"/>
          <w:lang w:eastAsia="zh-CN"/>
        </w:rPr>
      </w:pPr>
      <w:r>
        <w:t>试验品的准备</w:t>
      </w:r>
    </w:p>
    <w:p w14:paraId="4321331A" w14:textId="4611FD66" w:rsidR="00C745ED" w:rsidRPr="00AF7C5F" w:rsidRDefault="00A370F3" w:rsidP="00A370F3">
      <w:pPr>
        <w:spacing w:line="360" w:lineRule="auto"/>
        <w:jc w:val="both"/>
        <w:rPr>
          <w:rFonts w:eastAsiaTheme="minorEastAsia"/>
          <w:lang w:eastAsia="zh-CN"/>
        </w:rPr>
      </w:pPr>
      <w:r>
        <w:t>Y-3剂量制剂的制备方法：需要的试验品量将根据动物的最新体重、给药剂量和含量(96.5%)进行计算 [试验品量 = 体重 × 给药剂量/含量(96.5%)]. 需要的试验品浓度将根据试验品量、试验品含量(96.5%)和制备体积计算 [制备浓度 = 试验品量 × 含量(96.5%)/制备体积]. 测量与最终体积6%相对应的适量丙二醇并加入校准容器中，加入与最终体积3%相对应的Kolliphor® HS 15并充分混合，加入特定量的试验品并搅拌至溶解，加足量氯化钠注射液使之澄清，进一步加入与最终体积5%相对应的甘露醇并搅拌至完全溶解，然后使用0.1 mol/L NaOH溶液将pH调到8.0。最后，加入氯化钠注射液至校准刻度，从而获得所需浓度的剂量制剂。</w:t>
      </w:r>
    </w:p>
    <w:p w14:paraId="31DD4914" w14:textId="2BC7D582" w:rsidR="00C745ED" w:rsidRPr="00783E54" w:rsidRDefault="00154AD2" w:rsidP="008E4141">
      <w:pPr>
        <w:spacing w:line="360" w:lineRule="auto"/>
        <w:jc w:val="both"/>
        <w:rPr>
          <w:lang w:eastAsia="zh-CN"/>
        </w:rPr>
      </w:pPr>
      <w:r>
        <w:t>在施用当天，分装的测试物品将在无菌条件下用0.22 μm PES滤膜过滤并灭菌，测试物品应避光并保持在室温下，立即准备和使用。</w:t>
      </w:r>
    </w:p>
    <w:p w14:paraId="11496141" w14:textId="012E3FE7" w:rsidR="00C745ED" w:rsidRPr="00783E54" w:rsidRDefault="008E4141" w:rsidP="008E4141">
      <w:pPr>
        <w:spacing w:line="360" w:lineRule="auto"/>
        <w:jc w:val="both"/>
        <w:rPr>
          <w:bCs/>
          <w:lang w:eastAsia="zh-CN"/>
        </w:rPr>
      </w:pPr>
      <w:r>
        <w:t xml:space="preserve">制备方法：以100 mL 剂量配方为例。制备方法如下表所示： </w:t>
      </w:r>
    </w:p>
    <w:tbl>
      <w:tblPr>
        <w:tblW w:w="5000" w:type="pct"/>
        <w:jc w:val="center"/>
        <w:tblBorders>
          <w:top w:val="single" w:sz="4" w:space="0" w:color="auto"/>
          <w:bottom w:val="single" w:sz="4" w:space="0" w:color="auto"/>
          <w:insideH w:val="single" w:sz="4" w:space="0" w:color="auto"/>
        </w:tblBorders>
        <w:tblCellMar>
          <w:left w:w="0" w:type="dxa"/>
          <w:right w:w="0" w:type="dxa"/>
        </w:tblCellMar>
        <w:tblLook w:val="04A0" w:firstRow="1" w:lastRow="0" w:firstColumn="1" w:lastColumn="0" w:noHBand="0" w:noVBand="1"/>
      </w:tblPr>
      <w:tblGrid>
        <w:gridCol w:w="1431"/>
        <w:gridCol w:w="1266"/>
        <w:gridCol w:w="1505"/>
        <w:gridCol w:w="4105"/>
      </w:tblGrid>
      <w:tr w:rsidR="00C745ED" w:rsidRPr="00783E54" w14:paraId="30394EC9" w14:textId="77777777" w:rsidTr="00D168B5">
        <w:trPr>
          <w:trHeight w:val="523"/>
          <w:tblHeader/>
          <w:jc w:val="center"/>
        </w:trPr>
        <w:tc>
          <w:tcPr>
            <w:tcW w:w="869" w:type="pct"/>
            <w:tcMar>
              <w:top w:w="0" w:type="dxa"/>
              <w:left w:w="105" w:type="dxa"/>
              <w:bottom w:w="0" w:type="dxa"/>
              <w:right w:w="105" w:type="dxa"/>
            </w:tcMar>
            <w:vAlign w:val="center"/>
          </w:tcPr>
          <w:p w14:paraId="4724BE0C" w14:textId="38E9E3BD" w:rsidR="00C745ED" w:rsidRPr="00783E54" w:rsidRDefault="00154AD2" w:rsidP="00A33DE1">
            <w:pPr>
              <w:spacing w:line="360" w:lineRule="auto"/>
              <w:jc w:val="center"/>
              <w:rPr>
                <w:sz w:val="21"/>
                <w:szCs w:val="21"/>
              </w:rPr>
            </w:pPr>
            <w:r>
              <w:t>组</w:t>
            </w:r>
          </w:p>
        </w:tc>
        <w:tc>
          <w:tcPr>
            <w:tcW w:w="769" w:type="pct"/>
            <w:tcMar>
              <w:top w:w="0" w:type="dxa"/>
              <w:left w:w="105" w:type="dxa"/>
              <w:bottom w:w="0" w:type="dxa"/>
              <w:right w:w="105" w:type="dxa"/>
            </w:tcMar>
            <w:vAlign w:val="center"/>
          </w:tcPr>
          <w:p w14:paraId="5CE752A4" w14:textId="74FB62C6" w:rsidR="00C745ED" w:rsidRPr="00783E54" w:rsidRDefault="00154AD2" w:rsidP="00A33DE1">
            <w:pPr>
              <w:spacing w:line="360" w:lineRule="auto"/>
              <w:jc w:val="center"/>
              <w:rPr>
                <w:b/>
                <w:bCs/>
                <w:sz w:val="21"/>
                <w:szCs w:val="21"/>
                <w:lang w:eastAsia="zh-CN"/>
              </w:rPr>
            </w:pPr>
            <w:r>
              <w:t>剂量</w:t>
            </w:r>
          </w:p>
          <w:p w14:paraId="315A553D" w14:textId="77777777" w:rsidR="00C745ED" w:rsidRPr="00783E54" w:rsidRDefault="00223FAA" w:rsidP="00A33DE1">
            <w:pPr>
              <w:spacing w:line="360" w:lineRule="auto"/>
              <w:jc w:val="center"/>
              <w:rPr>
                <w:b/>
                <w:bCs/>
                <w:sz w:val="21"/>
                <w:szCs w:val="21"/>
                <w:lang w:eastAsia="zh-CN"/>
              </w:rPr>
            </w:pPr>
            <w:r>
              <w:t>（mg/kg）</w:t>
            </w:r>
          </w:p>
        </w:tc>
        <w:tc>
          <w:tcPr>
            <w:tcW w:w="884" w:type="pct"/>
            <w:tcMar>
              <w:top w:w="0" w:type="dxa"/>
              <w:left w:w="105" w:type="dxa"/>
              <w:bottom w:w="0" w:type="dxa"/>
              <w:right w:w="105" w:type="dxa"/>
            </w:tcMar>
            <w:vAlign w:val="center"/>
          </w:tcPr>
          <w:p w14:paraId="7184E212" w14:textId="5D16A0A2" w:rsidR="00C745ED" w:rsidRPr="00783E54" w:rsidRDefault="00154AD2" w:rsidP="00A33DE1">
            <w:pPr>
              <w:spacing w:line="360" w:lineRule="auto"/>
              <w:jc w:val="center"/>
              <w:rPr>
                <w:b/>
                <w:bCs/>
                <w:sz w:val="21"/>
                <w:szCs w:val="21"/>
                <w:lang w:val="fr-FR"/>
              </w:rPr>
            </w:pPr>
            <w:r>
              <w:t>浓度</w:t>
            </w:r>
          </w:p>
          <w:p w14:paraId="11E1AF5F" w14:textId="77777777" w:rsidR="00C745ED" w:rsidRPr="00783E54" w:rsidRDefault="00223FAA" w:rsidP="00A33DE1">
            <w:pPr>
              <w:spacing w:line="360" w:lineRule="auto"/>
              <w:jc w:val="center"/>
              <w:rPr>
                <w:sz w:val="21"/>
                <w:szCs w:val="21"/>
                <w:lang w:val="fr-FR"/>
              </w:rPr>
            </w:pPr>
            <w:r>
              <w:t>（mg/mL）</w:t>
            </w:r>
          </w:p>
        </w:tc>
        <w:tc>
          <w:tcPr>
            <w:tcW w:w="2478" w:type="pct"/>
            <w:tcMar>
              <w:top w:w="0" w:type="dxa"/>
              <w:left w:w="105" w:type="dxa"/>
              <w:bottom w:w="0" w:type="dxa"/>
              <w:right w:w="105" w:type="dxa"/>
            </w:tcMar>
            <w:vAlign w:val="center"/>
          </w:tcPr>
          <w:p w14:paraId="1A119978" w14:textId="26C8C6A5" w:rsidR="00C745ED" w:rsidRPr="00783E54" w:rsidRDefault="00154AD2" w:rsidP="00A33DE1">
            <w:pPr>
              <w:spacing w:line="360" w:lineRule="auto"/>
              <w:jc w:val="center"/>
              <w:rPr>
                <w:sz w:val="21"/>
                <w:szCs w:val="21"/>
                <w:highlight w:val="yellow"/>
              </w:rPr>
            </w:pPr>
            <w:r>
              <w:t>制备方法</w:t>
            </w:r>
          </w:p>
        </w:tc>
      </w:tr>
      <w:tr w:rsidR="00C745ED" w:rsidRPr="00783E54" w14:paraId="5368C8C2" w14:textId="77777777" w:rsidTr="00D168B5">
        <w:trPr>
          <w:trHeight w:val="1120"/>
          <w:jc w:val="center"/>
        </w:trPr>
        <w:tc>
          <w:tcPr>
            <w:tcW w:w="869" w:type="pct"/>
            <w:tcMar>
              <w:top w:w="0" w:type="dxa"/>
              <w:left w:w="105" w:type="dxa"/>
              <w:bottom w:w="0" w:type="dxa"/>
              <w:right w:w="105" w:type="dxa"/>
            </w:tcMar>
            <w:vAlign w:val="center"/>
          </w:tcPr>
          <w:p w14:paraId="219045B8" w14:textId="77777777" w:rsidR="00C745ED" w:rsidRPr="00783E54" w:rsidRDefault="00223FAA" w:rsidP="00A33DE1">
            <w:pPr>
              <w:spacing w:line="360" w:lineRule="auto"/>
              <w:jc w:val="center"/>
              <w:rPr>
                <w:sz w:val="21"/>
                <w:szCs w:val="21"/>
                <w:lang w:val="zh-TW" w:eastAsia="zh-CN"/>
              </w:rPr>
            </w:pPr>
            <w:r>
              <w:t>Y-3</w:t>
            </w:r>
          </w:p>
          <w:p w14:paraId="36CF6F5F" w14:textId="711EC23A" w:rsidR="00C745ED" w:rsidRPr="00783E54" w:rsidRDefault="00154AD2" w:rsidP="00A33DE1">
            <w:pPr>
              <w:spacing w:line="360" w:lineRule="auto"/>
              <w:jc w:val="center"/>
              <w:rPr>
                <w:color w:val="000000"/>
                <w:sz w:val="21"/>
                <w:szCs w:val="21"/>
                <w:lang w:eastAsia="zh-CN"/>
              </w:rPr>
            </w:pPr>
            <w:r>
              <w:t>低剂量组</w:t>
            </w:r>
          </w:p>
        </w:tc>
        <w:tc>
          <w:tcPr>
            <w:tcW w:w="769" w:type="pct"/>
            <w:tcMar>
              <w:top w:w="0" w:type="dxa"/>
              <w:left w:w="105" w:type="dxa"/>
              <w:bottom w:w="0" w:type="dxa"/>
              <w:right w:w="105" w:type="dxa"/>
            </w:tcMar>
            <w:vAlign w:val="center"/>
          </w:tcPr>
          <w:p w14:paraId="4EF06CF2" w14:textId="77777777" w:rsidR="00C745ED" w:rsidRPr="00783E54" w:rsidRDefault="00223FAA" w:rsidP="00A33DE1">
            <w:pPr>
              <w:spacing w:line="360" w:lineRule="auto"/>
              <w:jc w:val="center"/>
              <w:rPr>
                <w:color w:val="000000"/>
                <w:sz w:val="21"/>
                <w:szCs w:val="21"/>
                <w:lang w:eastAsia="zh-CN"/>
              </w:rPr>
            </w:pPr>
            <w:r>
              <w:t>10</w:t>
            </w:r>
          </w:p>
        </w:tc>
        <w:tc>
          <w:tcPr>
            <w:tcW w:w="884" w:type="pct"/>
            <w:tcMar>
              <w:top w:w="0" w:type="dxa"/>
              <w:left w:w="105" w:type="dxa"/>
              <w:bottom w:w="0" w:type="dxa"/>
              <w:right w:w="105" w:type="dxa"/>
            </w:tcMar>
            <w:vAlign w:val="center"/>
          </w:tcPr>
          <w:p w14:paraId="78906D28" w14:textId="77777777" w:rsidR="00C745ED" w:rsidRPr="00783E54" w:rsidRDefault="00223FAA" w:rsidP="00A33DE1">
            <w:pPr>
              <w:spacing w:line="360" w:lineRule="auto"/>
              <w:jc w:val="center"/>
              <w:rPr>
                <w:color w:val="000000"/>
                <w:sz w:val="21"/>
                <w:szCs w:val="21"/>
                <w:lang w:eastAsia="zh-CN"/>
              </w:rPr>
            </w:pPr>
            <w:r>
              <w:t>0.5</w:t>
            </w:r>
          </w:p>
        </w:tc>
        <w:tc>
          <w:tcPr>
            <w:tcW w:w="2478" w:type="pct"/>
            <w:tcMar>
              <w:top w:w="0" w:type="dxa"/>
              <w:left w:w="105" w:type="dxa"/>
              <w:bottom w:w="0" w:type="dxa"/>
              <w:right w:w="105" w:type="dxa"/>
            </w:tcMar>
            <w:vAlign w:val="center"/>
          </w:tcPr>
          <w:p w14:paraId="57B8914A" w14:textId="7E293167" w:rsidR="00C745ED" w:rsidRPr="00783E54" w:rsidRDefault="006E0C74" w:rsidP="006E0C74">
            <w:pPr>
              <w:autoSpaceDE w:val="0"/>
              <w:autoSpaceDN w:val="0"/>
              <w:adjustRightInd w:val="0"/>
              <w:snapToGrid w:val="0"/>
              <w:spacing w:line="360" w:lineRule="auto"/>
              <w:jc w:val="both"/>
              <w:rPr>
                <w:bCs/>
                <w:sz w:val="21"/>
                <w:szCs w:val="21"/>
                <w:lang w:eastAsia="zh-CN"/>
              </w:rPr>
            </w:pPr>
            <w:r>
              <w:t>称取6 g的丙二醇于已校准的100 mL容器中。加入3 g的Kolliphor® HS 15，并搅拌至充分混合后，加入51.8 mg的供试品。搅拌直至溶解，然后加入适量的氯化钠注射液直到溶液澄清。接着，加入5 g甘露醇并搅拌至完全溶解。使用0.1 mol/L的NaOH溶液将pH调整至8.0。最后，加入氯化钠注射液至校准刻度（100 mL），以获得浓度为0.5 mg/mL的Y-3低剂量组配方。</w:t>
            </w:r>
          </w:p>
        </w:tc>
      </w:tr>
      <w:tr w:rsidR="00C745ED" w:rsidRPr="00783E54" w14:paraId="7FF7EC5F" w14:textId="77777777" w:rsidTr="00D168B5">
        <w:trPr>
          <w:trHeight w:val="1197"/>
          <w:jc w:val="center"/>
        </w:trPr>
        <w:tc>
          <w:tcPr>
            <w:tcW w:w="869" w:type="pct"/>
            <w:tcMar>
              <w:top w:w="0" w:type="dxa"/>
              <w:left w:w="105" w:type="dxa"/>
              <w:bottom w:w="0" w:type="dxa"/>
              <w:right w:w="105" w:type="dxa"/>
            </w:tcMar>
            <w:vAlign w:val="center"/>
          </w:tcPr>
          <w:p w14:paraId="75EA8AB9" w14:textId="77777777" w:rsidR="00C745ED" w:rsidRPr="00783E54" w:rsidRDefault="00223FAA" w:rsidP="00A33DE1">
            <w:pPr>
              <w:spacing w:line="360" w:lineRule="auto"/>
              <w:jc w:val="center"/>
              <w:rPr>
                <w:sz w:val="21"/>
                <w:szCs w:val="21"/>
                <w:lang w:val="zh-TW" w:eastAsia="zh-CN"/>
              </w:rPr>
            </w:pPr>
            <w:r>
              <w:t>Y-3</w:t>
            </w:r>
          </w:p>
          <w:p w14:paraId="41D8C9A7" w14:textId="34C2D368" w:rsidR="00C745ED" w:rsidRPr="00783E54" w:rsidRDefault="00154AD2" w:rsidP="00A33DE1">
            <w:pPr>
              <w:spacing w:line="360" w:lineRule="auto"/>
              <w:jc w:val="center"/>
              <w:rPr>
                <w:color w:val="000000"/>
                <w:sz w:val="21"/>
                <w:szCs w:val="21"/>
                <w:lang w:eastAsia="zh-CN"/>
              </w:rPr>
            </w:pPr>
            <w:r>
              <w:t>中剂量组</w:t>
            </w:r>
          </w:p>
        </w:tc>
        <w:tc>
          <w:tcPr>
            <w:tcW w:w="769" w:type="pct"/>
            <w:tcMar>
              <w:top w:w="0" w:type="dxa"/>
              <w:left w:w="105" w:type="dxa"/>
              <w:bottom w:w="0" w:type="dxa"/>
              <w:right w:w="105" w:type="dxa"/>
            </w:tcMar>
            <w:vAlign w:val="center"/>
          </w:tcPr>
          <w:p w14:paraId="34BCDB9E" w14:textId="77777777" w:rsidR="00C745ED" w:rsidRPr="00783E54" w:rsidRDefault="00223FAA" w:rsidP="00A33DE1">
            <w:pPr>
              <w:spacing w:line="360" w:lineRule="auto"/>
              <w:jc w:val="center"/>
              <w:rPr>
                <w:color w:val="000000"/>
                <w:sz w:val="21"/>
                <w:szCs w:val="21"/>
                <w:lang w:eastAsia="zh-CN"/>
              </w:rPr>
            </w:pPr>
            <w:r>
              <w:t>二十</w:t>
            </w:r>
          </w:p>
        </w:tc>
        <w:tc>
          <w:tcPr>
            <w:tcW w:w="884" w:type="pct"/>
            <w:tcMar>
              <w:top w:w="0" w:type="dxa"/>
              <w:left w:w="105" w:type="dxa"/>
              <w:bottom w:w="0" w:type="dxa"/>
              <w:right w:w="105" w:type="dxa"/>
            </w:tcMar>
            <w:vAlign w:val="center"/>
          </w:tcPr>
          <w:p w14:paraId="4C420EF8" w14:textId="77777777" w:rsidR="00C745ED" w:rsidRPr="00783E54" w:rsidRDefault="00223FAA" w:rsidP="00A33DE1">
            <w:pPr>
              <w:spacing w:line="360" w:lineRule="auto"/>
              <w:jc w:val="center"/>
              <w:rPr>
                <w:color w:val="000000"/>
                <w:sz w:val="21"/>
                <w:szCs w:val="21"/>
                <w:lang w:eastAsia="zh-CN"/>
              </w:rPr>
            </w:pPr>
            <w:r>
              <w:t>1.0</w:t>
            </w:r>
          </w:p>
        </w:tc>
        <w:tc>
          <w:tcPr>
            <w:tcW w:w="2478" w:type="pct"/>
            <w:tcMar>
              <w:top w:w="0" w:type="dxa"/>
              <w:left w:w="105" w:type="dxa"/>
              <w:bottom w:w="0" w:type="dxa"/>
              <w:right w:w="105" w:type="dxa"/>
            </w:tcMar>
            <w:vAlign w:val="center"/>
          </w:tcPr>
          <w:p w14:paraId="1D452061" w14:textId="0EE1ED4D" w:rsidR="00C745ED" w:rsidRPr="00783E54" w:rsidRDefault="00D168B5" w:rsidP="00214300">
            <w:pPr>
              <w:autoSpaceDE w:val="0"/>
              <w:autoSpaceDN w:val="0"/>
              <w:adjustRightInd w:val="0"/>
              <w:snapToGrid w:val="0"/>
              <w:spacing w:line="360" w:lineRule="auto"/>
              <w:jc w:val="both"/>
              <w:rPr>
                <w:bCs/>
                <w:sz w:val="21"/>
                <w:szCs w:val="21"/>
                <w:lang w:eastAsia="zh-CN"/>
              </w:rPr>
            </w:pPr>
            <w:r>
              <w:t>称取6 g的丙二醇到一个校准的100 mL容器中。加入3 g的Kolliphor® HS 15并搅拌至完全混合后，加入103.6 mg的测试品。搅拌至溶解，然后加入适量的氯化钠注射液，直到溶液澄清。接着，加入5 g的甘露醇并搅拌至完全溶解。使用0.1 mol/L NaOH溶液将pH调至8.0。最后，加入氯化钠注射液至校准刻度（100 mL）以获得浓度为1.0 mg/mL的Y-3中剂量组制剂。</w:t>
            </w:r>
          </w:p>
        </w:tc>
      </w:tr>
      <w:tr w:rsidR="00C745ED" w:rsidRPr="00783E54" w14:paraId="1000FDC5" w14:textId="77777777" w:rsidTr="00D168B5">
        <w:trPr>
          <w:trHeight w:val="1197"/>
          <w:jc w:val="center"/>
        </w:trPr>
        <w:tc>
          <w:tcPr>
            <w:tcW w:w="869" w:type="pct"/>
            <w:tcMar>
              <w:top w:w="0" w:type="dxa"/>
              <w:left w:w="105" w:type="dxa"/>
              <w:bottom w:w="0" w:type="dxa"/>
              <w:right w:w="105" w:type="dxa"/>
            </w:tcMar>
            <w:vAlign w:val="center"/>
          </w:tcPr>
          <w:p w14:paraId="6533EF1F" w14:textId="77777777" w:rsidR="00C745ED" w:rsidRPr="00783E54" w:rsidRDefault="00223FAA" w:rsidP="00A33DE1">
            <w:pPr>
              <w:spacing w:line="360" w:lineRule="auto"/>
              <w:jc w:val="center"/>
              <w:rPr>
                <w:sz w:val="21"/>
                <w:szCs w:val="21"/>
                <w:lang w:val="zh-TW" w:eastAsia="zh-CN"/>
              </w:rPr>
            </w:pPr>
            <w:r>
              <w:t>Y-3</w:t>
            </w:r>
          </w:p>
          <w:p w14:paraId="146966C9" w14:textId="703E1D3B" w:rsidR="00C745ED" w:rsidRPr="00783E54" w:rsidRDefault="00154AD2" w:rsidP="00A33DE1">
            <w:pPr>
              <w:spacing w:line="360" w:lineRule="auto"/>
              <w:jc w:val="center"/>
              <w:rPr>
                <w:sz w:val="21"/>
                <w:szCs w:val="21"/>
                <w:lang w:val="zh-TW"/>
              </w:rPr>
            </w:pPr>
            <w:r>
              <w:t>高剂量组</w:t>
            </w:r>
          </w:p>
        </w:tc>
        <w:tc>
          <w:tcPr>
            <w:tcW w:w="769" w:type="pct"/>
            <w:tcMar>
              <w:top w:w="0" w:type="dxa"/>
              <w:left w:w="105" w:type="dxa"/>
              <w:bottom w:w="0" w:type="dxa"/>
              <w:right w:w="105" w:type="dxa"/>
            </w:tcMar>
            <w:vAlign w:val="center"/>
          </w:tcPr>
          <w:p w14:paraId="2A98DD6D" w14:textId="77777777" w:rsidR="00C745ED" w:rsidRPr="00783E54" w:rsidRDefault="00223FAA" w:rsidP="00A33DE1">
            <w:pPr>
              <w:spacing w:line="360" w:lineRule="auto"/>
              <w:jc w:val="center"/>
              <w:rPr>
                <w:color w:val="000000"/>
                <w:sz w:val="21"/>
                <w:szCs w:val="21"/>
                <w:lang w:eastAsia="zh-CN"/>
              </w:rPr>
            </w:pPr>
            <w:r>
              <w:t>四十</w:t>
            </w:r>
          </w:p>
        </w:tc>
        <w:tc>
          <w:tcPr>
            <w:tcW w:w="884" w:type="pct"/>
            <w:tcMar>
              <w:top w:w="0" w:type="dxa"/>
              <w:left w:w="105" w:type="dxa"/>
              <w:bottom w:w="0" w:type="dxa"/>
              <w:right w:w="105" w:type="dxa"/>
            </w:tcMar>
            <w:vAlign w:val="center"/>
          </w:tcPr>
          <w:p w14:paraId="45735F1C" w14:textId="77777777" w:rsidR="00C745ED" w:rsidRPr="00783E54" w:rsidRDefault="00223FAA" w:rsidP="00A33DE1">
            <w:pPr>
              <w:spacing w:line="360" w:lineRule="auto"/>
              <w:jc w:val="center"/>
              <w:rPr>
                <w:color w:val="000000"/>
                <w:sz w:val="21"/>
                <w:szCs w:val="21"/>
                <w:lang w:eastAsia="zh-CN"/>
              </w:rPr>
            </w:pPr>
            <w:r>
              <w:t>2.0</w:t>
            </w:r>
          </w:p>
        </w:tc>
        <w:tc>
          <w:tcPr>
            <w:tcW w:w="2478" w:type="pct"/>
            <w:tcMar>
              <w:top w:w="0" w:type="dxa"/>
              <w:left w:w="105" w:type="dxa"/>
              <w:bottom w:w="0" w:type="dxa"/>
              <w:right w:w="105" w:type="dxa"/>
            </w:tcMar>
            <w:vAlign w:val="center"/>
          </w:tcPr>
          <w:p w14:paraId="76149E12" w14:textId="33D16B3A" w:rsidR="00C745ED" w:rsidRPr="00783E54" w:rsidRDefault="00D168B5" w:rsidP="00214300">
            <w:pPr>
              <w:autoSpaceDE w:val="0"/>
              <w:autoSpaceDN w:val="0"/>
              <w:adjustRightInd w:val="0"/>
              <w:snapToGrid w:val="0"/>
              <w:spacing w:line="360" w:lineRule="auto"/>
              <w:jc w:val="both"/>
              <w:rPr>
                <w:sz w:val="21"/>
                <w:szCs w:val="21"/>
                <w:lang w:eastAsia="zh-CN"/>
              </w:rPr>
            </w:pPr>
            <w:r>
              <w:t>称取6 g丙二醇至100 mL校准容器中。加入3 g Kolliphor® HS 15并搅拌至混合均匀后，加入207.3 mg测试物。搅拌至溶解，然后加入适量氯化钠注射液至溶液澄清。接着，加入5 g甘露醇并搅拌至完全溶解。使用0.1 mol/L NaOH溶液将pH调至8.0。最后，添加氯化钠注射液至校准刻度（100 mL）以获得2.0 mg/mL的Y-3高剂量组配方。</w:t>
            </w:r>
          </w:p>
        </w:tc>
      </w:tr>
    </w:tbl>
    <w:p w14:paraId="11143155" w14:textId="2C56AFA0" w:rsidR="00C745ED" w:rsidRPr="00783E54" w:rsidRDefault="00D168B5" w:rsidP="00D168B5">
      <w:pPr>
        <w:spacing w:line="360" w:lineRule="auto"/>
        <w:rPr>
          <w:bCs/>
          <w:lang w:eastAsia="zh-CN"/>
        </w:rPr>
      </w:pPr>
      <w:r>
        <w:t>准备条件：室温避光。</w:t>
      </w:r>
    </w:p>
    <w:p w14:paraId="4EB53749" w14:textId="149C46F9" w:rsidR="00C745ED" w:rsidRPr="00783E54" w:rsidRDefault="00154AD2" w:rsidP="00D168B5">
      <w:pPr>
        <w:spacing w:line="360" w:lineRule="auto"/>
        <w:jc w:val="both"/>
        <w:rPr>
          <w:bCs/>
          <w:lang w:eastAsia="zh-CN"/>
        </w:rPr>
      </w:pPr>
      <w:r>
        <w:t>鉴定方法：将制备的Y-3低、中、高剂量组分别用绿色、蓝色和红色标签标记，标明研究编号、名称、浓度、数量、制备日期、制备者、储存条件、有效日期和成品编号。</w:t>
      </w:r>
    </w:p>
    <w:p w14:paraId="1916C835" w14:textId="30AFFF88" w:rsidR="00C745ED" w:rsidRPr="00A824E4" w:rsidRDefault="00A824E4" w:rsidP="00A824E4">
      <w:pPr>
        <w:pStyle w:val="WXBodyText"/>
        <w:spacing w:before="0" w:after="0" w:line="360" w:lineRule="auto"/>
        <w:ind w:left="0"/>
        <w:rPr>
          <w:rFonts w:cs="Times New Roman"/>
          <w:bCs w:val="0"/>
        </w:rPr>
      </w:pPr>
      <w:r>
        <w:t>配制后临时储存条件和有效期：室温，避光保存24小时内使用；2 ~ 8 oC，避光保存8天内使用。</w:t>
      </w:r>
    </w:p>
    <w:p w14:paraId="1A0B672F" w14:textId="1EC4A1BC" w:rsidR="00C745ED" w:rsidRPr="00D767F9" w:rsidRDefault="00A824E4" w:rsidP="00A33DE1">
      <w:pPr>
        <w:keepNext/>
        <w:widowControl w:val="0"/>
        <w:numPr>
          <w:ilvl w:val="2"/>
          <w:numId w:val="3"/>
        </w:numPr>
        <w:spacing w:line="360" w:lineRule="auto"/>
        <w:jc w:val="both"/>
        <w:rPr>
          <w:b/>
          <w:kern w:val="2"/>
          <w:lang w:eastAsia="zh-CN"/>
        </w:rPr>
      </w:pPr>
      <w:r>
        <w:t>保留样品和剩余剂型/测试品的处理</w:t>
      </w:r>
    </w:p>
    <w:p w14:paraId="428225F4" w14:textId="4A5B7AA0" w:rsidR="00C745ED" w:rsidRPr="00783E54" w:rsidRDefault="00D767F9" w:rsidP="00A824E4">
      <w:pPr>
        <w:widowControl w:val="0"/>
        <w:spacing w:line="360" w:lineRule="auto"/>
        <w:jc w:val="both"/>
        <w:rPr>
          <w:kern w:val="2"/>
          <w:szCs w:val="20"/>
          <w:lang w:eastAsia="zh-CN"/>
        </w:rPr>
      </w:pPr>
      <w:r>
        <w:t>试验物品留样：留样量应至少为完成一次纯度/含量检测所需量的三倍。</w:t>
      </w:r>
    </w:p>
    <w:p w14:paraId="15F6DE1B" w14:textId="327C207F" w:rsidR="00C745ED" w:rsidRPr="00783E54" w:rsidRDefault="00D767F9" w:rsidP="00A824E4">
      <w:pPr>
        <w:widowControl w:val="0"/>
        <w:spacing w:line="360" w:lineRule="auto"/>
        <w:jc w:val="both"/>
        <w:rPr>
          <w:kern w:val="2"/>
          <w:szCs w:val="20"/>
          <w:lang w:eastAsia="zh-CN"/>
        </w:rPr>
      </w:pPr>
      <w:r>
        <w:t>剩余剂量配方的处理：剩余剂量配方将被送回测试物品管理部门，作为药品/化学废弃物处理。</w:t>
      </w:r>
    </w:p>
    <w:p w14:paraId="3AB36AD4" w14:textId="5EF76FD7" w:rsidR="00C745ED" w:rsidRPr="00783E54" w:rsidRDefault="00D767F9" w:rsidP="00A824E4">
      <w:pPr>
        <w:widowControl w:val="0"/>
        <w:spacing w:line="360" w:lineRule="auto"/>
        <w:jc w:val="both"/>
        <w:rPr>
          <w:kern w:val="2"/>
          <w:szCs w:val="20"/>
          <w:lang w:eastAsia="zh-CN"/>
        </w:rPr>
      </w:pPr>
      <w:r>
        <w:t>保留的试验物品的处理：项目结束后，保留的试验物品将从试验物品管理部门转移到档案管理部门，并存储在研究机构的保留样品档案中。</w:t>
      </w:r>
    </w:p>
    <w:p w14:paraId="101629A0" w14:textId="66A716DD" w:rsidR="00C745ED" w:rsidRPr="00783E54" w:rsidRDefault="00D767F9" w:rsidP="00A824E4">
      <w:pPr>
        <w:widowControl w:val="0"/>
        <w:spacing w:line="360" w:lineRule="auto"/>
        <w:jc w:val="both"/>
        <w:rPr>
          <w:sz w:val="18"/>
          <w:szCs w:val="18"/>
          <w:lang w:eastAsia="zh-CN"/>
        </w:rPr>
      </w:pPr>
      <w:r>
        <w:t>剩余试验物品的处理：在项目的所有研究完成后，它们将被退还给委托单位。</w:t>
      </w:r>
    </w:p>
    <w:p w14:paraId="3D47941A" w14:textId="2E5040C9" w:rsidR="00C745ED" w:rsidRPr="00783E54" w:rsidRDefault="00D767F9" w:rsidP="00A33DE1">
      <w:pPr>
        <w:keepNext/>
        <w:widowControl w:val="0"/>
        <w:numPr>
          <w:ilvl w:val="1"/>
          <w:numId w:val="3"/>
        </w:numPr>
        <w:spacing w:line="360" w:lineRule="auto"/>
        <w:jc w:val="both"/>
        <w:outlineLvl w:val="1"/>
        <w:rPr>
          <w:b/>
          <w:kern w:val="2"/>
          <w:lang w:eastAsia="zh-CN"/>
        </w:rPr>
      </w:pPr>
      <w:r>
        <w:t>车辆</w:t>
      </w:r>
    </w:p>
    <w:p w14:paraId="7E096D07" w14:textId="36AB43CB" w:rsidR="00C745ED" w:rsidRPr="00783E54" w:rsidRDefault="00D767F9" w:rsidP="00A33DE1">
      <w:pPr>
        <w:keepNext/>
        <w:widowControl w:val="0"/>
        <w:numPr>
          <w:ilvl w:val="2"/>
          <w:numId w:val="3"/>
        </w:numPr>
        <w:spacing w:line="360" w:lineRule="auto"/>
        <w:jc w:val="both"/>
        <w:rPr>
          <w:b/>
          <w:kern w:val="2"/>
          <w:lang w:eastAsia="zh-CN"/>
        </w:rPr>
      </w:pPr>
      <w:r>
        <w:t>载具1一般信息</w:t>
      </w:r>
    </w:p>
    <w:p w14:paraId="4AA89F9A" w14:textId="558A84CA" w:rsidR="00C745ED" w:rsidRPr="00783E54" w:rsidRDefault="00154AD2" w:rsidP="00D767F9">
      <w:pPr>
        <w:widowControl w:val="0"/>
        <w:spacing w:line="360" w:lineRule="auto"/>
        <w:jc w:val="both"/>
        <w:rPr>
          <w:bCs/>
          <w:kern w:val="2"/>
          <w:lang w:eastAsia="zh-CN"/>
        </w:rPr>
      </w:pPr>
      <w:r>
        <w:t>名称: 1, 2- 丙二醇.</w:t>
      </w:r>
    </w:p>
    <w:p w14:paraId="41FFACBD" w14:textId="3E15129F" w:rsidR="00C745ED" w:rsidRPr="00783E54" w:rsidRDefault="00781BB0" w:rsidP="00D767F9">
      <w:pPr>
        <w:widowControl w:val="0"/>
        <w:spacing w:line="360" w:lineRule="auto"/>
        <w:jc w:val="both"/>
        <w:rPr>
          <w:bCs/>
          <w:kern w:val="2"/>
          <w:lang w:eastAsia="zh-CN"/>
        </w:rPr>
      </w:pPr>
      <w:r>
        <w:t>特征：无色粘稠液体。</w:t>
      </w:r>
    </w:p>
    <w:p w14:paraId="0892A7AE" w14:textId="4978446A" w:rsidR="00C745ED" w:rsidRPr="00783E54" w:rsidRDefault="00154AD2" w:rsidP="00D767F9">
      <w:pPr>
        <w:widowControl w:val="0"/>
        <w:spacing w:line="360" w:lineRule="auto"/>
        <w:jc w:val="both"/>
        <w:rPr>
          <w:bCs/>
          <w:kern w:val="2"/>
          <w:lang w:eastAsia="zh-CN"/>
        </w:rPr>
      </w:pPr>
      <w:r>
        <w:t>批号: K2026198.</w:t>
      </w:r>
    </w:p>
    <w:p w14:paraId="7D376997" w14:textId="25E56A81" w:rsidR="00C745ED" w:rsidRPr="00783E54" w:rsidRDefault="00781BB0" w:rsidP="00D767F9">
      <w:pPr>
        <w:widowControl w:val="0"/>
        <w:spacing w:line="360" w:lineRule="auto"/>
        <w:jc w:val="both"/>
        <w:rPr>
          <w:bCs/>
          <w:kern w:val="2"/>
          <w:lang w:eastAsia="zh-CN"/>
        </w:rPr>
      </w:pPr>
      <w:r>
        <w:t>有效期至: 2023-03-31.</w:t>
      </w:r>
    </w:p>
    <w:p w14:paraId="51DACC93" w14:textId="6D33A217" w:rsidR="00C745ED" w:rsidRPr="00783E54" w:rsidRDefault="00154AD2" w:rsidP="00D767F9">
      <w:pPr>
        <w:widowControl w:val="0"/>
        <w:spacing w:line="360" w:lineRule="auto"/>
        <w:jc w:val="both"/>
        <w:rPr>
          <w:bCs/>
          <w:kern w:val="2"/>
          <w:lang w:eastAsia="zh-CN"/>
        </w:rPr>
      </w:pPr>
      <w:r>
        <w:t>贮存条件：室温。</w:t>
      </w:r>
    </w:p>
    <w:p w14:paraId="51E71405" w14:textId="70DE3447" w:rsidR="00C745ED" w:rsidRPr="00783E54" w:rsidRDefault="00154AD2" w:rsidP="00D767F9">
      <w:pPr>
        <w:widowControl w:val="0"/>
        <w:spacing w:line="360" w:lineRule="auto"/>
        <w:jc w:val="both"/>
        <w:rPr>
          <w:bCs/>
          <w:kern w:val="2"/>
          <w:lang w:eastAsia="zh-CN"/>
        </w:rPr>
      </w:pPr>
      <w:r>
        <w:t>制造商: Aladdin.</w:t>
      </w:r>
    </w:p>
    <w:p w14:paraId="28F7DDE2" w14:textId="71D9B04F" w:rsidR="00C745ED" w:rsidRPr="00783E54" w:rsidRDefault="00781BB0" w:rsidP="00D767F9">
      <w:pPr>
        <w:widowControl w:val="0"/>
        <w:spacing w:line="360" w:lineRule="auto"/>
        <w:jc w:val="both"/>
        <w:rPr>
          <w:bCs/>
          <w:kern w:val="2"/>
          <w:sz w:val="21"/>
          <w:szCs w:val="21"/>
          <w:lang w:eastAsia="zh-CN"/>
        </w:rPr>
      </w:pPr>
      <w:r>
        <w:t>如果在研究中使用其他批号，具体信息应如实记录并反映在原始报告和最终报告中，以最终报告为准。</w:t>
      </w:r>
    </w:p>
    <w:p w14:paraId="4807E751" w14:textId="17472B8F" w:rsidR="00C745ED" w:rsidRPr="00783E54" w:rsidRDefault="00154AD2" w:rsidP="00A33DE1">
      <w:pPr>
        <w:keepNext/>
        <w:widowControl w:val="0"/>
        <w:numPr>
          <w:ilvl w:val="2"/>
          <w:numId w:val="3"/>
        </w:numPr>
        <w:spacing w:line="360" w:lineRule="auto"/>
        <w:jc w:val="both"/>
        <w:rPr>
          <w:b/>
          <w:kern w:val="2"/>
          <w:lang w:eastAsia="zh-CN"/>
        </w:rPr>
      </w:pPr>
      <w:r>
        <w:t>车辆2 一般信息。</w:t>
      </w:r>
    </w:p>
    <w:p w14:paraId="7241DB73" w14:textId="1788859A" w:rsidR="00C745ED" w:rsidRPr="00783E54" w:rsidRDefault="00154AD2" w:rsidP="00781BB0">
      <w:pPr>
        <w:widowControl w:val="0"/>
        <w:spacing w:line="360" w:lineRule="auto"/>
        <w:jc w:val="both"/>
        <w:rPr>
          <w:bCs/>
          <w:kern w:val="2"/>
          <w:lang w:eastAsia="zh-CN"/>
        </w:rPr>
      </w:pPr>
      <w:r>
        <w:t>名称: Kolliphor ® HS 15.</w:t>
      </w:r>
    </w:p>
    <w:p w14:paraId="638CC07D" w14:textId="6B7A1785" w:rsidR="00C745ED" w:rsidRPr="00783E54" w:rsidRDefault="00A62DEE" w:rsidP="00781BB0">
      <w:pPr>
        <w:widowControl w:val="0"/>
        <w:spacing w:line="360" w:lineRule="auto"/>
        <w:jc w:val="both"/>
        <w:rPr>
          <w:bCs/>
          <w:kern w:val="2"/>
          <w:lang w:eastAsia="zh-CN"/>
        </w:rPr>
      </w:pPr>
      <w:r>
        <w:t>特性：黄色至奶油色糊状物。</w:t>
      </w:r>
    </w:p>
    <w:p w14:paraId="29C1630A" w14:textId="45E53A75" w:rsidR="00C745ED" w:rsidRPr="00783E54" w:rsidRDefault="00154AD2" w:rsidP="00781BB0">
      <w:pPr>
        <w:widowControl w:val="0"/>
        <w:spacing w:line="360" w:lineRule="auto"/>
        <w:jc w:val="both"/>
        <w:rPr>
          <w:bCs/>
          <w:kern w:val="2"/>
          <w:lang w:eastAsia="zh-CN"/>
        </w:rPr>
      </w:pPr>
      <w:r>
        <w:t>批号: 30744347 G0.</w:t>
      </w:r>
    </w:p>
    <w:p w14:paraId="7B01321F" w14:textId="06007F23" w:rsidR="00C745ED" w:rsidRPr="00783E54" w:rsidRDefault="00144128" w:rsidP="00781BB0">
      <w:pPr>
        <w:widowControl w:val="0"/>
        <w:spacing w:line="360" w:lineRule="auto"/>
        <w:jc w:val="both"/>
        <w:rPr>
          <w:bCs/>
          <w:kern w:val="2"/>
          <w:lang w:eastAsia="zh-CN"/>
        </w:rPr>
      </w:pPr>
      <w:r>
        <w:t>到期日期: 2022-09-07 (重新测试日期).</w:t>
      </w:r>
    </w:p>
    <w:p w14:paraId="77ECD801" w14:textId="5C1A1304" w:rsidR="00C745ED" w:rsidRPr="00783E54" w:rsidRDefault="00144128" w:rsidP="00781BB0">
      <w:pPr>
        <w:widowControl w:val="0"/>
        <w:spacing w:line="360" w:lineRule="auto"/>
        <w:jc w:val="both"/>
        <w:rPr>
          <w:bCs/>
          <w:kern w:val="2"/>
          <w:lang w:eastAsia="zh-CN"/>
        </w:rPr>
      </w:pPr>
      <w:r>
        <w:t>贮存条件：室温。</w:t>
      </w:r>
    </w:p>
    <w:p w14:paraId="54278B3C" w14:textId="6F586E38" w:rsidR="00C745ED" w:rsidRPr="00783E54" w:rsidRDefault="00154AD2" w:rsidP="00781BB0">
      <w:pPr>
        <w:widowControl w:val="0"/>
        <w:spacing w:line="360" w:lineRule="auto"/>
        <w:jc w:val="both"/>
        <w:rPr>
          <w:bCs/>
          <w:kern w:val="2"/>
          <w:lang w:eastAsia="zh-CN"/>
        </w:rPr>
      </w:pPr>
      <w:r>
        <w:t>制造商：巴斯夫股份公司。</w:t>
      </w:r>
    </w:p>
    <w:p w14:paraId="0C1553CB" w14:textId="1798635E" w:rsidR="00C745ED" w:rsidRPr="00783E54" w:rsidRDefault="00144128" w:rsidP="00781BB0">
      <w:pPr>
        <w:widowControl w:val="0"/>
        <w:spacing w:line="360" w:lineRule="auto"/>
        <w:jc w:val="both"/>
        <w:rPr>
          <w:bCs/>
          <w:kern w:val="2"/>
          <w:sz w:val="21"/>
          <w:szCs w:val="21"/>
          <w:lang w:eastAsia="zh-CN"/>
        </w:rPr>
      </w:pPr>
      <w:r>
        <w:t>如果在研究中使用了其他批号，应如实记录具体信息，并在原始报告和最终报告中反映，以最终报告为准。</w:t>
      </w:r>
    </w:p>
    <w:p w14:paraId="293C41CE" w14:textId="297F4C63" w:rsidR="00C745ED" w:rsidRPr="00783E54" w:rsidRDefault="00154AD2" w:rsidP="00A33DE1">
      <w:pPr>
        <w:keepNext/>
        <w:widowControl w:val="0"/>
        <w:numPr>
          <w:ilvl w:val="2"/>
          <w:numId w:val="3"/>
        </w:numPr>
        <w:spacing w:line="360" w:lineRule="auto"/>
        <w:jc w:val="both"/>
        <w:rPr>
          <w:b/>
          <w:kern w:val="2"/>
          <w:lang w:eastAsia="zh-CN"/>
        </w:rPr>
      </w:pPr>
      <w:r>
        <w:t>载体 3 一般信息。</w:t>
      </w:r>
    </w:p>
    <w:p w14:paraId="07B53203" w14:textId="2E895E85" w:rsidR="00C745ED" w:rsidRPr="00783E54" w:rsidRDefault="00154AD2" w:rsidP="00144128">
      <w:pPr>
        <w:widowControl w:val="0"/>
        <w:spacing w:line="360" w:lineRule="auto"/>
        <w:jc w:val="both"/>
        <w:rPr>
          <w:bCs/>
          <w:kern w:val="2"/>
          <w:lang w:eastAsia="zh-CN"/>
        </w:rPr>
      </w:pPr>
      <w:r>
        <w:t>名称: 甘露醇。</w:t>
      </w:r>
    </w:p>
    <w:p w14:paraId="4D4C5D14" w14:textId="66FBD7AD" w:rsidR="00C745ED" w:rsidRPr="00783E54" w:rsidRDefault="00144128" w:rsidP="00144128">
      <w:pPr>
        <w:widowControl w:val="0"/>
        <w:spacing w:line="360" w:lineRule="auto"/>
        <w:jc w:val="both"/>
        <w:rPr>
          <w:bCs/>
          <w:kern w:val="2"/>
          <w:lang w:eastAsia="zh-CN"/>
        </w:rPr>
      </w:pPr>
      <w:r>
        <w:t>性质：白色粉末。</w:t>
      </w:r>
    </w:p>
    <w:p w14:paraId="059BA6C1" w14:textId="668DED00" w:rsidR="00C745ED" w:rsidRPr="00783E54" w:rsidRDefault="00154AD2" w:rsidP="00144128">
      <w:pPr>
        <w:widowControl w:val="0"/>
        <w:spacing w:line="360" w:lineRule="auto"/>
        <w:jc w:val="both"/>
        <w:rPr>
          <w:bCs/>
          <w:kern w:val="2"/>
          <w:lang w:eastAsia="zh-CN"/>
        </w:rPr>
      </w:pPr>
      <w:r>
        <w:t>批号: E243K.</w:t>
      </w:r>
    </w:p>
    <w:p w14:paraId="3F58EF76" w14:textId="6DC9FB14" w:rsidR="00C745ED" w:rsidRPr="00783E54" w:rsidRDefault="00144128" w:rsidP="00144128">
      <w:pPr>
        <w:widowControl w:val="0"/>
        <w:spacing w:line="360" w:lineRule="auto"/>
        <w:jc w:val="both"/>
        <w:rPr>
          <w:bCs/>
          <w:kern w:val="2"/>
          <w:lang w:eastAsia="zh-CN"/>
        </w:rPr>
      </w:pPr>
      <w:r>
        <w:t>有效期至: 2023-05-30.</w:t>
      </w:r>
    </w:p>
    <w:p w14:paraId="51E7684B" w14:textId="78B2258C" w:rsidR="00C745ED" w:rsidRPr="00783E54" w:rsidRDefault="00154AD2" w:rsidP="00144128">
      <w:pPr>
        <w:widowControl w:val="0"/>
        <w:spacing w:line="360" w:lineRule="auto"/>
        <w:jc w:val="both"/>
        <w:rPr>
          <w:bCs/>
          <w:kern w:val="2"/>
          <w:lang w:eastAsia="zh-CN"/>
        </w:rPr>
      </w:pPr>
      <w:r>
        <w:t>存储条件：室温。</w:t>
      </w:r>
    </w:p>
    <w:p w14:paraId="3598EAB3" w14:textId="655772A7" w:rsidR="00C745ED" w:rsidRPr="00783E54" w:rsidRDefault="00154AD2" w:rsidP="00144128">
      <w:pPr>
        <w:widowControl w:val="0"/>
        <w:spacing w:line="360" w:lineRule="auto"/>
        <w:jc w:val="both"/>
        <w:rPr>
          <w:bCs/>
          <w:kern w:val="2"/>
          <w:lang w:eastAsia="zh-CN"/>
        </w:rPr>
      </w:pPr>
      <w:r>
        <w:t>制造商: ROQUETTE.</w:t>
      </w:r>
    </w:p>
    <w:p w14:paraId="4670AC9E" w14:textId="6D5A9C8E" w:rsidR="00C745ED" w:rsidRPr="00783E54" w:rsidRDefault="00144128" w:rsidP="00144128">
      <w:pPr>
        <w:widowControl w:val="0"/>
        <w:spacing w:line="360" w:lineRule="auto"/>
        <w:jc w:val="both"/>
        <w:rPr>
          <w:bCs/>
          <w:kern w:val="2"/>
          <w:sz w:val="21"/>
          <w:szCs w:val="21"/>
          <w:lang w:eastAsia="zh-CN"/>
        </w:rPr>
      </w:pPr>
      <w:r>
        <w:t>如果研究中使用其他批号，具体信息应如实记录并反映在原始报告和最终报告中，以最终报告为准。</w:t>
      </w:r>
    </w:p>
    <w:p w14:paraId="6B9B1033" w14:textId="6B83F7B4" w:rsidR="00C745ED" w:rsidRPr="00783E54" w:rsidRDefault="00154AD2" w:rsidP="00A33DE1">
      <w:pPr>
        <w:keepNext/>
        <w:widowControl w:val="0"/>
        <w:numPr>
          <w:ilvl w:val="2"/>
          <w:numId w:val="3"/>
        </w:numPr>
        <w:spacing w:line="360" w:lineRule="auto"/>
        <w:jc w:val="both"/>
        <w:rPr>
          <w:b/>
          <w:kern w:val="2"/>
          <w:lang w:eastAsia="zh-CN"/>
        </w:rPr>
      </w:pPr>
      <w:r>
        <w:t>车辆4一般信息。</w:t>
      </w:r>
    </w:p>
    <w:p w14:paraId="357A0061" w14:textId="66D6682D" w:rsidR="00C60529" w:rsidRPr="00783E54" w:rsidRDefault="00144128" w:rsidP="00144128">
      <w:pPr>
        <w:widowControl w:val="0"/>
        <w:spacing w:line="360" w:lineRule="auto"/>
        <w:jc w:val="both"/>
        <w:rPr>
          <w:bCs/>
          <w:kern w:val="2"/>
          <w:lang w:eastAsia="zh-CN"/>
        </w:rPr>
      </w:pPr>
      <w:r>
        <w:t>名称：氯化钠注射液。</w:t>
      </w:r>
    </w:p>
    <w:p w14:paraId="246D5E6F" w14:textId="4A677BAF" w:rsidR="00C60529" w:rsidRPr="00783E54" w:rsidRDefault="00154AD2" w:rsidP="00144128">
      <w:pPr>
        <w:widowControl w:val="0"/>
        <w:spacing w:line="360" w:lineRule="auto"/>
        <w:jc w:val="both"/>
        <w:rPr>
          <w:bCs/>
          <w:kern w:val="2"/>
          <w:lang w:eastAsia="zh-CN"/>
        </w:rPr>
      </w:pPr>
      <w:r>
        <w:t>性状：无色澄清液体。</w:t>
      </w:r>
    </w:p>
    <w:p w14:paraId="12CC8FF5" w14:textId="7F00D3A5" w:rsidR="00C60529" w:rsidRPr="00783E54" w:rsidRDefault="00144128" w:rsidP="00144128">
      <w:pPr>
        <w:widowControl w:val="0"/>
        <w:spacing w:line="360" w:lineRule="auto"/>
        <w:jc w:val="both"/>
        <w:rPr>
          <w:bCs/>
          <w:kern w:val="2"/>
          <w:lang w:eastAsia="zh-CN"/>
        </w:rPr>
      </w:pPr>
      <w:r>
        <w:t>强度: 500 mL: 4.5 g。</w:t>
      </w:r>
    </w:p>
    <w:p w14:paraId="4CBB765B" w14:textId="5DC4506F" w:rsidR="00C60529" w:rsidRPr="00783E54" w:rsidRDefault="00154AD2" w:rsidP="00144128">
      <w:pPr>
        <w:widowControl w:val="0"/>
        <w:spacing w:line="360" w:lineRule="auto"/>
        <w:jc w:val="both"/>
        <w:rPr>
          <w:bCs/>
          <w:kern w:val="2"/>
          <w:lang w:eastAsia="zh-CN"/>
        </w:rPr>
      </w:pPr>
      <w:r>
        <w:t>批号：B20102104A.</w:t>
      </w:r>
    </w:p>
    <w:p w14:paraId="4EB85E6B" w14:textId="4F4E96F4" w:rsidR="00C60529" w:rsidRPr="00783E54" w:rsidRDefault="00154AD2" w:rsidP="00144128">
      <w:pPr>
        <w:widowControl w:val="0"/>
        <w:spacing w:line="360" w:lineRule="auto"/>
        <w:jc w:val="both"/>
        <w:rPr>
          <w:bCs/>
          <w:kern w:val="2"/>
          <w:lang w:eastAsia="zh-CN"/>
        </w:rPr>
      </w:pPr>
      <w:r>
        <w:t>有效期至: 2022-09-30.</w:t>
      </w:r>
    </w:p>
    <w:p w14:paraId="120B1527" w14:textId="1501E64F" w:rsidR="00C60529" w:rsidRPr="00783E54" w:rsidRDefault="00144128" w:rsidP="00144128">
      <w:pPr>
        <w:widowControl w:val="0"/>
        <w:spacing w:line="360" w:lineRule="auto"/>
        <w:jc w:val="both"/>
        <w:rPr>
          <w:bCs/>
          <w:kern w:val="2"/>
          <w:lang w:eastAsia="zh-CN"/>
        </w:rPr>
      </w:pPr>
      <w:r>
        <w:t>储存条件：密封。</w:t>
      </w:r>
    </w:p>
    <w:p w14:paraId="69256316" w14:textId="18C7183B" w:rsidR="00C745ED" w:rsidRPr="00783E54" w:rsidRDefault="00154AD2" w:rsidP="00144128">
      <w:pPr>
        <w:widowControl w:val="0"/>
        <w:spacing w:line="360" w:lineRule="auto"/>
        <w:jc w:val="both"/>
        <w:rPr>
          <w:lang w:eastAsia="zh-CN"/>
        </w:rPr>
      </w:pPr>
      <w:r>
        <w:t>生产商: 山东科伦药业有限公司。</w:t>
      </w:r>
    </w:p>
    <w:p w14:paraId="5A5730D6" w14:textId="360E06B5" w:rsidR="00C745ED" w:rsidRPr="00783E54" w:rsidRDefault="00021B0B" w:rsidP="00144128">
      <w:pPr>
        <w:spacing w:line="360" w:lineRule="auto"/>
        <w:rPr>
          <w:bCs/>
          <w:kern w:val="2"/>
          <w:sz w:val="21"/>
          <w:szCs w:val="21"/>
          <w:lang w:eastAsia="zh-CN"/>
        </w:rPr>
      </w:pPr>
      <w:r>
        <w:t>如果研究中使用了其他批号，具体信息应如实记录并体现在原始报告和最终报告中，并以最终报告为准。</w:t>
      </w:r>
    </w:p>
    <w:p w14:paraId="5DF96685" w14:textId="40FC3901" w:rsidR="00C745ED" w:rsidRPr="00783E54" w:rsidRDefault="00154AD2" w:rsidP="00214300">
      <w:pPr>
        <w:keepNext/>
        <w:widowControl w:val="0"/>
        <w:numPr>
          <w:ilvl w:val="2"/>
          <w:numId w:val="3"/>
        </w:numPr>
        <w:spacing w:line="360" w:lineRule="auto"/>
        <w:jc w:val="both"/>
        <w:rPr>
          <w:b/>
          <w:kern w:val="2"/>
          <w:lang w:eastAsia="zh-CN"/>
        </w:rPr>
      </w:pPr>
      <w:r>
        <w:t>制备对照组载体 [6% 丙二醇 + 3% Kolliphor ® HS 15 + 5% 甘露醇溶液]</w:t>
      </w:r>
    </w:p>
    <w:p w14:paraId="43DEE1EB" w14:textId="04ED2C1C" w:rsidR="00C745ED" w:rsidRPr="00783E54" w:rsidRDefault="00154AD2" w:rsidP="00021B0B">
      <w:pPr>
        <w:adjustRightInd w:val="0"/>
        <w:spacing w:line="360" w:lineRule="auto"/>
        <w:jc w:val="both"/>
        <w:rPr>
          <w:lang w:eastAsia="zh-CN"/>
        </w:rPr>
      </w:pPr>
      <w:r>
        <w:t>制备方法：以制备100 mL剂量制剂为例：在室温避光条件下，称取6 g丙二醇放入刻度为100 mL的容器中，加入3 g Kolliphor ® HS 15，搅拌混合，然后加入适量注射用氯化钠使其溶解，再加入5 g甘露醇。搅拌溶解后，用0.1 mol/L NaOH溶液将pH调至8.0，加入注射用氯化钠至刻度（100 mL），得到对照组的剂量制剂。</w:t>
      </w:r>
    </w:p>
    <w:p w14:paraId="588DD9E6" w14:textId="19C1E59F" w:rsidR="00C745ED" w:rsidRPr="00416D40" w:rsidRDefault="00416D40" w:rsidP="00416D40">
      <w:pPr>
        <w:spacing w:line="360" w:lineRule="auto"/>
        <w:jc w:val="both"/>
        <w:rPr>
          <w:color w:val="000000"/>
          <w:lang w:eastAsia="zh-CN"/>
        </w:rPr>
      </w:pPr>
      <w:r>
        <w:t>在给药当天，分装的对照溶剂将在无菌条件下用0.22 μm PES滤膜进行过滤和灭菌，对照溶剂应避光并在室温下保存，立即准备并使用。</w:t>
      </w:r>
    </w:p>
    <w:p w14:paraId="54ED2B1D" w14:textId="3E92C81F" w:rsidR="00C745ED" w:rsidRPr="00783E54" w:rsidRDefault="00416D40" w:rsidP="00416D40">
      <w:pPr>
        <w:pStyle w:val="WXBodyText"/>
        <w:spacing w:before="0" w:after="0" w:line="360" w:lineRule="auto"/>
        <w:ind w:left="0"/>
        <w:rPr>
          <w:rFonts w:cs="Times New Roman"/>
        </w:rPr>
      </w:pPr>
      <w:r>
        <w:t>鉴定方法：制备用药对照组剂量配方将贴上白色标签，并标明专题编号、名称、浓度、数量、制备日期、制备人、存储条件、有效期和成品编号。</w:t>
      </w:r>
    </w:p>
    <w:p w14:paraId="299BDA38" w14:textId="64ED501C" w:rsidR="00C745ED" w:rsidRPr="00783E54" w:rsidRDefault="004362F2" w:rsidP="004362F2">
      <w:pPr>
        <w:widowControl w:val="0"/>
        <w:spacing w:line="360" w:lineRule="auto"/>
        <w:jc w:val="both"/>
        <w:rPr>
          <w:bCs/>
          <w:kern w:val="2"/>
          <w:lang w:eastAsia="zh-CN"/>
        </w:rPr>
      </w:pPr>
      <w:r>
        <w:t>配制后临时存储条件和有效期：室温下可保存24小时；2 ~ 8 oC下可保存8天。</w:t>
      </w:r>
    </w:p>
    <w:p w14:paraId="5B0F5249" w14:textId="581A1B48" w:rsidR="00C745ED" w:rsidRPr="00783E54" w:rsidRDefault="004362F2" w:rsidP="004362F2">
      <w:pPr>
        <w:keepNext/>
        <w:widowControl w:val="0"/>
        <w:numPr>
          <w:ilvl w:val="2"/>
          <w:numId w:val="3"/>
        </w:numPr>
        <w:spacing w:line="360" w:lineRule="auto"/>
        <w:jc w:val="both"/>
        <w:rPr>
          <w:b/>
          <w:kern w:val="2"/>
          <w:lang w:eastAsia="zh-CN"/>
        </w:rPr>
      </w:pPr>
      <w:r>
        <w:t>对保留样品和对照组剩余载体/剂型的处理</w:t>
      </w:r>
    </w:p>
    <w:p w14:paraId="75D4A058" w14:textId="2014326B" w:rsidR="00C745ED" w:rsidRPr="00783E54" w:rsidRDefault="00CC48DF" w:rsidP="004362F2">
      <w:pPr>
        <w:widowControl w:val="0"/>
        <w:spacing w:line="360" w:lineRule="auto"/>
        <w:jc w:val="both"/>
        <w:rPr>
          <w:kern w:val="2"/>
          <w:szCs w:val="20"/>
          <w:lang w:eastAsia="zh-CN"/>
        </w:rPr>
      </w:pPr>
      <w:r>
        <w:t>全车辆样品：样品将由测试品管理部门统一保留。</w:t>
      </w:r>
    </w:p>
    <w:p w14:paraId="79184A66" w14:textId="41DEEE97" w:rsidR="00C745ED" w:rsidRPr="00783E54" w:rsidRDefault="005817CB" w:rsidP="004362F2">
      <w:pPr>
        <w:widowControl w:val="0"/>
        <w:spacing w:line="360" w:lineRule="auto"/>
        <w:jc w:val="both"/>
        <w:rPr>
          <w:kern w:val="2"/>
          <w:szCs w:val="20"/>
          <w:lang w:eastAsia="zh-CN"/>
        </w:rPr>
      </w:pPr>
      <w:r>
        <w:t>对照组车辆的剩余处理：将返回至试验物质管理部门，并作为药品/化学废弃物处理。</w:t>
      </w:r>
    </w:p>
    <w:p w14:paraId="33EB23C4" w14:textId="2073E7C8" w:rsidR="00C745ED" w:rsidRPr="00783E54" w:rsidRDefault="005817CB" w:rsidP="004362F2">
      <w:pPr>
        <w:widowControl w:val="0"/>
        <w:spacing w:line="360" w:lineRule="auto"/>
        <w:jc w:val="both"/>
        <w:rPr>
          <w:kern w:val="2"/>
          <w:szCs w:val="20"/>
          <w:lang w:eastAsia="zh-CN"/>
        </w:rPr>
      </w:pPr>
      <w:r>
        <w:t>滞留样品的处理：它们将被转移到档案管理部门并存储在研究机构的滞留样品档案中。</w:t>
      </w:r>
    </w:p>
    <w:p w14:paraId="5EC7E1A8" w14:textId="29AE272E" w:rsidR="00C745ED" w:rsidRPr="00783E54" w:rsidRDefault="005817CB" w:rsidP="004362F2">
      <w:pPr>
        <w:widowControl w:val="0"/>
        <w:spacing w:line="360" w:lineRule="auto"/>
        <w:jc w:val="both"/>
        <w:rPr>
          <w:bCs/>
          <w:kern w:val="2"/>
          <w:lang w:eastAsia="zh-CN"/>
        </w:rPr>
      </w:pPr>
      <w:r>
        <w:t xml:space="preserve">剩余车辆的处理：在项目的所有研究完成后，车辆2和车辆3将归还给委托单位。 </w:t>
      </w:r>
    </w:p>
    <w:p w14:paraId="3528C080" w14:textId="51A2534E" w:rsidR="00C745ED" w:rsidRPr="00214300" w:rsidRDefault="00154AD2" w:rsidP="00A33DE1">
      <w:pPr>
        <w:keepNext/>
        <w:widowControl w:val="0"/>
        <w:numPr>
          <w:ilvl w:val="1"/>
          <w:numId w:val="3"/>
        </w:numPr>
        <w:spacing w:line="360" w:lineRule="auto"/>
        <w:jc w:val="both"/>
        <w:outlineLvl w:val="1"/>
        <w:rPr>
          <w:b/>
          <w:kern w:val="2"/>
          <w:lang w:eastAsia="zh-CN"/>
        </w:rPr>
      </w:pPr>
      <w:r>
        <w:t>剂量配方分析</w:t>
      </w:r>
    </w:p>
    <w:p w14:paraId="776DB980" w14:textId="3EB8B6F3" w:rsidR="00C745ED" w:rsidRPr="00783E54" w:rsidRDefault="00214300" w:rsidP="00214300">
      <w:pPr>
        <w:spacing w:line="360" w:lineRule="auto"/>
        <w:jc w:val="both"/>
        <w:rPr>
          <w:lang w:eastAsia="zh-CN"/>
        </w:rPr>
      </w:pPr>
      <w:r>
        <w:t>供试品的含量和稳定性数据由委托单位提供。供试品的剂量配制分析方法已在“Y-3剂量配制分析的分析方法验证研究（研究编号：A2021003-FA01）”中验证，结果表明，Y-3剂量配制（浓度：0.1和2.0 mg/mL）在车辆（丙二醇+ Kolliphor® HS 15+ 甘露醇+ 氯化钠注射液）中配制后，在室温下储存1天，在2 ~ 8oC、避光条件下储存8天时稳定，本研究将不测试供试品的稳定性。</w:t>
      </w:r>
    </w:p>
    <w:p w14:paraId="47725CE2" w14:textId="4F4F511B" w:rsidR="00C745ED" w:rsidRPr="00783E54" w:rsidRDefault="004E13F8" w:rsidP="004E13F8">
      <w:pPr>
        <w:autoSpaceDE w:val="0"/>
        <w:autoSpaceDN w:val="0"/>
        <w:adjustRightInd w:val="0"/>
        <w:snapToGrid w:val="0"/>
        <w:spacing w:line="360" w:lineRule="auto"/>
        <w:jc w:val="both"/>
        <w:rPr>
          <w:lang w:eastAsia="zh-CN"/>
        </w:rPr>
      </w:pPr>
      <w:r>
        <w:t>在第一次和最后一次给药当天，将对每个Y-3剂量组和对照组的剂型进行浓度分析。在首次使用新测试物（如果有）的研究中，将增加一次剂型分析。</w:t>
      </w:r>
    </w:p>
    <w:p w14:paraId="09622DD6" w14:textId="2203470A" w:rsidR="00C745ED" w:rsidRPr="00783E54" w:rsidRDefault="004E13F8" w:rsidP="004E13F8">
      <w:pPr>
        <w:spacing w:line="360" w:lineRule="auto"/>
        <w:jc w:val="both"/>
        <w:rPr>
          <w:bCs/>
          <w:lang w:eastAsia="zh-CN"/>
        </w:rPr>
      </w:pPr>
      <w:r>
        <w:t>取样方法：每个剂量配制品需取两个样本，每个样本为700 μL，Y-3剂量组样本应在室温下保存，并避免强光。一个样本用于分析，另一个样本备用。分析样本编号由成品剂量配制品编号-位置缩写+ 2位数字序列号组成（例如，成品剂量配制品编号-R01）。</w:t>
      </w:r>
    </w:p>
    <w:p w14:paraId="16851528" w14:textId="0E7014E1" w:rsidR="00C745ED" w:rsidRPr="00783E54" w:rsidRDefault="00C64A86" w:rsidP="00C64A86">
      <w:pPr>
        <w:spacing w:line="360" w:lineRule="auto"/>
        <w:jc w:val="both"/>
        <w:rPr>
          <w:bCs/>
          <w:lang w:eastAsia="zh-CN"/>
        </w:rPr>
      </w:pPr>
      <w:r>
        <w:t>剂量配方处理方法示例：待检测的剂量配方将用稀释剂（60%乙腈水溶液）稀释至体积后进行分析。</w:t>
      </w:r>
    </w:p>
    <w:tbl>
      <w:tblPr>
        <w:tblW w:w="5138" w:type="pct"/>
        <w:jc w:val="center"/>
        <w:tblBorders>
          <w:top w:val="single" w:sz="4" w:space="0" w:color="auto"/>
          <w:bottom w:val="single" w:sz="4" w:space="0" w:color="auto"/>
        </w:tblBorders>
        <w:tblLook w:val="04A0" w:firstRow="1" w:lastRow="0" w:firstColumn="1" w:lastColumn="0" w:noHBand="0" w:noVBand="1"/>
      </w:tblPr>
      <w:tblGrid>
        <w:gridCol w:w="928"/>
        <w:gridCol w:w="1406"/>
        <w:gridCol w:w="1255"/>
        <w:gridCol w:w="1511"/>
        <w:gridCol w:w="951"/>
        <w:gridCol w:w="1511"/>
        <w:gridCol w:w="1406"/>
      </w:tblGrid>
      <w:tr w:rsidR="00C64A86" w:rsidRPr="00783E54" w14:paraId="2ED17F1C" w14:textId="77777777" w:rsidTr="00C64A86">
        <w:trPr>
          <w:trHeight w:val="482"/>
          <w:jc w:val="center"/>
        </w:trPr>
        <w:tc>
          <w:tcPr>
            <w:tcW w:w="724" w:type="pct"/>
            <w:vMerge w:val="restart"/>
            <w:tcBorders>
              <w:top w:val="single" w:sz="12" w:space="0" w:color="auto"/>
              <w:left w:val="nil"/>
              <w:bottom w:val="single" w:sz="4" w:space="0" w:color="auto"/>
              <w:right w:val="nil"/>
            </w:tcBorders>
            <w:vAlign w:val="center"/>
          </w:tcPr>
          <w:p w14:paraId="0A894BAB" w14:textId="37165AA2" w:rsidR="00C64A86" w:rsidRPr="00783E54" w:rsidRDefault="00C64A86" w:rsidP="00A33DE1">
            <w:pPr>
              <w:jc w:val="center"/>
              <w:rPr>
                <w:sz w:val="21"/>
                <w:szCs w:val="21"/>
              </w:rPr>
            </w:pPr>
            <w:r>
              <w:t>组</w:t>
            </w:r>
          </w:p>
        </w:tc>
        <w:tc>
          <w:tcPr>
            <w:tcW w:w="869" w:type="pct"/>
            <w:vMerge w:val="restart"/>
            <w:tcBorders>
              <w:top w:val="single" w:sz="12" w:space="0" w:color="auto"/>
              <w:left w:val="nil"/>
              <w:bottom w:val="single" w:sz="4" w:space="0" w:color="auto"/>
              <w:right w:val="nil"/>
            </w:tcBorders>
            <w:vAlign w:val="center"/>
          </w:tcPr>
          <w:p w14:paraId="1324B6C5" w14:textId="61EFBE75" w:rsidR="00C64A86" w:rsidRPr="00783E54" w:rsidRDefault="00C64A86" w:rsidP="00A33DE1">
            <w:pPr>
              <w:jc w:val="center"/>
              <w:rPr>
                <w:sz w:val="21"/>
                <w:szCs w:val="21"/>
                <w:lang w:eastAsia="zh-CN"/>
              </w:rPr>
            </w:pPr>
            <w:r>
              <w:t>剂型的标称浓度 (mg/mL)</w:t>
            </w:r>
          </w:p>
        </w:tc>
        <w:tc>
          <w:tcPr>
            <w:tcW w:w="1382" w:type="pct"/>
            <w:gridSpan w:val="2"/>
            <w:tcBorders>
              <w:top w:val="single" w:sz="12" w:space="0" w:color="auto"/>
              <w:left w:val="nil"/>
              <w:bottom w:val="single" w:sz="4" w:space="0" w:color="auto"/>
              <w:right w:val="nil"/>
            </w:tcBorders>
            <w:vAlign w:val="center"/>
          </w:tcPr>
          <w:p w14:paraId="02846F2C" w14:textId="29537861" w:rsidR="00C64A86" w:rsidRPr="00783E54" w:rsidRDefault="00C64A86" w:rsidP="00A33DE1">
            <w:pPr>
              <w:snapToGrid w:val="0"/>
              <w:jc w:val="center"/>
              <w:rPr>
                <w:sz w:val="21"/>
                <w:szCs w:val="21"/>
              </w:rPr>
            </w:pPr>
            <w:r>
              <w:t xml:space="preserve"> 步骤1稀释 (S1)</w:t>
            </w:r>
          </w:p>
        </w:tc>
        <w:tc>
          <w:tcPr>
            <w:tcW w:w="1222" w:type="pct"/>
            <w:gridSpan w:val="2"/>
            <w:tcBorders>
              <w:top w:val="single" w:sz="12" w:space="0" w:color="auto"/>
              <w:left w:val="nil"/>
              <w:bottom w:val="single" w:sz="4" w:space="0" w:color="auto"/>
              <w:right w:val="nil"/>
            </w:tcBorders>
            <w:vAlign w:val="center"/>
          </w:tcPr>
          <w:p w14:paraId="2DA9A907" w14:textId="389B628E" w:rsidR="00C64A86" w:rsidRPr="00783E54" w:rsidRDefault="00C64A86" w:rsidP="00A33DE1">
            <w:pPr>
              <w:snapToGrid w:val="0"/>
              <w:jc w:val="center"/>
              <w:rPr>
                <w:sz w:val="21"/>
                <w:szCs w:val="21"/>
              </w:rPr>
            </w:pPr>
            <w:r>
              <w:t>第二步稀释 (S2)</w:t>
            </w:r>
          </w:p>
        </w:tc>
        <w:tc>
          <w:tcPr>
            <w:tcW w:w="803" w:type="pct"/>
            <w:vMerge w:val="restart"/>
            <w:tcBorders>
              <w:top w:val="single" w:sz="12" w:space="0" w:color="auto"/>
              <w:left w:val="nil"/>
              <w:bottom w:val="single" w:sz="4" w:space="0" w:color="auto"/>
              <w:right w:val="nil"/>
            </w:tcBorders>
            <w:vAlign w:val="center"/>
          </w:tcPr>
          <w:p w14:paraId="60C6344E" w14:textId="7BBDF72F" w:rsidR="00C64A86" w:rsidRPr="00783E54" w:rsidRDefault="00C64A86" w:rsidP="00A33DE1">
            <w:pPr>
              <w:snapToGrid w:val="0"/>
              <w:jc w:val="center"/>
              <w:rPr>
                <w:sz w:val="21"/>
                <w:szCs w:val="21"/>
                <w:lang w:eastAsia="zh-CN"/>
              </w:rPr>
            </w:pPr>
            <w:r>
              <w:t>设计浓度(μg/mL)</w:t>
            </w:r>
          </w:p>
        </w:tc>
      </w:tr>
      <w:tr w:rsidR="00C64A86" w:rsidRPr="00783E54" w14:paraId="6E855C17" w14:textId="77777777" w:rsidTr="00C64A86">
        <w:trPr>
          <w:trHeight w:val="611"/>
          <w:jc w:val="center"/>
        </w:trPr>
        <w:tc>
          <w:tcPr>
            <w:tcW w:w="724" w:type="pct"/>
            <w:vMerge/>
            <w:tcBorders>
              <w:top w:val="single" w:sz="12" w:space="0" w:color="auto"/>
              <w:left w:val="nil"/>
              <w:bottom w:val="single" w:sz="4" w:space="0" w:color="auto"/>
              <w:right w:val="nil"/>
            </w:tcBorders>
            <w:vAlign w:val="center"/>
          </w:tcPr>
          <w:p w14:paraId="360628CB" w14:textId="77777777" w:rsidR="00C64A86" w:rsidRPr="00783E54" w:rsidRDefault="00C64A86" w:rsidP="00A33DE1">
            <w:pPr>
              <w:rPr>
                <w:sz w:val="21"/>
                <w:szCs w:val="21"/>
                <w:lang w:eastAsia="zh-CN"/>
              </w:rPr>
            </w:pPr>
          </w:p>
        </w:tc>
        <w:tc>
          <w:tcPr>
            <w:tcW w:w="869" w:type="pct"/>
            <w:vMerge/>
            <w:tcBorders>
              <w:top w:val="single" w:sz="12" w:space="0" w:color="auto"/>
              <w:left w:val="nil"/>
              <w:bottom w:val="single" w:sz="4" w:space="0" w:color="auto"/>
              <w:right w:val="nil"/>
            </w:tcBorders>
            <w:vAlign w:val="center"/>
          </w:tcPr>
          <w:p w14:paraId="2557C27F" w14:textId="77777777" w:rsidR="00C64A86" w:rsidRPr="00783E54" w:rsidRDefault="00C64A86" w:rsidP="00A33DE1">
            <w:pPr>
              <w:rPr>
                <w:sz w:val="21"/>
                <w:szCs w:val="21"/>
                <w:lang w:eastAsia="zh-CN"/>
              </w:rPr>
            </w:pPr>
          </w:p>
        </w:tc>
        <w:tc>
          <w:tcPr>
            <w:tcW w:w="732" w:type="pct"/>
            <w:tcBorders>
              <w:top w:val="single" w:sz="4" w:space="0" w:color="auto"/>
              <w:left w:val="nil"/>
              <w:bottom w:val="single" w:sz="12" w:space="0" w:color="auto"/>
              <w:right w:val="nil"/>
            </w:tcBorders>
            <w:vAlign w:val="center"/>
          </w:tcPr>
          <w:p w14:paraId="32CD584E" w14:textId="1D0A51F4" w:rsidR="00C64A86" w:rsidRPr="00783E54" w:rsidRDefault="00C64A86" w:rsidP="00A33DE1">
            <w:pPr>
              <w:snapToGrid w:val="0"/>
              <w:ind w:firstLineChars="200" w:firstLine="420"/>
              <w:jc w:val="center"/>
              <w:rPr>
                <w:sz w:val="21"/>
                <w:szCs w:val="21"/>
              </w:rPr>
            </w:pPr>
            <w:r>
              <w:t>剂量配方 (μL)</w:t>
            </w:r>
          </w:p>
        </w:tc>
        <w:tc>
          <w:tcPr>
            <w:tcW w:w="650" w:type="pct"/>
            <w:tcBorders>
              <w:top w:val="single" w:sz="4" w:space="0" w:color="auto"/>
              <w:left w:val="nil"/>
              <w:bottom w:val="single" w:sz="12" w:space="0" w:color="auto"/>
              <w:right w:val="nil"/>
            </w:tcBorders>
            <w:vAlign w:val="center"/>
          </w:tcPr>
          <w:p w14:paraId="0AC17DD5" w14:textId="7C57A8AE" w:rsidR="00C64A86" w:rsidRPr="00783E54" w:rsidRDefault="00C64A86" w:rsidP="00A33DE1">
            <w:pPr>
              <w:snapToGrid w:val="0"/>
              <w:ind w:firstLineChars="200" w:firstLine="420"/>
              <w:jc w:val="center"/>
              <w:rPr>
                <w:sz w:val="21"/>
                <w:szCs w:val="21"/>
              </w:rPr>
            </w:pPr>
            <w:r>
              <w:t>校准体积 (mL)</w:t>
            </w:r>
          </w:p>
        </w:tc>
        <w:tc>
          <w:tcPr>
            <w:tcW w:w="551" w:type="pct"/>
            <w:tcBorders>
              <w:top w:val="single" w:sz="4" w:space="0" w:color="auto"/>
              <w:left w:val="nil"/>
              <w:bottom w:val="single" w:sz="12" w:space="0" w:color="auto"/>
              <w:right w:val="nil"/>
            </w:tcBorders>
            <w:vAlign w:val="center"/>
          </w:tcPr>
          <w:p w14:paraId="3C051185" w14:textId="77777777" w:rsidR="00C64A86" w:rsidRPr="00783E54" w:rsidRDefault="00C64A86" w:rsidP="00A33DE1">
            <w:pPr>
              <w:snapToGrid w:val="0"/>
              <w:ind w:firstLineChars="200" w:firstLine="420"/>
              <w:jc w:val="center"/>
              <w:rPr>
                <w:sz w:val="21"/>
                <w:szCs w:val="21"/>
              </w:rPr>
            </w:pPr>
            <w:r>
              <w:t>S1</w:t>
            </w:r>
          </w:p>
          <w:p w14:paraId="297DFD8D" w14:textId="77777777" w:rsidR="00C64A86" w:rsidRPr="00783E54" w:rsidRDefault="00C64A86" w:rsidP="00A33DE1">
            <w:pPr>
              <w:snapToGrid w:val="0"/>
              <w:jc w:val="center"/>
              <w:rPr>
                <w:sz w:val="21"/>
                <w:szCs w:val="21"/>
              </w:rPr>
            </w:pPr>
            <w:r>
              <w:t>（μL）</w:t>
            </w:r>
          </w:p>
        </w:tc>
        <w:tc>
          <w:tcPr>
            <w:tcW w:w="671" w:type="pct"/>
            <w:tcBorders>
              <w:top w:val="single" w:sz="4" w:space="0" w:color="auto"/>
              <w:left w:val="nil"/>
              <w:bottom w:val="single" w:sz="12" w:space="0" w:color="auto"/>
              <w:right w:val="nil"/>
            </w:tcBorders>
            <w:vAlign w:val="center"/>
          </w:tcPr>
          <w:p w14:paraId="6174C2B8" w14:textId="392E822F" w:rsidR="00C64A86" w:rsidRPr="00783E54" w:rsidRDefault="00C64A86" w:rsidP="00A33DE1">
            <w:pPr>
              <w:snapToGrid w:val="0"/>
              <w:ind w:firstLineChars="200" w:firstLine="420"/>
              <w:jc w:val="center"/>
              <w:rPr>
                <w:sz w:val="21"/>
                <w:szCs w:val="21"/>
              </w:rPr>
            </w:pPr>
            <w:r>
              <w:t>校准体积 (mL)</w:t>
            </w:r>
          </w:p>
        </w:tc>
        <w:tc>
          <w:tcPr>
            <w:tcW w:w="803" w:type="pct"/>
            <w:vMerge/>
            <w:tcBorders>
              <w:top w:val="single" w:sz="12" w:space="0" w:color="auto"/>
              <w:left w:val="nil"/>
              <w:bottom w:val="single" w:sz="4" w:space="0" w:color="auto"/>
              <w:right w:val="nil"/>
            </w:tcBorders>
            <w:vAlign w:val="center"/>
          </w:tcPr>
          <w:p w14:paraId="575EE509" w14:textId="77777777" w:rsidR="00C64A86" w:rsidRPr="00783E54" w:rsidRDefault="00C64A86" w:rsidP="00A33DE1">
            <w:pPr>
              <w:rPr>
                <w:sz w:val="21"/>
                <w:szCs w:val="21"/>
              </w:rPr>
            </w:pPr>
          </w:p>
        </w:tc>
      </w:tr>
      <w:tr w:rsidR="00C64A86" w:rsidRPr="00783E54" w14:paraId="7A630DD1" w14:textId="77777777" w:rsidTr="00C64A86">
        <w:trPr>
          <w:trHeight w:val="611"/>
          <w:jc w:val="center"/>
        </w:trPr>
        <w:tc>
          <w:tcPr>
            <w:tcW w:w="724" w:type="pct"/>
            <w:tcBorders>
              <w:top w:val="single" w:sz="12" w:space="0" w:color="auto"/>
              <w:left w:val="nil"/>
              <w:bottom w:val="nil"/>
              <w:right w:val="nil"/>
            </w:tcBorders>
            <w:vAlign w:val="center"/>
          </w:tcPr>
          <w:p w14:paraId="0D2AC5AF" w14:textId="19DBD7CD" w:rsidR="00C64A86" w:rsidRPr="00783E54" w:rsidRDefault="00C64A86" w:rsidP="00A33DE1">
            <w:pPr>
              <w:jc w:val="center"/>
              <w:rPr>
                <w:sz w:val="21"/>
                <w:szCs w:val="21"/>
                <w:lang w:eastAsia="zh-CN"/>
              </w:rPr>
            </w:pPr>
            <w:r>
              <w:t>车辆对照组</w:t>
            </w:r>
          </w:p>
        </w:tc>
        <w:tc>
          <w:tcPr>
            <w:tcW w:w="869" w:type="pct"/>
            <w:tcBorders>
              <w:top w:val="single" w:sz="12" w:space="0" w:color="auto"/>
              <w:left w:val="nil"/>
              <w:bottom w:val="nil"/>
              <w:right w:val="nil"/>
            </w:tcBorders>
            <w:vAlign w:val="center"/>
          </w:tcPr>
          <w:p w14:paraId="3CEE90A2" w14:textId="77777777" w:rsidR="00C64A86" w:rsidRPr="00783E54" w:rsidRDefault="00C64A86" w:rsidP="00A33DE1">
            <w:pPr>
              <w:jc w:val="center"/>
              <w:rPr>
                <w:sz w:val="21"/>
                <w:szCs w:val="21"/>
                <w:lang w:eastAsia="zh-CN"/>
              </w:rPr>
            </w:pPr>
            <w:r>
              <w:t>Sure, please provide the text you need translated to Chinese.</w:t>
            </w:r>
          </w:p>
        </w:tc>
        <w:tc>
          <w:tcPr>
            <w:tcW w:w="732" w:type="pct"/>
            <w:tcBorders>
              <w:top w:val="single" w:sz="12" w:space="0" w:color="auto"/>
              <w:left w:val="nil"/>
              <w:bottom w:val="nil"/>
              <w:right w:val="nil"/>
            </w:tcBorders>
            <w:vAlign w:val="center"/>
          </w:tcPr>
          <w:p w14:paraId="272F6A53" w14:textId="77777777" w:rsidR="00C64A86" w:rsidRPr="00783E54" w:rsidRDefault="00C64A86" w:rsidP="00A33DE1">
            <w:pPr>
              <w:snapToGrid w:val="0"/>
              <w:ind w:firstLineChars="200" w:firstLine="420"/>
              <w:jc w:val="center"/>
              <w:rPr>
                <w:sz w:val="21"/>
                <w:szCs w:val="21"/>
              </w:rPr>
            </w:pPr>
            <w:r>
              <w:t>五百</w:t>
            </w:r>
          </w:p>
        </w:tc>
        <w:tc>
          <w:tcPr>
            <w:tcW w:w="650" w:type="pct"/>
            <w:tcBorders>
              <w:top w:val="single" w:sz="12" w:space="0" w:color="auto"/>
              <w:left w:val="nil"/>
              <w:bottom w:val="nil"/>
              <w:right w:val="nil"/>
            </w:tcBorders>
            <w:vAlign w:val="center"/>
          </w:tcPr>
          <w:p w14:paraId="610EB2F7" w14:textId="77777777" w:rsidR="00C64A86" w:rsidRPr="00783E54" w:rsidRDefault="00C64A86" w:rsidP="00A33DE1">
            <w:pPr>
              <w:snapToGrid w:val="0"/>
              <w:ind w:firstLineChars="200" w:firstLine="420"/>
              <w:jc w:val="center"/>
              <w:rPr>
                <w:sz w:val="21"/>
                <w:szCs w:val="21"/>
              </w:rPr>
            </w:pPr>
            <w:r>
              <w:t>十</w:t>
            </w:r>
          </w:p>
        </w:tc>
        <w:tc>
          <w:tcPr>
            <w:tcW w:w="551" w:type="pct"/>
            <w:tcBorders>
              <w:top w:val="single" w:sz="12" w:space="0" w:color="auto"/>
              <w:left w:val="nil"/>
              <w:bottom w:val="nil"/>
              <w:right w:val="nil"/>
            </w:tcBorders>
            <w:vAlign w:val="center"/>
          </w:tcPr>
          <w:p w14:paraId="0BF48C25" w14:textId="52EE89C6" w:rsidR="00C64A86" w:rsidRPr="00783E54" w:rsidRDefault="00C64A86" w:rsidP="00A33DE1">
            <w:pPr>
              <w:snapToGrid w:val="0"/>
              <w:ind w:firstLineChars="200" w:firstLine="420"/>
              <w:jc w:val="center"/>
              <w:rPr>
                <w:sz w:val="21"/>
                <w:szCs w:val="21"/>
              </w:rPr>
            </w:pPr>
          </w:p>
        </w:tc>
        <w:tc>
          <w:tcPr>
            <w:tcW w:w="671" w:type="pct"/>
            <w:tcBorders>
              <w:top w:val="single" w:sz="12" w:space="0" w:color="auto"/>
              <w:left w:val="nil"/>
              <w:bottom w:val="nil"/>
              <w:right w:val="nil"/>
            </w:tcBorders>
            <w:vAlign w:val="center"/>
          </w:tcPr>
          <w:p w14:paraId="3FB115D3" w14:textId="77777777" w:rsidR="00C64A86" w:rsidRPr="00783E54" w:rsidRDefault="00C64A86" w:rsidP="00A33DE1">
            <w:pPr>
              <w:snapToGrid w:val="0"/>
              <w:jc w:val="center"/>
              <w:rPr>
                <w:sz w:val="21"/>
                <w:szCs w:val="21"/>
              </w:rPr>
            </w:pPr>
            <w:r>
              <w:t>Sure, please provide the text you need translated.</w:t>
            </w:r>
          </w:p>
        </w:tc>
        <w:tc>
          <w:tcPr>
            <w:tcW w:w="803" w:type="pct"/>
            <w:tcBorders>
              <w:top w:val="single" w:sz="12" w:space="0" w:color="auto"/>
              <w:left w:val="nil"/>
              <w:bottom w:val="nil"/>
              <w:right w:val="nil"/>
            </w:tcBorders>
            <w:vAlign w:val="center"/>
          </w:tcPr>
          <w:p w14:paraId="079F03D7" w14:textId="77777777" w:rsidR="00C64A86" w:rsidRPr="00783E54" w:rsidRDefault="00C64A86" w:rsidP="00A33DE1">
            <w:pPr>
              <w:jc w:val="center"/>
              <w:rPr>
                <w:sz w:val="21"/>
                <w:szCs w:val="21"/>
              </w:rPr>
            </w:pPr>
            <w:r>
              <w:t>Sure, please provide the text you need translated.</w:t>
            </w:r>
          </w:p>
        </w:tc>
      </w:tr>
      <w:tr w:rsidR="00C64A86" w:rsidRPr="00783E54" w14:paraId="06BC648F" w14:textId="77777777" w:rsidTr="00C64A86">
        <w:trPr>
          <w:trHeight w:val="855"/>
          <w:jc w:val="center"/>
        </w:trPr>
        <w:tc>
          <w:tcPr>
            <w:tcW w:w="724" w:type="pct"/>
            <w:tcBorders>
              <w:top w:val="nil"/>
              <w:left w:val="nil"/>
              <w:bottom w:val="nil"/>
              <w:right w:val="nil"/>
            </w:tcBorders>
            <w:vAlign w:val="center"/>
          </w:tcPr>
          <w:p w14:paraId="45160C67" w14:textId="77777777" w:rsidR="00C64A86" w:rsidRPr="00783E54" w:rsidRDefault="00C64A86" w:rsidP="00A33DE1">
            <w:pPr>
              <w:jc w:val="center"/>
              <w:rPr>
                <w:sz w:val="18"/>
                <w:szCs w:val="21"/>
                <w:lang w:eastAsia="zh-CN"/>
              </w:rPr>
            </w:pPr>
            <w:r>
              <w:t>Y-3</w:t>
            </w:r>
          </w:p>
          <w:p w14:paraId="79E6A075" w14:textId="70B9E3BD" w:rsidR="00C64A86" w:rsidRPr="00783E54" w:rsidRDefault="00C64A86" w:rsidP="00A33DE1">
            <w:pPr>
              <w:jc w:val="center"/>
              <w:rPr>
                <w:sz w:val="21"/>
                <w:szCs w:val="21"/>
              </w:rPr>
            </w:pPr>
            <w:r>
              <w:t>低剂量组</w:t>
            </w:r>
          </w:p>
        </w:tc>
        <w:tc>
          <w:tcPr>
            <w:tcW w:w="869" w:type="pct"/>
            <w:tcBorders>
              <w:top w:val="nil"/>
              <w:left w:val="nil"/>
              <w:bottom w:val="nil"/>
              <w:right w:val="nil"/>
            </w:tcBorders>
            <w:vAlign w:val="center"/>
          </w:tcPr>
          <w:p w14:paraId="1FA6AEED" w14:textId="77777777" w:rsidR="00C64A86" w:rsidRPr="00783E54" w:rsidRDefault="00C64A86" w:rsidP="00A33DE1">
            <w:pPr>
              <w:ind w:firstLineChars="200" w:firstLine="420"/>
              <w:jc w:val="center"/>
              <w:rPr>
                <w:sz w:val="21"/>
                <w:szCs w:val="21"/>
                <w:lang w:eastAsia="zh-CN"/>
              </w:rPr>
            </w:pPr>
            <w:r>
              <w:t>0.5</w:t>
            </w:r>
          </w:p>
        </w:tc>
        <w:tc>
          <w:tcPr>
            <w:tcW w:w="732" w:type="pct"/>
            <w:tcBorders>
              <w:top w:val="nil"/>
              <w:left w:val="nil"/>
              <w:bottom w:val="nil"/>
              <w:right w:val="nil"/>
            </w:tcBorders>
            <w:vAlign w:val="center"/>
          </w:tcPr>
          <w:p w14:paraId="58918ED7" w14:textId="77777777" w:rsidR="00C64A86" w:rsidRPr="00783E54" w:rsidRDefault="00C64A86" w:rsidP="00A33DE1">
            <w:pPr>
              <w:ind w:firstLineChars="200" w:firstLine="420"/>
              <w:jc w:val="center"/>
              <w:rPr>
                <w:sz w:val="21"/>
                <w:szCs w:val="21"/>
                <w:lang w:eastAsia="zh-CN"/>
              </w:rPr>
            </w:pPr>
            <w:r>
              <w:t>一百</w:t>
            </w:r>
          </w:p>
        </w:tc>
        <w:tc>
          <w:tcPr>
            <w:tcW w:w="650" w:type="pct"/>
            <w:tcBorders>
              <w:top w:val="nil"/>
              <w:left w:val="nil"/>
              <w:bottom w:val="nil"/>
              <w:right w:val="nil"/>
            </w:tcBorders>
            <w:vAlign w:val="center"/>
          </w:tcPr>
          <w:p w14:paraId="6321B8A7" w14:textId="77777777" w:rsidR="00C64A86" w:rsidRPr="00783E54" w:rsidRDefault="00C64A86" w:rsidP="00A33DE1">
            <w:pPr>
              <w:ind w:firstLineChars="200" w:firstLine="420"/>
              <w:jc w:val="center"/>
              <w:rPr>
                <w:sz w:val="21"/>
                <w:szCs w:val="21"/>
                <w:lang w:eastAsia="zh-CN"/>
              </w:rPr>
            </w:pPr>
            <w:r>
              <w:t>十</w:t>
            </w:r>
          </w:p>
        </w:tc>
        <w:tc>
          <w:tcPr>
            <w:tcW w:w="551" w:type="pct"/>
            <w:tcBorders>
              <w:top w:val="nil"/>
              <w:left w:val="nil"/>
              <w:bottom w:val="nil"/>
              <w:right w:val="nil"/>
            </w:tcBorders>
            <w:vAlign w:val="center"/>
          </w:tcPr>
          <w:p w14:paraId="1FB5C3C0" w14:textId="77777777" w:rsidR="00C64A86" w:rsidRPr="00783E54" w:rsidRDefault="00C64A86" w:rsidP="00A33DE1">
            <w:pPr>
              <w:ind w:firstLineChars="200" w:firstLine="420"/>
              <w:jc w:val="center"/>
              <w:rPr>
                <w:sz w:val="21"/>
                <w:szCs w:val="21"/>
                <w:lang w:eastAsia="zh-CN"/>
              </w:rPr>
            </w:pPr>
            <w:r>
              <w:t>Sure, please provide the text you need translated.</w:t>
            </w:r>
          </w:p>
        </w:tc>
        <w:tc>
          <w:tcPr>
            <w:tcW w:w="671" w:type="pct"/>
            <w:tcBorders>
              <w:top w:val="nil"/>
              <w:left w:val="nil"/>
              <w:bottom w:val="nil"/>
              <w:right w:val="nil"/>
            </w:tcBorders>
            <w:vAlign w:val="center"/>
          </w:tcPr>
          <w:p w14:paraId="1B235181" w14:textId="77777777" w:rsidR="00C64A86" w:rsidRPr="00783E54" w:rsidRDefault="00C64A86" w:rsidP="00A33DE1">
            <w:pPr>
              <w:ind w:firstLineChars="200" w:firstLine="420"/>
              <w:jc w:val="center"/>
              <w:rPr>
                <w:sz w:val="21"/>
                <w:szCs w:val="21"/>
                <w:lang w:eastAsia="zh-CN"/>
              </w:rPr>
            </w:pPr>
            <w:r>
              <w:t>Sure, please provide the text you need to be translated.</w:t>
            </w:r>
          </w:p>
        </w:tc>
        <w:tc>
          <w:tcPr>
            <w:tcW w:w="803" w:type="pct"/>
            <w:tcBorders>
              <w:top w:val="nil"/>
              <w:left w:val="nil"/>
              <w:bottom w:val="nil"/>
              <w:right w:val="nil"/>
            </w:tcBorders>
            <w:vAlign w:val="center"/>
          </w:tcPr>
          <w:p w14:paraId="34FA708B" w14:textId="77777777" w:rsidR="00C64A86" w:rsidRPr="00783E54" w:rsidRDefault="00C64A86" w:rsidP="00A33DE1">
            <w:pPr>
              <w:ind w:firstLineChars="200" w:firstLine="420"/>
              <w:jc w:val="center"/>
              <w:rPr>
                <w:sz w:val="21"/>
                <w:szCs w:val="21"/>
                <w:lang w:eastAsia="zh-CN"/>
              </w:rPr>
            </w:pPr>
            <w:r>
              <w:t>5.0</w:t>
            </w:r>
          </w:p>
        </w:tc>
      </w:tr>
      <w:tr w:rsidR="00C64A86" w:rsidRPr="00783E54" w14:paraId="5E13DDED" w14:textId="77777777" w:rsidTr="00C64A86">
        <w:trPr>
          <w:trHeight w:val="855"/>
          <w:jc w:val="center"/>
        </w:trPr>
        <w:tc>
          <w:tcPr>
            <w:tcW w:w="724" w:type="pct"/>
            <w:tcBorders>
              <w:top w:val="nil"/>
              <w:left w:val="nil"/>
              <w:bottom w:val="nil"/>
              <w:right w:val="nil"/>
            </w:tcBorders>
            <w:vAlign w:val="center"/>
          </w:tcPr>
          <w:p w14:paraId="046A702F" w14:textId="77777777" w:rsidR="00C64A86" w:rsidRPr="00783E54" w:rsidRDefault="00C64A86" w:rsidP="00A33DE1">
            <w:pPr>
              <w:jc w:val="center"/>
              <w:rPr>
                <w:sz w:val="18"/>
                <w:szCs w:val="21"/>
                <w:lang w:eastAsia="zh-CN"/>
              </w:rPr>
            </w:pPr>
            <w:r>
              <w:t>Y-3</w:t>
            </w:r>
          </w:p>
          <w:p w14:paraId="025E7154" w14:textId="35EFC028" w:rsidR="00C64A86" w:rsidRPr="00783E54" w:rsidRDefault="00C64A86" w:rsidP="00A33DE1">
            <w:pPr>
              <w:jc w:val="center"/>
              <w:rPr>
                <w:sz w:val="21"/>
                <w:szCs w:val="21"/>
              </w:rPr>
            </w:pPr>
            <w:r>
              <w:t>中剂量组</w:t>
            </w:r>
          </w:p>
        </w:tc>
        <w:tc>
          <w:tcPr>
            <w:tcW w:w="869" w:type="pct"/>
            <w:tcBorders>
              <w:top w:val="nil"/>
              <w:left w:val="nil"/>
              <w:bottom w:val="nil"/>
              <w:right w:val="nil"/>
            </w:tcBorders>
            <w:vAlign w:val="center"/>
          </w:tcPr>
          <w:p w14:paraId="7C2E441B" w14:textId="77777777" w:rsidR="00C64A86" w:rsidRPr="00783E54" w:rsidRDefault="00C64A86" w:rsidP="00A33DE1">
            <w:pPr>
              <w:pStyle w:val="Default"/>
              <w:ind w:firstLineChars="200" w:firstLine="420"/>
              <w:jc w:val="center"/>
              <w:rPr>
                <w:rFonts w:ascii="Times New Roman" w:cs="Times New Roman"/>
                <w:sz w:val="21"/>
                <w:szCs w:val="21"/>
              </w:rPr>
            </w:pPr>
            <w:r>
              <w:t>1.0</w:t>
            </w:r>
          </w:p>
        </w:tc>
        <w:tc>
          <w:tcPr>
            <w:tcW w:w="732" w:type="pct"/>
            <w:tcBorders>
              <w:top w:val="nil"/>
              <w:left w:val="nil"/>
              <w:bottom w:val="nil"/>
              <w:right w:val="nil"/>
            </w:tcBorders>
            <w:vAlign w:val="center"/>
          </w:tcPr>
          <w:p w14:paraId="15F7C08A" w14:textId="77777777" w:rsidR="00C64A86" w:rsidRPr="00783E54" w:rsidRDefault="00C64A86" w:rsidP="00A33DE1">
            <w:pPr>
              <w:pStyle w:val="Default"/>
              <w:ind w:firstLineChars="200" w:firstLine="420"/>
              <w:jc w:val="center"/>
              <w:rPr>
                <w:rFonts w:ascii="Times New Roman" w:cs="Times New Roman"/>
                <w:sz w:val="21"/>
                <w:szCs w:val="21"/>
              </w:rPr>
            </w:pPr>
            <w:r>
              <w:t>500</w:t>
            </w:r>
          </w:p>
        </w:tc>
        <w:tc>
          <w:tcPr>
            <w:tcW w:w="650" w:type="pct"/>
            <w:tcBorders>
              <w:top w:val="nil"/>
              <w:left w:val="nil"/>
              <w:bottom w:val="nil"/>
              <w:right w:val="nil"/>
            </w:tcBorders>
            <w:vAlign w:val="center"/>
          </w:tcPr>
          <w:p w14:paraId="5CA23AEF" w14:textId="77777777" w:rsidR="00C64A86" w:rsidRPr="00783E54" w:rsidRDefault="00C64A86" w:rsidP="00A33DE1">
            <w:pPr>
              <w:pStyle w:val="Default"/>
              <w:ind w:firstLineChars="200" w:firstLine="420"/>
              <w:jc w:val="center"/>
              <w:rPr>
                <w:rFonts w:ascii="Times New Roman" w:cs="Times New Roman"/>
                <w:sz w:val="21"/>
                <w:szCs w:val="21"/>
              </w:rPr>
            </w:pPr>
            <w:r>
              <w:t>10</w:t>
            </w:r>
          </w:p>
        </w:tc>
        <w:tc>
          <w:tcPr>
            <w:tcW w:w="551" w:type="pct"/>
            <w:tcBorders>
              <w:top w:val="nil"/>
              <w:left w:val="nil"/>
              <w:bottom w:val="nil"/>
              <w:right w:val="nil"/>
            </w:tcBorders>
            <w:vAlign w:val="center"/>
          </w:tcPr>
          <w:p w14:paraId="56BBC3A1" w14:textId="77777777" w:rsidR="00C64A86" w:rsidRPr="00783E54" w:rsidRDefault="00C64A86" w:rsidP="00A33DE1">
            <w:pPr>
              <w:pStyle w:val="Default"/>
              <w:ind w:firstLineChars="200" w:firstLine="420"/>
              <w:jc w:val="center"/>
              <w:rPr>
                <w:rFonts w:ascii="Times New Roman" w:cs="Times New Roman"/>
                <w:sz w:val="21"/>
                <w:szCs w:val="21"/>
              </w:rPr>
            </w:pPr>
            <w:r>
              <w:t>500</w:t>
            </w:r>
          </w:p>
        </w:tc>
        <w:tc>
          <w:tcPr>
            <w:tcW w:w="671" w:type="pct"/>
            <w:tcBorders>
              <w:top w:val="nil"/>
              <w:left w:val="nil"/>
              <w:bottom w:val="nil"/>
              <w:right w:val="nil"/>
            </w:tcBorders>
            <w:vAlign w:val="center"/>
          </w:tcPr>
          <w:p w14:paraId="7C4CEB66" w14:textId="77777777" w:rsidR="00C64A86" w:rsidRPr="00783E54" w:rsidRDefault="00C64A86" w:rsidP="00A33DE1">
            <w:pPr>
              <w:pStyle w:val="Default"/>
              <w:ind w:firstLineChars="200" w:firstLine="420"/>
              <w:jc w:val="center"/>
              <w:rPr>
                <w:rFonts w:ascii="Times New Roman" w:cs="Times New Roman"/>
                <w:sz w:val="21"/>
                <w:szCs w:val="21"/>
              </w:rPr>
            </w:pPr>
            <w:r>
              <w:t>5</w:t>
            </w:r>
          </w:p>
        </w:tc>
        <w:tc>
          <w:tcPr>
            <w:tcW w:w="803" w:type="pct"/>
            <w:tcBorders>
              <w:top w:val="nil"/>
              <w:left w:val="nil"/>
              <w:bottom w:val="nil"/>
              <w:right w:val="nil"/>
            </w:tcBorders>
            <w:vAlign w:val="center"/>
          </w:tcPr>
          <w:p w14:paraId="2DEFA82F" w14:textId="77777777" w:rsidR="00C64A86" w:rsidRPr="00783E54" w:rsidRDefault="00C64A86" w:rsidP="00A33DE1">
            <w:pPr>
              <w:pStyle w:val="Default"/>
              <w:ind w:firstLineChars="200" w:firstLine="420"/>
              <w:jc w:val="center"/>
              <w:rPr>
                <w:rFonts w:ascii="Times New Roman" w:cs="Times New Roman"/>
                <w:sz w:val="21"/>
                <w:szCs w:val="21"/>
              </w:rPr>
            </w:pPr>
            <w:r>
              <w:t>5.0</w:t>
            </w:r>
          </w:p>
        </w:tc>
      </w:tr>
      <w:tr w:rsidR="00C64A86" w:rsidRPr="00783E54" w14:paraId="54A37D9D" w14:textId="77777777" w:rsidTr="00C64A86">
        <w:trPr>
          <w:trHeight w:val="855"/>
          <w:jc w:val="center"/>
        </w:trPr>
        <w:tc>
          <w:tcPr>
            <w:tcW w:w="724" w:type="pct"/>
            <w:tcBorders>
              <w:top w:val="nil"/>
              <w:left w:val="nil"/>
              <w:bottom w:val="single" w:sz="12" w:space="0" w:color="auto"/>
              <w:right w:val="nil"/>
            </w:tcBorders>
            <w:vAlign w:val="center"/>
          </w:tcPr>
          <w:p w14:paraId="3B35B88C" w14:textId="77777777" w:rsidR="00C64A86" w:rsidRPr="00783E54" w:rsidRDefault="00C64A86" w:rsidP="00A33DE1">
            <w:pPr>
              <w:jc w:val="center"/>
              <w:rPr>
                <w:sz w:val="18"/>
                <w:szCs w:val="21"/>
                <w:lang w:eastAsia="zh-CN"/>
              </w:rPr>
            </w:pPr>
            <w:r>
              <w:t>Y-3</w:t>
            </w:r>
          </w:p>
          <w:p w14:paraId="16F59878" w14:textId="539A4D5E" w:rsidR="00C64A86" w:rsidRPr="00783E54" w:rsidRDefault="00C64A86" w:rsidP="00A33DE1">
            <w:pPr>
              <w:jc w:val="center"/>
              <w:rPr>
                <w:sz w:val="21"/>
                <w:szCs w:val="21"/>
              </w:rPr>
            </w:pPr>
            <w:r>
              <w:t>高剂量组</w:t>
            </w:r>
          </w:p>
        </w:tc>
        <w:tc>
          <w:tcPr>
            <w:tcW w:w="869" w:type="pct"/>
            <w:tcBorders>
              <w:top w:val="nil"/>
              <w:left w:val="nil"/>
              <w:bottom w:val="single" w:sz="12" w:space="0" w:color="auto"/>
              <w:right w:val="nil"/>
            </w:tcBorders>
            <w:vAlign w:val="center"/>
          </w:tcPr>
          <w:p w14:paraId="66E7039D" w14:textId="77777777" w:rsidR="00C64A86" w:rsidRPr="00783E54" w:rsidRDefault="00C64A86" w:rsidP="00A33DE1">
            <w:pPr>
              <w:ind w:firstLineChars="200" w:firstLine="420"/>
              <w:jc w:val="center"/>
              <w:rPr>
                <w:sz w:val="21"/>
                <w:szCs w:val="21"/>
                <w:lang w:eastAsia="zh-CN"/>
              </w:rPr>
            </w:pPr>
            <w:r>
              <w:t>2.0</w:t>
            </w:r>
          </w:p>
        </w:tc>
        <w:tc>
          <w:tcPr>
            <w:tcW w:w="732" w:type="pct"/>
            <w:tcBorders>
              <w:top w:val="nil"/>
              <w:left w:val="nil"/>
              <w:bottom w:val="single" w:sz="12" w:space="0" w:color="auto"/>
              <w:right w:val="nil"/>
            </w:tcBorders>
            <w:vAlign w:val="center"/>
          </w:tcPr>
          <w:p w14:paraId="47829DF0" w14:textId="77777777" w:rsidR="00C64A86" w:rsidRPr="00783E54" w:rsidRDefault="00C64A86" w:rsidP="00A33DE1">
            <w:pPr>
              <w:ind w:firstLineChars="200" w:firstLine="420"/>
              <w:jc w:val="center"/>
              <w:rPr>
                <w:sz w:val="21"/>
                <w:szCs w:val="21"/>
              </w:rPr>
            </w:pPr>
            <w:r>
              <w:t>500</w:t>
            </w:r>
          </w:p>
        </w:tc>
        <w:tc>
          <w:tcPr>
            <w:tcW w:w="650" w:type="pct"/>
            <w:tcBorders>
              <w:top w:val="nil"/>
              <w:left w:val="nil"/>
              <w:bottom w:val="single" w:sz="12" w:space="0" w:color="auto"/>
              <w:right w:val="nil"/>
            </w:tcBorders>
            <w:vAlign w:val="center"/>
          </w:tcPr>
          <w:p w14:paraId="78F1DC59" w14:textId="77777777" w:rsidR="00C64A86" w:rsidRPr="00783E54" w:rsidRDefault="00C64A86" w:rsidP="00A33DE1">
            <w:pPr>
              <w:ind w:firstLineChars="200" w:firstLine="420"/>
              <w:jc w:val="center"/>
              <w:rPr>
                <w:sz w:val="21"/>
                <w:szCs w:val="21"/>
                <w:lang w:eastAsia="zh-CN"/>
              </w:rPr>
            </w:pPr>
            <w:r>
              <w:t>十</w:t>
            </w:r>
          </w:p>
        </w:tc>
        <w:tc>
          <w:tcPr>
            <w:tcW w:w="551" w:type="pct"/>
            <w:tcBorders>
              <w:top w:val="nil"/>
              <w:left w:val="nil"/>
              <w:bottom w:val="single" w:sz="12" w:space="0" w:color="auto"/>
              <w:right w:val="nil"/>
            </w:tcBorders>
            <w:vAlign w:val="center"/>
          </w:tcPr>
          <w:p w14:paraId="719F2C34" w14:textId="77777777" w:rsidR="00C64A86" w:rsidRPr="00783E54" w:rsidRDefault="00C64A86" w:rsidP="00A33DE1">
            <w:pPr>
              <w:ind w:firstLineChars="200" w:firstLine="420"/>
              <w:jc w:val="center"/>
              <w:rPr>
                <w:sz w:val="21"/>
                <w:szCs w:val="21"/>
                <w:lang w:eastAsia="zh-CN"/>
              </w:rPr>
            </w:pPr>
            <w:r>
              <w:t>五百</w:t>
            </w:r>
          </w:p>
        </w:tc>
        <w:tc>
          <w:tcPr>
            <w:tcW w:w="671" w:type="pct"/>
            <w:tcBorders>
              <w:top w:val="nil"/>
              <w:left w:val="nil"/>
              <w:bottom w:val="single" w:sz="12" w:space="0" w:color="auto"/>
              <w:right w:val="nil"/>
            </w:tcBorders>
            <w:vAlign w:val="center"/>
          </w:tcPr>
          <w:p w14:paraId="026FBA0F" w14:textId="77777777" w:rsidR="00C64A86" w:rsidRPr="00783E54" w:rsidRDefault="00C64A86" w:rsidP="00A33DE1">
            <w:pPr>
              <w:ind w:firstLineChars="200" w:firstLine="420"/>
              <w:jc w:val="center"/>
              <w:rPr>
                <w:sz w:val="21"/>
                <w:szCs w:val="21"/>
              </w:rPr>
            </w:pPr>
            <w:r>
              <w:t>10</w:t>
            </w:r>
          </w:p>
        </w:tc>
        <w:tc>
          <w:tcPr>
            <w:tcW w:w="803" w:type="pct"/>
            <w:tcBorders>
              <w:top w:val="nil"/>
              <w:left w:val="nil"/>
              <w:bottom w:val="single" w:sz="12" w:space="0" w:color="auto"/>
              <w:right w:val="nil"/>
            </w:tcBorders>
            <w:vAlign w:val="center"/>
          </w:tcPr>
          <w:p w14:paraId="13418BF9" w14:textId="77777777" w:rsidR="00C64A86" w:rsidRPr="00783E54" w:rsidRDefault="00C64A86" w:rsidP="00A33DE1">
            <w:pPr>
              <w:ind w:firstLineChars="200" w:firstLine="420"/>
              <w:jc w:val="center"/>
              <w:rPr>
                <w:sz w:val="21"/>
                <w:szCs w:val="21"/>
              </w:rPr>
            </w:pPr>
            <w:r>
              <w:t>5.0</w:t>
            </w:r>
          </w:p>
        </w:tc>
      </w:tr>
    </w:tbl>
    <w:p w14:paraId="1F16DCAF" w14:textId="444533DB" w:rsidR="00C745ED" w:rsidRPr="00783E54" w:rsidRDefault="00C64A86" w:rsidP="00C64A86">
      <w:pPr>
        <w:spacing w:line="360" w:lineRule="auto"/>
        <w:ind w:firstLineChars="200" w:firstLine="420"/>
        <w:jc w:val="both"/>
        <w:rPr>
          <w:lang w:eastAsia="zh-CN"/>
        </w:rPr>
      </w:pPr>
      <w:r>
        <w:t>注意：“-”表示不适用。</w:t>
      </w:r>
    </w:p>
    <w:p w14:paraId="4B1CE796" w14:textId="4A0047E3" w:rsidR="00C745ED" w:rsidRPr="00783E54" w:rsidRDefault="008A1A47" w:rsidP="008A1A47">
      <w:pPr>
        <w:spacing w:line="360" w:lineRule="auto"/>
        <w:jc w:val="both"/>
        <w:rPr>
          <w:sz w:val="18"/>
          <w:szCs w:val="21"/>
          <w:lang w:eastAsia="zh-CN"/>
        </w:rPr>
      </w:pPr>
      <w:r>
        <w:t>结果的接受标准：Y-3组剂量配方的准确度（检测浓度与标称浓度的比率）应在90%至110%之间。对于溶剂对照组的剂量配方，在Y-3的保留时间内不应有干扰峰，或在Y-3的保留时间内的干扰峰面积应≤定量下限样品峰面积的10%。</w:t>
      </w:r>
    </w:p>
    <w:p w14:paraId="2EED404F" w14:textId="479C30C0" w:rsidR="00C745ED" w:rsidRPr="008A1A47" w:rsidRDefault="008A1A47" w:rsidP="008A1A47">
      <w:pPr>
        <w:spacing w:line="360" w:lineRule="auto"/>
        <w:rPr>
          <w:bCs/>
          <w:lang w:eastAsia="zh-CN"/>
        </w:rPr>
      </w:pPr>
      <w:r>
        <w:t>剩余剂量配制样品的处理：分析后将其返还至试验品管理部门，并作为药品/化学废物处理。</w:t>
      </w:r>
    </w:p>
    <w:p w14:paraId="5EC8CFDE" w14:textId="5F8F07D4" w:rsidR="00C745ED" w:rsidRPr="00783E54" w:rsidRDefault="00154AD2" w:rsidP="008A1A47">
      <w:pPr>
        <w:keepNext/>
        <w:widowControl w:val="0"/>
        <w:numPr>
          <w:ilvl w:val="1"/>
          <w:numId w:val="3"/>
        </w:numPr>
        <w:spacing w:line="360" w:lineRule="auto"/>
        <w:jc w:val="both"/>
        <w:outlineLvl w:val="1"/>
        <w:rPr>
          <w:b/>
          <w:kern w:val="2"/>
        </w:rPr>
      </w:pPr>
      <w:r>
        <w:t xml:space="preserve">操作/安全措施 </w:t>
      </w:r>
    </w:p>
    <w:p w14:paraId="58DB6831" w14:textId="645388F8" w:rsidR="00C745ED" w:rsidRPr="00783E54" w:rsidRDefault="008A1A47" w:rsidP="008A1A47">
      <w:pPr>
        <w:widowControl w:val="0"/>
        <w:autoSpaceDE w:val="0"/>
        <w:autoSpaceDN w:val="0"/>
        <w:adjustRightInd w:val="0"/>
        <w:snapToGrid w:val="0"/>
        <w:spacing w:line="360" w:lineRule="auto"/>
        <w:jc w:val="both"/>
        <w:rPr>
          <w:b/>
          <w:kern w:val="2"/>
          <w:highlight w:val="yellow"/>
          <w:lang w:eastAsia="zh-CN"/>
        </w:rPr>
      </w:pPr>
      <w:r>
        <w:t>研究机构将按照《职业健康安全与防护手册》进行操作。在进行测试程序期间，将佩戴适当的个人防护装备（PPE）。</w:t>
      </w:r>
    </w:p>
    <w:p w14:paraId="7438F2E5" w14:textId="65CCA428" w:rsidR="00C745ED" w:rsidRPr="00783E54" w:rsidRDefault="00154AD2" w:rsidP="008A1A47">
      <w:pPr>
        <w:keepNext/>
        <w:widowControl w:val="0"/>
        <w:numPr>
          <w:ilvl w:val="1"/>
          <w:numId w:val="3"/>
        </w:numPr>
        <w:spacing w:line="360" w:lineRule="auto"/>
        <w:jc w:val="both"/>
        <w:outlineLvl w:val="1"/>
        <w:rPr>
          <w:b/>
          <w:kern w:val="2"/>
          <w:lang w:eastAsia="zh-CN"/>
        </w:rPr>
      </w:pPr>
      <w:r>
        <w:t>研究机构内剂型转移</w:t>
      </w:r>
    </w:p>
    <w:p w14:paraId="47CB25E4" w14:textId="282A4DA3" w:rsidR="00C745ED" w:rsidRPr="00783E54" w:rsidRDefault="00B95648" w:rsidP="008A1A47">
      <w:pPr>
        <w:widowControl w:val="0"/>
        <w:autoSpaceDE w:val="0"/>
        <w:autoSpaceDN w:val="0"/>
        <w:spacing w:line="360" w:lineRule="auto"/>
        <w:jc w:val="both"/>
        <w:rPr>
          <w:kern w:val="2"/>
          <w:lang w:eastAsia="zh-CN"/>
        </w:rPr>
      </w:pPr>
      <w:r>
        <w:t>从试验物管理部门到动物饲养室，每组剂量配方将在室温和避光条件下转移。从试验物管理部门接收的各组剂量配方在不使用时将存储在与转移时相同的条件下。</w:t>
      </w:r>
    </w:p>
    <w:p w14:paraId="5779687B" w14:textId="3624250B" w:rsidR="00C745ED" w:rsidRPr="00783E54" w:rsidRDefault="00154AD2" w:rsidP="00A26508">
      <w:pPr>
        <w:keepNext/>
        <w:widowControl w:val="0"/>
        <w:numPr>
          <w:ilvl w:val="1"/>
          <w:numId w:val="3"/>
        </w:numPr>
        <w:spacing w:line="360" w:lineRule="auto"/>
        <w:jc w:val="both"/>
        <w:outlineLvl w:val="1"/>
        <w:rPr>
          <w:b/>
          <w:kern w:val="2"/>
          <w:lang w:eastAsia="zh-CN"/>
        </w:rPr>
      </w:pPr>
      <w:r>
        <w:t>其他主要试剂</w:t>
      </w:r>
    </w:p>
    <w:tbl>
      <w:tblPr>
        <w:tblW w:w="5000" w:type="pct"/>
        <w:jc w:val="center"/>
        <w:tblBorders>
          <w:top w:val="single" w:sz="12" w:space="0" w:color="auto"/>
          <w:bottom w:val="single" w:sz="12" w:space="0" w:color="auto"/>
          <w:insideH w:val="single" w:sz="4" w:space="0" w:color="auto"/>
        </w:tblBorders>
        <w:tblLook w:val="04A0" w:firstRow="1" w:lastRow="0" w:firstColumn="1" w:lastColumn="0" w:noHBand="0" w:noVBand="1"/>
      </w:tblPr>
      <w:tblGrid>
        <w:gridCol w:w="2920"/>
        <w:gridCol w:w="3876"/>
        <w:gridCol w:w="1511"/>
      </w:tblGrid>
      <w:tr w:rsidR="00A26508" w:rsidRPr="00783E54" w14:paraId="6D211B5C" w14:textId="77777777" w:rsidTr="00A26508">
        <w:trPr>
          <w:trHeight w:val="399"/>
          <w:tblHeader/>
          <w:jc w:val="center"/>
        </w:trPr>
        <w:tc>
          <w:tcPr>
            <w:tcW w:w="1769" w:type="pct"/>
            <w:vAlign w:val="center"/>
          </w:tcPr>
          <w:p w14:paraId="67AA098D" w14:textId="67ED967D" w:rsidR="00A26508" w:rsidRPr="00783E54" w:rsidRDefault="00A26508" w:rsidP="00A33DE1">
            <w:pPr>
              <w:widowControl w:val="0"/>
              <w:jc w:val="center"/>
              <w:rPr>
                <w:b/>
                <w:kern w:val="2"/>
                <w:sz w:val="21"/>
                <w:szCs w:val="21"/>
                <w:lang w:eastAsia="zh-CN"/>
              </w:rPr>
            </w:pPr>
            <w:r>
              <w:t>名称</w:t>
            </w:r>
          </w:p>
        </w:tc>
        <w:tc>
          <w:tcPr>
            <w:tcW w:w="2344" w:type="pct"/>
            <w:vAlign w:val="center"/>
          </w:tcPr>
          <w:p w14:paraId="013D6262" w14:textId="131E3718" w:rsidR="00A26508" w:rsidRPr="00783E54" w:rsidRDefault="00A26508" w:rsidP="00A33DE1">
            <w:pPr>
              <w:widowControl w:val="0"/>
              <w:jc w:val="center"/>
              <w:rPr>
                <w:b/>
                <w:kern w:val="2"/>
                <w:sz w:val="21"/>
                <w:szCs w:val="21"/>
                <w:lang w:eastAsia="zh-CN"/>
              </w:rPr>
            </w:pPr>
            <w:r>
              <w:t>来源</w:t>
            </w:r>
          </w:p>
        </w:tc>
        <w:tc>
          <w:tcPr>
            <w:tcW w:w="886" w:type="pct"/>
            <w:vAlign w:val="center"/>
          </w:tcPr>
          <w:p w14:paraId="2AF3FC41" w14:textId="37B2C2C8" w:rsidR="00A26508" w:rsidRPr="00783E54" w:rsidRDefault="00A26508" w:rsidP="00A33DE1">
            <w:pPr>
              <w:widowControl w:val="0"/>
              <w:jc w:val="center"/>
              <w:rPr>
                <w:b/>
                <w:kern w:val="2"/>
                <w:sz w:val="21"/>
                <w:szCs w:val="21"/>
                <w:lang w:eastAsia="zh-CN"/>
              </w:rPr>
            </w:pPr>
            <w:r>
              <w:t>等级</w:t>
            </w:r>
          </w:p>
        </w:tc>
      </w:tr>
      <w:tr w:rsidR="00C745ED" w:rsidRPr="00783E54" w14:paraId="3BB05C9F" w14:textId="77777777" w:rsidTr="00A26508">
        <w:trPr>
          <w:trHeight w:val="375"/>
          <w:jc w:val="center"/>
        </w:trPr>
        <w:tc>
          <w:tcPr>
            <w:tcW w:w="1769" w:type="pct"/>
            <w:tcBorders>
              <w:top w:val="nil"/>
            </w:tcBorders>
            <w:vAlign w:val="center"/>
          </w:tcPr>
          <w:p w14:paraId="2A238448" w14:textId="7DAE0900" w:rsidR="00C745ED" w:rsidRPr="00783E54" w:rsidRDefault="00154AD2" w:rsidP="00A33DE1">
            <w:pPr>
              <w:widowControl w:val="0"/>
              <w:autoSpaceDE w:val="0"/>
              <w:autoSpaceDN w:val="0"/>
              <w:adjustRightInd w:val="0"/>
              <w:snapToGrid w:val="0"/>
              <w:rPr>
                <w:sz w:val="21"/>
                <w:szCs w:val="21"/>
              </w:rPr>
            </w:pPr>
            <w:r>
              <w:t>复方托吡卡胺苯肾上腺素滴眼液</w:t>
            </w:r>
          </w:p>
        </w:tc>
        <w:tc>
          <w:tcPr>
            <w:tcW w:w="2344" w:type="pct"/>
            <w:tcBorders>
              <w:top w:val="nil"/>
            </w:tcBorders>
            <w:vAlign w:val="center"/>
          </w:tcPr>
          <w:p w14:paraId="2F9696F3" w14:textId="3FA73BBD" w:rsidR="00C745ED" w:rsidRPr="00783E54" w:rsidRDefault="00154AD2" w:rsidP="00A33DE1">
            <w:pPr>
              <w:widowControl w:val="0"/>
              <w:autoSpaceDE w:val="0"/>
              <w:autoSpaceDN w:val="0"/>
              <w:adjustRightInd w:val="0"/>
              <w:snapToGrid w:val="0"/>
              <w:rPr>
                <w:sz w:val="21"/>
                <w:szCs w:val="21"/>
                <w:lang w:eastAsia="zh-CN"/>
              </w:rPr>
            </w:pPr>
            <w:r>
              <w:t>参天制药株式会社</w:t>
            </w:r>
          </w:p>
        </w:tc>
        <w:tc>
          <w:tcPr>
            <w:tcW w:w="886" w:type="pct"/>
            <w:tcBorders>
              <w:top w:val="nil"/>
            </w:tcBorders>
            <w:vAlign w:val="center"/>
          </w:tcPr>
          <w:p w14:paraId="3F29A51F" w14:textId="08239596" w:rsidR="00C745ED" w:rsidRPr="00783E54" w:rsidRDefault="00154AD2" w:rsidP="00A33DE1">
            <w:pPr>
              <w:widowControl w:val="0"/>
              <w:autoSpaceDE w:val="0"/>
              <w:autoSpaceDN w:val="0"/>
              <w:adjustRightInd w:val="0"/>
              <w:snapToGrid w:val="0"/>
              <w:jc w:val="center"/>
              <w:rPr>
                <w:sz w:val="21"/>
                <w:szCs w:val="21"/>
              </w:rPr>
            </w:pPr>
            <w:r>
              <w:t>药品级</w:t>
            </w:r>
          </w:p>
        </w:tc>
      </w:tr>
    </w:tbl>
    <w:p w14:paraId="77DE08BD" w14:textId="443AB470" w:rsidR="00C745ED" w:rsidRPr="00783E54" w:rsidRDefault="00A26508" w:rsidP="00A26508">
      <w:pPr>
        <w:widowControl w:val="0"/>
        <w:autoSpaceDE w:val="0"/>
        <w:autoSpaceDN w:val="0"/>
        <w:adjustRightInd w:val="0"/>
        <w:spacing w:line="360" w:lineRule="auto"/>
        <w:rPr>
          <w:kern w:val="2"/>
          <w:sz w:val="21"/>
          <w:szCs w:val="21"/>
          <w:lang w:eastAsia="zh-CN"/>
        </w:rPr>
      </w:pPr>
      <w:r>
        <w:t>注意：如果使用任何未在上述表格中列出的试剂，或在研究期间改变了任何试剂信息，相关信息将如实反映在原始记录和研究报告中，以原始记录和研究报告为准。</w:t>
      </w:r>
    </w:p>
    <w:p w14:paraId="1C0237B8" w14:textId="6E5A60DF" w:rsidR="00C745ED" w:rsidRPr="00783E54" w:rsidRDefault="00154AD2" w:rsidP="00A26508">
      <w:pPr>
        <w:keepNext/>
        <w:widowControl w:val="0"/>
        <w:numPr>
          <w:ilvl w:val="1"/>
          <w:numId w:val="3"/>
        </w:numPr>
        <w:spacing w:line="360" w:lineRule="auto"/>
        <w:jc w:val="both"/>
        <w:outlineLvl w:val="1"/>
        <w:rPr>
          <w:b/>
          <w:kern w:val="2"/>
          <w:lang w:eastAsia="zh-CN"/>
        </w:rPr>
      </w:pPr>
      <w:r>
        <w:t>主要仪器和设备</w:t>
      </w:r>
    </w:p>
    <w:tbl>
      <w:tblPr>
        <w:tblW w:w="5001" w:type="pct"/>
        <w:jc w:val="center"/>
        <w:tblBorders>
          <w:top w:val="single" w:sz="4" w:space="0" w:color="auto"/>
          <w:bottom w:val="single" w:sz="4" w:space="0" w:color="auto"/>
          <w:insideH w:val="single" w:sz="4" w:space="0" w:color="auto"/>
        </w:tblBorders>
        <w:tblCellMar>
          <w:left w:w="28" w:type="dxa"/>
          <w:right w:w="28" w:type="dxa"/>
        </w:tblCellMar>
        <w:tblLook w:val="04A0" w:firstRow="1" w:lastRow="0" w:firstColumn="1" w:lastColumn="0" w:noHBand="0" w:noVBand="1"/>
      </w:tblPr>
      <w:tblGrid>
        <w:gridCol w:w="2565"/>
        <w:gridCol w:w="3378"/>
        <w:gridCol w:w="2366"/>
      </w:tblGrid>
      <w:tr w:rsidR="00A26508" w:rsidRPr="00783E54" w14:paraId="52DE42D4" w14:textId="77777777" w:rsidTr="00A26508">
        <w:trPr>
          <w:trHeight w:val="339"/>
          <w:tblHeader/>
          <w:jc w:val="center"/>
        </w:trPr>
        <w:tc>
          <w:tcPr>
            <w:tcW w:w="1543" w:type="pct"/>
            <w:tcBorders>
              <w:top w:val="single" w:sz="12" w:space="0" w:color="auto"/>
            </w:tcBorders>
            <w:vAlign w:val="center"/>
          </w:tcPr>
          <w:p w14:paraId="1C204777" w14:textId="43ACE983" w:rsidR="00A26508" w:rsidRPr="00783E54" w:rsidRDefault="00A26508" w:rsidP="00A33DE1">
            <w:pPr>
              <w:spacing w:line="360" w:lineRule="auto"/>
              <w:jc w:val="center"/>
              <w:rPr>
                <w:b/>
                <w:sz w:val="21"/>
                <w:szCs w:val="21"/>
              </w:rPr>
            </w:pPr>
            <w:r>
              <w:t>仪器名称</w:t>
            </w:r>
          </w:p>
        </w:tc>
        <w:tc>
          <w:tcPr>
            <w:tcW w:w="2033" w:type="pct"/>
            <w:tcBorders>
              <w:top w:val="single" w:sz="12" w:space="0" w:color="auto"/>
            </w:tcBorders>
            <w:vAlign w:val="center"/>
          </w:tcPr>
          <w:p w14:paraId="1D626DDC" w14:textId="69BA7038" w:rsidR="00A26508" w:rsidRPr="00783E54" w:rsidRDefault="00A26508" w:rsidP="00A33DE1">
            <w:pPr>
              <w:spacing w:line="360" w:lineRule="auto"/>
              <w:jc w:val="center"/>
              <w:rPr>
                <w:b/>
                <w:sz w:val="21"/>
                <w:szCs w:val="21"/>
              </w:rPr>
            </w:pPr>
            <w:r>
              <w:t>制造商</w:t>
            </w:r>
          </w:p>
        </w:tc>
        <w:tc>
          <w:tcPr>
            <w:tcW w:w="1424" w:type="pct"/>
            <w:tcBorders>
              <w:top w:val="single" w:sz="12" w:space="0" w:color="auto"/>
            </w:tcBorders>
            <w:vAlign w:val="center"/>
          </w:tcPr>
          <w:p w14:paraId="641D4B4A" w14:textId="51DA89B1" w:rsidR="00A26508" w:rsidRPr="00783E54" w:rsidRDefault="00A26508" w:rsidP="00A33DE1">
            <w:pPr>
              <w:spacing w:line="360" w:lineRule="auto"/>
              <w:jc w:val="center"/>
              <w:rPr>
                <w:b/>
                <w:sz w:val="21"/>
                <w:szCs w:val="21"/>
              </w:rPr>
            </w:pPr>
            <w:r>
              <w:t>模型</w:t>
            </w:r>
          </w:p>
        </w:tc>
      </w:tr>
      <w:tr w:rsidR="00C745ED" w:rsidRPr="00783E54" w14:paraId="72C33AE6" w14:textId="77777777" w:rsidTr="00A26508">
        <w:trPr>
          <w:trHeight w:val="339"/>
          <w:jc w:val="center"/>
        </w:trPr>
        <w:tc>
          <w:tcPr>
            <w:tcW w:w="1543" w:type="pct"/>
            <w:tcBorders>
              <w:top w:val="nil"/>
              <w:bottom w:val="nil"/>
            </w:tcBorders>
            <w:vAlign w:val="center"/>
          </w:tcPr>
          <w:p w14:paraId="33B69CE7" w14:textId="4F8E3B75" w:rsidR="00C745ED" w:rsidRPr="00783E54" w:rsidRDefault="00154AD2" w:rsidP="00A33DE1">
            <w:pPr>
              <w:spacing w:line="360" w:lineRule="auto"/>
              <w:rPr>
                <w:sz w:val="21"/>
                <w:szCs w:val="21"/>
                <w:lang w:eastAsia="zh-CN"/>
              </w:rPr>
            </w:pPr>
            <w:r>
              <w:t>纯水计</w:t>
            </w:r>
          </w:p>
        </w:tc>
        <w:tc>
          <w:tcPr>
            <w:tcW w:w="2033" w:type="pct"/>
            <w:tcBorders>
              <w:top w:val="nil"/>
              <w:bottom w:val="nil"/>
            </w:tcBorders>
            <w:vAlign w:val="center"/>
          </w:tcPr>
          <w:p w14:paraId="7FAE143E" w14:textId="77777777" w:rsidR="00C745ED" w:rsidRPr="00783E54" w:rsidRDefault="00223FAA" w:rsidP="00A33DE1">
            <w:pPr>
              <w:spacing w:line="360" w:lineRule="auto"/>
              <w:rPr>
                <w:sz w:val="21"/>
                <w:szCs w:val="21"/>
                <w:lang w:eastAsia="zh-CN"/>
              </w:rPr>
            </w:pPr>
            <w:r>
              <w:t>密理博</w:t>
            </w:r>
          </w:p>
        </w:tc>
        <w:tc>
          <w:tcPr>
            <w:tcW w:w="1424" w:type="pct"/>
            <w:tcBorders>
              <w:top w:val="nil"/>
              <w:bottom w:val="nil"/>
            </w:tcBorders>
            <w:vAlign w:val="center"/>
          </w:tcPr>
          <w:p w14:paraId="544B95EB" w14:textId="77777777" w:rsidR="00C745ED" w:rsidRPr="00783E54" w:rsidRDefault="00223FAA" w:rsidP="00A33DE1">
            <w:pPr>
              <w:spacing w:line="360" w:lineRule="auto"/>
              <w:rPr>
                <w:sz w:val="21"/>
                <w:szCs w:val="21"/>
                <w:lang w:eastAsia="zh-CN"/>
              </w:rPr>
            </w:pPr>
            <w:r>
              <w:t>ELIX® Advantage 5</w:t>
            </w:r>
          </w:p>
        </w:tc>
      </w:tr>
      <w:tr w:rsidR="00C745ED" w:rsidRPr="00783E54" w14:paraId="2A12715F" w14:textId="77777777" w:rsidTr="00A26508">
        <w:trPr>
          <w:trHeight w:val="339"/>
          <w:jc w:val="center"/>
        </w:trPr>
        <w:tc>
          <w:tcPr>
            <w:tcW w:w="1543" w:type="pct"/>
            <w:tcBorders>
              <w:top w:val="nil"/>
              <w:bottom w:val="nil"/>
            </w:tcBorders>
            <w:vAlign w:val="center"/>
          </w:tcPr>
          <w:p w14:paraId="46B7844A" w14:textId="74135856" w:rsidR="00C745ED" w:rsidRPr="00783E54" w:rsidRDefault="00154AD2" w:rsidP="00A33DE1">
            <w:pPr>
              <w:spacing w:line="360" w:lineRule="auto"/>
              <w:rPr>
                <w:sz w:val="21"/>
                <w:szCs w:val="21"/>
                <w:lang w:eastAsia="zh-CN"/>
              </w:rPr>
            </w:pPr>
            <w:r>
              <w:t>电子天平</w:t>
            </w:r>
          </w:p>
        </w:tc>
        <w:tc>
          <w:tcPr>
            <w:tcW w:w="2033" w:type="pct"/>
            <w:tcBorders>
              <w:top w:val="nil"/>
              <w:bottom w:val="nil"/>
            </w:tcBorders>
            <w:vAlign w:val="center"/>
          </w:tcPr>
          <w:p w14:paraId="095AD2BE" w14:textId="5EA19342" w:rsidR="00C745ED" w:rsidRPr="00783E54" w:rsidRDefault="00154AD2" w:rsidP="00A33DE1">
            <w:pPr>
              <w:spacing w:line="360" w:lineRule="auto"/>
              <w:rPr>
                <w:sz w:val="21"/>
                <w:szCs w:val="21"/>
                <w:lang w:eastAsia="zh-CN"/>
              </w:rPr>
            </w:pPr>
            <w:r>
              <w:t>梅特勒-托利多</w:t>
            </w:r>
          </w:p>
        </w:tc>
        <w:tc>
          <w:tcPr>
            <w:tcW w:w="1424" w:type="pct"/>
            <w:tcBorders>
              <w:top w:val="nil"/>
              <w:bottom w:val="nil"/>
            </w:tcBorders>
            <w:vAlign w:val="center"/>
          </w:tcPr>
          <w:p w14:paraId="7C537DEA" w14:textId="77777777" w:rsidR="00C745ED" w:rsidRPr="00783E54" w:rsidRDefault="00223FAA" w:rsidP="00A33DE1">
            <w:pPr>
              <w:spacing w:line="360" w:lineRule="auto"/>
              <w:rPr>
                <w:sz w:val="21"/>
                <w:szCs w:val="21"/>
              </w:rPr>
            </w:pPr>
            <w:r>
              <w:t>ML203/02</w:t>
            </w:r>
          </w:p>
        </w:tc>
      </w:tr>
      <w:tr w:rsidR="00C745ED" w:rsidRPr="00783E54" w14:paraId="4F7ED972" w14:textId="77777777" w:rsidTr="00A26508">
        <w:trPr>
          <w:trHeight w:val="339"/>
          <w:jc w:val="center"/>
        </w:trPr>
        <w:tc>
          <w:tcPr>
            <w:tcW w:w="1543" w:type="pct"/>
            <w:tcBorders>
              <w:top w:val="nil"/>
              <w:bottom w:val="nil"/>
            </w:tcBorders>
            <w:vAlign w:val="center"/>
          </w:tcPr>
          <w:p w14:paraId="20940AA0" w14:textId="1AF09D46" w:rsidR="00C745ED" w:rsidRPr="00783E54" w:rsidRDefault="00154AD2" w:rsidP="00A33DE1">
            <w:pPr>
              <w:spacing w:line="360" w:lineRule="auto"/>
              <w:rPr>
                <w:sz w:val="21"/>
                <w:szCs w:val="21"/>
                <w:lang w:eastAsia="zh-CN"/>
              </w:rPr>
            </w:pPr>
            <w:r>
              <w:t>电子天平</w:t>
            </w:r>
          </w:p>
        </w:tc>
        <w:tc>
          <w:tcPr>
            <w:tcW w:w="2033" w:type="pct"/>
            <w:tcBorders>
              <w:top w:val="nil"/>
              <w:bottom w:val="nil"/>
            </w:tcBorders>
            <w:vAlign w:val="center"/>
          </w:tcPr>
          <w:p w14:paraId="6A68700B" w14:textId="54AF6700" w:rsidR="00C745ED" w:rsidRPr="00783E54" w:rsidRDefault="00154AD2" w:rsidP="00A33DE1">
            <w:pPr>
              <w:spacing w:line="360" w:lineRule="auto"/>
              <w:rPr>
                <w:sz w:val="21"/>
                <w:szCs w:val="21"/>
                <w:lang w:eastAsia="zh-CN"/>
              </w:rPr>
            </w:pPr>
            <w:r>
              <w:t>梅特勒-托利多</w:t>
            </w:r>
          </w:p>
        </w:tc>
        <w:tc>
          <w:tcPr>
            <w:tcW w:w="1424" w:type="pct"/>
            <w:tcBorders>
              <w:top w:val="nil"/>
              <w:bottom w:val="nil"/>
            </w:tcBorders>
            <w:vAlign w:val="center"/>
          </w:tcPr>
          <w:p w14:paraId="439F409F" w14:textId="77777777" w:rsidR="00C745ED" w:rsidRPr="00783E54" w:rsidRDefault="00223FAA" w:rsidP="00A33DE1">
            <w:pPr>
              <w:spacing w:line="360" w:lineRule="auto"/>
              <w:rPr>
                <w:sz w:val="21"/>
                <w:szCs w:val="21"/>
              </w:rPr>
            </w:pPr>
            <w:r>
              <w:t>ML2001/02</w:t>
            </w:r>
          </w:p>
        </w:tc>
      </w:tr>
      <w:tr w:rsidR="00C745ED" w:rsidRPr="00783E54" w14:paraId="11CAF12B" w14:textId="77777777" w:rsidTr="00A26508">
        <w:trPr>
          <w:trHeight w:val="339"/>
          <w:jc w:val="center"/>
        </w:trPr>
        <w:tc>
          <w:tcPr>
            <w:tcW w:w="1543" w:type="pct"/>
            <w:tcBorders>
              <w:top w:val="nil"/>
              <w:bottom w:val="nil"/>
            </w:tcBorders>
            <w:vAlign w:val="center"/>
          </w:tcPr>
          <w:p w14:paraId="5068C168" w14:textId="2D88B580" w:rsidR="00C745ED" w:rsidRPr="00783E54" w:rsidRDefault="00154AD2" w:rsidP="00A33DE1">
            <w:pPr>
              <w:spacing w:line="360" w:lineRule="auto"/>
              <w:rPr>
                <w:sz w:val="21"/>
                <w:szCs w:val="21"/>
                <w:lang w:eastAsia="zh-CN"/>
              </w:rPr>
            </w:pPr>
            <w:r>
              <w:t>染色剂</w:t>
            </w:r>
          </w:p>
        </w:tc>
        <w:tc>
          <w:tcPr>
            <w:tcW w:w="2033" w:type="pct"/>
            <w:tcBorders>
              <w:top w:val="nil"/>
              <w:bottom w:val="nil"/>
            </w:tcBorders>
            <w:vAlign w:val="center"/>
          </w:tcPr>
          <w:p w14:paraId="5DD08833" w14:textId="77777777" w:rsidR="00C745ED" w:rsidRPr="00783E54" w:rsidRDefault="00223FAA" w:rsidP="00A33DE1">
            <w:pPr>
              <w:spacing w:line="360" w:lineRule="auto"/>
              <w:rPr>
                <w:sz w:val="21"/>
                <w:szCs w:val="21"/>
                <w:lang w:eastAsia="zh-CN"/>
              </w:rPr>
            </w:pPr>
            <w:r>
              <w:t>徕卡</w:t>
            </w:r>
          </w:p>
        </w:tc>
        <w:tc>
          <w:tcPr>
            <w:tcW w:w="1424" w:type="pct"/>
            <w:tcBorders>
              <w:top w:val="nil"/>
              <w:bottom w:val="nil"/>
            </w:tcBorders>
            <w:vAlign w:val="center"/>
          </w:tcPr>
          <w:p w14:paraId="2405E911" w14:textId="77777777" w:rsidR="00C745ED" w:rsidRPr="00783E54" w:rsidRDefault="00223FAA" w:rsidP="00A33DE1">
            <w:pPr>
              <w:spacing w:line="360" w:lineRule="auto"/>
              <w:rPr>
                <w:sz w:val="21"/>
                <w:szCs w:val="21"/>
                <w:lang w:eastAsia="zh-CN"/>
              </w:rPr>
            </w:pPr>
            <w:r>
              <w:t>徕卡 ST5020</w:t>
            </w:r>
          </w:p>
        </w:tc>
      </w:tr>
      <w:tr w:rsidR="00C745ED" w:rsidRPr="00783E54" w14:paraId="2C44AAA9" w14:textId="77777777" w:rsidTr="00A26508">
        <w:trPr>
          <w:trHeight w:val="339"/>
          <w:jc w:val="center"/>
        </w:trPr>
        <w:tc>
          <w:tcPr>
            <w:tcW w:w="1543" w:type="pct"/>
            <w:tcBorders>
              <w:top w:val="nil"/>
              <w:bottom w:val="nil"/>
            </w:tcBorders>
            <w:vAlign w:val="center"/>
          </w:tcPr>
          <w:p w14:paraId="3192B6BE" w14:textId="38645A48" w:rsidR="00C745ED" w:rsidRPr="00783E54" w:rsidRDefault="00154AD2" w:rsidP="00A33DE1">
            <w:pPr>
              <w:spacing w:line="360" w:lineRule="auto"/>
              <w:rPr>
                <w:sz w:val="21"/>
                <w:szCs w:val="21"/>
                <w:lang w:eastAsia="zh-CN"/>
              </w:rPr>
            </w:pPr>
            <w:r>
              <w:t>组织包埋机</w:t>
            </w:r>
          </w:p>
        </w:tc>
        <w:tc>
          <w:tcPr>
            <w:tcW w:w="2033" w:type="pct"/>
            <w:tcBorders>
              <w:top w:val="nil"/>
              <w:bottom w:val="nil"/>
            </w:tcBorders>
            <w:vAlign w:val="center"/>
          </w:tcPr>
          <w:p w14:paraId="647972BC" w14:textId="77777777" w:rsidR="00C745ED" w:rsidRPr="00783E54" w:rsidRDefault="00223FAA" w:rsidP="00A33DE1">
            <w:pPr>
              <w:spacing w:line="360" w:lineRule="auto"/>
              <w:rPr>
                <w:sz w:val="21"/>
                <w:szCs w:val="21"/>
                <w:lang w:eastAsia="zh-CN"/>
              </w:rPr>
            </w:pPr>
            <w:r>
              <w:t>徕卡</w:t>
            </w:r>
          </w:p>
        </w:tc>
        <w:tc>
          <w:tcPr>
            <w:tcW w:w="1424" w:type="pct"/>
            <w:tcBorders>
              <w:top w:val="nil"/>
              <w:bottom w:val="nil"/>
            </w:tcBorders>
            <w:vAlign w:val="center"/>
          </w:tcPr>
          <w:p w14:paraId="22337CBA" w14:textId="77777777" w:rsidR="00C745ED" w:rsidRPr="00783E54" w:rsidRDefault="00223FAA" w:rsidP="00A33DE1">
            <w:pPr>
              <w:spacing w:line="360" w:lineRule="auto"/>
              <w:rPr>
                <w:sz w:val="21"/>
                <w:szCs w:val="21"/>
                <w:lang w:eastAsia="zh-CN"/>
              </w:rPr>
            </w:pPr>
            <w:r>
              <w:t>徕卡 EG1150C+ EG1150H</w:t>
            </w:r>
          </w:p>
        </w:tc>
      </w:tr>
      <w:tr w:rsidR="00C745ED" w:rsidRPr="00783E54" w14:paraId="6B3A61C3" w14:textId="77777777" w:rsidTr="00A26508">
        <w:trPr>
          <w:trHeight w:val="339"/>
          <w:jc w:val="center"/>
        </w:trPr>
        <w:tc>
          <w:tcPr>
            <w:tcW w:w="1543" w:type="pct"/>
            <w:tcBorders>
              <w:top w:val="nil"/>
              <w:bottom w:val="nil"/>
            </w:tcBorders>
            <w:vAlign w:val="center"/>
          </w:tcPr>
          <w:p w14:paraId="6153ECFC" w14:textId="19D21E77" w:rsidR="00C745ED" w:rsidRPr="00783E54" w:rsidRDefault="00E64779" w:rsidP="00A33DE1">
            <w:pPr>
              <w:spacing w:line="360" w:lineRule="auto"/>
              <w:rPr>
                <w:sz w:val="21"/>
                <w:szCs w:val="21"/>
                <w:lang w:eastAsia="zh-CN"/>
              </w:rPr>
            </w:pPr>
            <w:r>
              <w:t>自动脱水机</w:t>
            </w:r>
          </w:p>
        </w:tc>
        <w:tc>
          <w:tcPr>
            <w:tcW w:w="2033" w:type="pct"/>
            <w:tcBorders>
              <w:top w:val="nil"/>
              <w:bottom w:val="nil"/>
            </w:tcBorders>
            <w:vAlign w:val="center"/>
          </w:tcPr>
          <w:p w14:paraId="6BB76659" w14:textId="77777777" w:rsidR="00C745ED" w:rsidRPr="00783E54" w:rsidRDefault="00223FAA" w:rsidP="00A33DE1">
            <w:pPr>
              <w:spacing w:line="360" w:lineRule="auto"/>
              <w:rPr>
                <w:sz w:val="21"/>
                <w:szCs w:val="21"/>
                <w:lang w:eastAsia="zh-CN"/>
              </w:rPr>
            </w:pPr>
            <w:r>
              <w:t>徕卡</w:t>
            </w:r>
          </w:p>
        </w:tc>
        <w:tc>
          <w:tcPr>
            <w:tcW w:w="1424" w:type="pct"/>
            <w:tcBorders>
              <w:top w:val="nil"/>
              <w:bottom w:val="nil"/>
            </w:tcBorders>
            <w:vAlign w:val="center"/>
          </w:tcPr>
          <w:p w14:paraId="75DE4643" w14:textId="77777777" w:rsidR="00C745ED" w:rsidRPr="00783E54" w:rsidRDefault="00223FAA" w:rsidP="00A33DE1">
            <w:pPr>
              <w:spacing w:line="360" w:lineRule="auto"/>
              <w:rPr>
                <w:sz w:val="21"/>
                <w:szCs w:val="21"/>
                <w:lang w:eastAsia="zh-CN"/>
              </w:rPr>
            </w:pPr>
            <w:r>
              <w:t>徕卡ASP300S</w:t>
            </w:r>
          </w:p>
        </w:tc>
      </w:tr>
      <w:tr w:rsidR="00E64779" w:rsidRPr="00783E54" w14:paraId="23039F19" w14:textId="77777777" w:rsidTr="00A26508">
        <w:trPr>
          <w:trHeight w:val="339"/>
          <w:jc w:val="center"/>
        </w:trPr>
        <w:tc>
          <w:tcPr>
            <w:tcW w:w="1543" w:type="pct"/>
            <w:tcBorders>
              <w:top w:val="nil"/>
              <w:bottom w:val="nil"/>
            </w:tcBorders>
            <w:vAlign w:val="center"/>
          </w:tcPr>
          <w:p w14:paraId="39C5658F" w14:textId="63543FE8" w:rsidR="00E64779" w:rsidRPr="00783E54" w:rsidRDefault="00E64779" w:rsidP="00A33DE1">
            <w:pPr>
              <w:spacing w:line="360" w:lineRule="auto"/>
              <w:jc w:val="both"/>
              <w:rPr>
                <w:sz w:val="21"/>
                <w:szCs w:val="21"/>
                <w:lang w:eastAsia="zh-CN"/>
              </w:rPr>
            </w:pPr>
            <w:r>
              <w:t>自动血液分析仪</w:t>
            </w:r>
          </w:p>
        </w:tc>
        <w:tc>
          <w:tcPr>
            <w:tcW w:w="2033" w:type="pct"/>
            <w:tcBorders>
              <w:top w:val="nil"/>
              <w:bottom w:val="nil"/>
            </w:tcBorders>
            <w:vAlign w:val="center"/>
          </w:tcPr>
          <w:p w14:paraId="64D5F231" w14:textId="77777777" w:rsidR="00E64779" w:rsidRPr="00783E54" w:rsidRDefault="00E64779" w:rsidP="00A33DE1">
            <w:pPr>
              <w:spacing w:line="360" w:lineRule="auto"/>
              <w:jc w:val="both"/>
              <w:rPr>
                <w:sz w:val="21"/>
                <w:szCs w:val="21"/>
              </w:rPr>
            </w:pPr>
            <w:r>
              <w:t>西门子</w:t>
            </w:r>
          </w:p>
        </w:tc>
        <w:tc>
          <w:tcPr>
            <w:tcW w:w="1424" w:type="pct"/>
            <w:tcBorders>
              <w:top w:val="nil"/>
              <w:bottom w:val="nil"/>
            </w:tcBorders>
            <w:vAlign w:val="center"/>
          </w:tcPr>
          <w:p w14:paraId="7EB93A6F" w14:textId="77777777" w:rsidR="00E64779" w:rsidRPr="00783E54" w:rsidRDefault="00E64779" w:rsidP="00A33DE1">
            <w:pPr>
              <w:spacing w:line="360" w:lineRule="auto"/>
              <w:jc w:val="both"/>
              <w:rPr>
                <w:sz w:val="21"/>
                <w:szCs w:val="21"/>
              </w:rPr>
            </w:pPr>
            <w:r>
              <w:t>ADVIA 2120i</w:t>
            </w:r>
          </w:p>
        </w:tc>
      </w:tr>
      <w:tr w:rsidR="00E64779" w:rsidRPr="00783E54" w14:paraId="4BF8B695" w14:textId="77777777" w:rsidTr="00A26508">
        <w:trPr>
          <w:trHeight w:val="339"/>
          <w:jc w:val="center"/>
        </w:trPr>
        <w:tc>
          <w:tcPr>
            <w:tcW w:w="1543" w:type="pct"/>
            <w:tcBorders>
              <w:top w:val="nil"/>
              <w:bottom w:val="nil"/>
            </w:tcBorders>
            <w:vAlign w:val="center"/>
          </w:tcPr>
          <w:p w14:paraId="5CFB55C7" w14:textId="40250542" w:rsidR="00E64779" w:rsidRPr="00783E54" w:rsidRDefault="00E64779" w:rsidP="00A33DE1">
            <w:pPr>
              <w:spacing w:line="360" w:lineRule="auto"/>
              <w:jc w:val="both"/>
              <w:rPr>
                <w:sz w:val="21"/>
                <w:szCs w:val="21"/>
              </w:rPr>
            </w:pPr>
            <w:r>
              <w:t>自动生化分析仪</w:t>
            </w:r>
          </w:p>
        </w:tc>
        <w:tc>
          <w:tcPr>
            <w:tcW w:w="2033" w:type="pct"/>
            <w:tcBorders>
              <w:top w:val="nil"/>
              <w:bottom w:val="nil"/>
            </w:tcBorders>
            <w:vAlign w:val="center"/>
          </w:tcPr>
          <w:p w14:paraId="31168903" w14:textId="77777777" w:rsidR="00E64779" w:rsidRPr="00783E54" w:rsidRDefault="00E64779" w:rsidP="00A33DE1">
            <w:pPr>
              <w:spacing w:line="360" w:lineRule="auto"/>
              <w:jc w:val="both"/>
              <w:rPr>
                <w:sz w:val="21"/>
                <w:szCs w:val="21"/>
              </w:rPr>
            </w:pPr>
            <w:r>
              <w:t>罗氏</w:t>
            </w:r>
          </w:p>
        </w:tc>
        <w:tc>
          <w:tcPr>
            <w:tcW w:w="1424" w:type="pct"/>
            <w:tcBorders>
              <w:top w:val="nil"/>
              <w:bottom w:val="nil"/>
            </w:tcBorders>
            <w:vAlign w:val="center"/>
          </w:tcPr>
          <w:p w14:paraId="48930A23" w14:textId="77777777" w:rsidR="00E64779" w:rsidRPr="00783E54" w:rsidRDefault="00E64779" w:rsidP="00A33DE1">
            <w:pPr>
              <w:spacing w:line="360" w:lineRule="auto"/>
              <w:jc w:val="both"/>
              <w:rPr>
                <w:sz w:val="21"/>
                <w:szCs w:val="21"/>
                <w:lang w:eastAsia="zh-CN"/>
              </w:rPr>
            </w:pPr>
            <w:r>
              <w:t xml:space="preserve">cobas 6000 </w:t>
            </w:r>
          </w:p>
        </w:tc>
      </w:tr>
      <w:tr w:rsidR="00E64779" w:rsidRPr="00783E54" w14:paraId="42E72812" w14:textId="77777777" w:rsidTr="00A26508">
        <w:trPr>
          <w:trHeight w:val="339"/>
          <w:jc w:val="center"/>
        </w:trPr>
        <w:tc>
          <w:tcPr>
            <w:tcW w:w="1543" w:type="pct"/>
            <w:tcBorders>
              <w:top w:val="nil"/>
              <w:bottom w:val="nil"/>
            </w:tcBorders>
            <w:vAlign w:val="center"/>
          </w:tcPr>
          <w:p w14:paraId="1F81521D" w14:textId="3CC0964F" w:rsidR="00E64779" w:rsidRPr="00783E54" w:rsidRDefault="00E64779" w:rsidP="00A33DE1">
            <w:pPr>
              <w:spacing w:line="360" w:lineRule="auto"/>
              <w:jc w:val="both"/>
              <w:rPr>
                <w:sz w:val="21"/>
                <w:szCs w:val="21"/>
              </w:rPr>
            </w:pPr>
            <w:r>
              <w:t>自动凝血分析仪</w:t>
            </w:r>
          </w:p>
        </w:tc>
        <w:tc>
          <w:tcPr>
            <w:tcW w:w="2033" w:type="pct"/>
            <w:tcBorders>
              <w:top w:val="nil"/>
              <w:bottom w:val="nil"/>
            </w:tcBorders>
            <w:vAlign w:val="center"/>
          </w:tcPr>
          <w:p w14:paraId="3F37F029" w14:textId="77777777" w:rsidR="00E64779" w:rsidRPr="00783E54" w:rsidRDefault="00E64779" w:rsidP="00A33DE1">
            <w:pPr>
              <w:spacing w:line="360" w:lineRule="auto"/>
              <w:jc w:val="both"/>
              <w:rPr>
                <w:sz w:val="21"/>
                <w:szCs w:val="21"/>
              </w:rPr>
            </w:pPr>
            <w:r>
              <w:t>希森美康</w:t>
            </w:r>
          </w:p>
        </w:tc>
        <w:tc>
          <w:tcPr>
            <w:tcW w:w="1424" w:type="pct"/>
            <w:tcBorders>
              <w:top w:val="nil"/>
              <w:bottom w:val="nil"/>
            </w:tcBorders>
            <w:vAlign w:val="center"/>
          </w:tcPr>
          <w:p w14:paraId="600535A0" w14:textId="77777777" w:rsidR="00E64779" w:rsidRPr="00783E54" w:rsidRDefault="00E64779" w:rsidP="00A33DE1">
            <w:pPr>
              <w:spacing w:line="360" w:lineRule="auto"/>
              <w:jc w:val="both"/>
              <w:rPr>
                <w:sz w:val="21"/>
                <w:szCs w:val="21"/>
              </w:rPr>
            </w:pPr>
            <w:r>
              <w:t>CA-7000</w:t>
            </w:r>
          </w:p>
        </w:tc>
      </w:tr>
      <w:tr w:rsidR="00C745ED" w:rsidRPr="00783E54" w14:paraId="15025472" w14:textId="77777777" w:rsidTr="00A26508">
        <w:trPr>
          <w:trHeight w:val="339"/>
          <w:jc w:val="center"/>
        </w:trPr>
        <w:tc>
          <w:tcPr>
            <w:tcW w:w="1543" w:type="pct"/>
            <w:tcBorders>
              <w:top w:val="nil"/>
              <w:bottom w:val="nil"/>
            </w:tcBorders>
            <w:vAlign w:val="center"/>
          </w:tcPr>
          <w:p w14:paraId="38F9186D" w14:textId="61DCA343" w:rsidR="00C745ED" w:rsidRPr="00783E54" w:rsidRDefault="00E64779" w:rsidP="00A33DE1">
            <w:pPr>
              <w:spacing w:line="360" w:lineRule="auto"/>
              <w:jc w:val="both"/>
              <w:rPr>
                <w:sz w:val="21"/>
                <w:szCs w:val="21"/>
                <w:lang w:eastAsia="zh-CN"/>
              </w:rPr>
            </w:pPr>
            <w:r>
              <w:t>尿液样本分析仪</w:t>
            </w:r>
          </w:p>
        </w:tc>
        <w:tc>
          <w:tcPr>
            <w:tcW w:w="2033" w:type="pct"/>
            <w:tcBorders>
              <w:top w:val="nil"/>
              <w:bottom w:val="nil"/>
            </w:tcBorders>
            <w:vAlign w:val="center"/>
          </w:tcPr>
          <w:p w14:paraId="472AD7ED" w14:textId="77777777" w:rsidR="00C745ED" w:rsidRPr="00783E54" w:rsidRDefault="00223FAA" w:rsidP="00A33DE1">
            <w:pPr>
              <w:spacing w:line="360" w:lineRule="auto"/>
              <w:jc w:val="both"/>
              <w:rPr>
                <w:sz w:val="21"/>
                <w:szCs w:val="21"/>
                <w:lang w:eastAsia="zh-CN"/>
              </w:rPr>
            </w:pPr>
            <w:r>
              <w:t>爱科来</w:t>
            </w:r>
          </w:p>
        </w:tc>
        <w:tc>
          <w:tcPr>
            <w:tcW w:w="1424" w:type="pct"/>
            <w:tcBorders>
              <w:top w:val="nil"/>
              <w:bottom w:val="nil"/>
            </w:tcBorders>
            <w:vAlign w:val="center"/>
          </w:tcPr>
          <w:p w14:paraId="51AA8021" w14:textId="77777777" w:rsidR="00C745ED" w:rsidRPr="00783E54" w:rsidRDefault="00223FAA" w:rsidP="00A33DE1">
            <w:pPr>
              <w:spacing w:line="360" w:lineRule="auto"/>
              <w:jc w:val="both"/>
              <w:rPr>
                <w:sz w:val="21"/>
                <w:szCs w:val="21"/>
                <w:lang w:eastAsia="zh-CN"/>
              </w:rPr>
            </w:pPr>
            <w:r>
              <w:t>AX-4030</w:t>
            </w:r>
          </w:p>
        </w:tc>
      </w:tr>
      <w:tr w:rsidR="00C745ED" w:rsidRPr="00783E54" w14:paraId="72774235" w14:textId="77777777" w:rsidTr="00A26508">
        <w:trPr>
          <w:trHeight w:val="339"/>
          <w:jc w:val="center"/>
        </w:trPr>
        <w:tc>
          <w:tcPr>
            <w:tcW w:w="1543" w:type="pct"/>
            <w:tcBorders>
              <w:top w:val="nil"/>
              <w:bottom w:val="single" w:sz="12" w:space="0" w:color="auto"/>
            </w:tcBorders>
            <w:vAlign w:val="center"/>
          </w:tcPr>
          <w:p w14:paraId="156E66D1" w14:textId="48FAD72F" w:rsidR="00C745ED" w:rsidRPr="00783E54" w:rsidRDefault="00E64779" w:rsidP="00A33DE1">
            <w:pPr>
              <w:spacing w:line="360" w:lineRule="auto"/>
              <w:jc w:val="both"/>
              <w:rPr>
                <w:sz w:val="21"/>
                <w:szCs w:val="21"/>
              </w:rPr>
            </w:pPr>
            <w:r>
              <w:t>双目间接检眼镜</w:t>
            </w:r>
          </w:p>
        </w:tc>
        <w:tc>
          <w:tcPr>
            <w:tcW w:w="2033" w:type="pct"/>
            <w:tcBorders>
              <w:top w:val="nil"/>
              <w:bottom w:val="single" w:sz="12" w:space="0" w:color="auto"/>
            </w:tcBorders>
            <w:vAlign w:val="center"/>
          </w:tcPr>
          <w:p w14:paraId="476B2BC1" w14:textId="68A7D9E3" w:rsidR="00C745ED" w:rsidRPr="00783E54" w:rsidRDefault="00154AD2" w:rsidP="00A33DE1">
            <w:pPr>
              <w:spacing w:line="360" w:lineRule="auto"/>
              <w:jc w:val="both"/>
              <w:rPr>
                <w:sz w:val="21"/>
                <w:szCs w:val="21"/>
                <w:lang w:eastAsia="zh-CN"/>
              </w:rPr>
            </w:pPr>
            <w:r>
              <w:t>苏州六六视觉科技有限公司</w:t>
            </w:r>
          </w:p>
        </w:tc>
        <w:tc>
          <w:tcPr>
            <w:tcW w:w="1424" w:type="pct"/>
            <w:tcBorders>
              <w:top w:val="nil"/>
              <w:bottom w:val="single" w:sz="12" w:space="0" w:color="auto"/>
            </w:tcBorders>
            <w:vAlign w:val="center"/>
          </w:tcPr>
          <w:p w14:paraId="757A5E0E" w14:textId="77777777" w:rsidR="00C745ED" w:rsidRPr="00783E54" w:rsidRDefault="00223FAA" w:rsidP="00A33DE1">
            <w:pPr>
              <w:spacing w:line="360" w:lineRule="auto"/>
              <w:jc w:val="both"/>
              <w:rPr>
                <w:sz w:val="21"/>
                <w:szCs w:val="21"/>
              </w:rPr>
            </w:pPr>
            <w:r>
              <w:t>YZ25B</w:t>
            </w:r>
          </w:p>
        </w:tc>
      </w:tr>
    </w:tbl>
    <w:p w14:paraId="6433E6A9" w14:textId="2F957DCF" w:rsidR="00C745ED" w:rsidRPr="00783E54" w:rsidRDefault="00E64779" w:rsidP="00E64779">
      <w:pPr>
        <w:widowControl w:val="0"/>
        <w:autoSpaceDE w:val="0"/>
        <w:autoSpaceDN w:val="0"/>
        <w:adjustRightInd w:val="0"/>
        <w:snapToGrid w:val="0"/>
        <w:rPr>
          <w:kern w:val="2"/>
          <w:sz w:val="21"/>
          <w:szCs w:val="21"/>
          <w:lang w:eastAsia="zh-CN"/>
        </w:rPr>
      </w:pPr>
      <w:r>
        <w:t>注意：仪器信息的任何变化将在最终报告中显示。</w:t>
      </w:r>
    </w:p>
    <w:p w14:paraId="3624C187" w14:textId="77777777" w:rsidR="00C745ED" w:rsidRPr="00783E54" w:rsidRDefault="00C745ED" w:rsidP="00A33DE1">
      <w:pPr>
        <w:widowControl w:val="0"/>
        <w:autoSpaceDE w:val="0"/>
        <w:autoSpaceDN w:val="0"/>
        <w:adjustRightInd w:val="0"/>
        <w:snapToGrid w:val="0"/>
        <w:ind w:firstLineChars="200" w:firstLine="420"/>
        <w:rPr>
          <w:kern w:val="2"/>
          <w:sz w:val="21"/>
          <w:szCs w:val="21"/>
          <w:lang w:eastAsia="zh-CN"/>
        </w:rPr>
      </w:pPr>
    </w:p>
    <w:p w14:paraId="3B21339B" w14:textId="296CCCA6" w:rsidR="00C745ED" w:rsidRPr="00783E54" w:rsidRDefault="00E64779" w:rsidP="00A33DE1">
      <w:pPr>
        <w:pStyle w:val="1"/>
        <w:widowControl w:val="0"/>
        <w:numPr>
          <w:ilvl w:val="0"/>
          <w:numId w:val="5"/>
        </w:numPr>
        <w:tabs>
          <w:tab w:val="clear" w:pos="720"/>
        </w:tabs>
        <w:spacing w:before="0" w:after="0" w:line="360" w:lineRule="auto"/>
        <w:rPr>
          <w:caps/>
          <w:kern w:val="2"/>
          <w:sz w:val="28"/>
          <w:szCs w:val="28"/>
          <w:lang w:eastAsia="zh-CN"/>
        </w:rPr>
      </w:pPr>
      <w:r>
        <w:t>测试系统</w:t>
      </w:r>
    </w:p>
    <w:p w14:paraId="03C599CE" w14:textId="7F133245" w:rsidR="00C745ED" w:rsidRPr="00783E54" w:rsidRDefault="00154AD2" w:rsidP="00A33DE1">
      <w:pPr>
        <w:keepNext/>
        <w:widowControl w:val="0"/>
        <w:numPr>
          <w:ilvl w:val="1"/>
          <w:numId w:val="5"/>
        </w:numPr>
        <w:spacing w:line="360" w:lineRule="auto"/>
        <w:jc w:val="both"/>
        <w:outlineLvl w:val="1"/>
        <w:rPr>
          <w:b/>
          <w:kern w:val="2"/>
          <w:lang w:eastAsia="zh-CN"/>
        </w:rPr>
      </w:pPr>
      <w:r>
        <w:t>物种/品系/等级</w:t>
      </w:r>
    </w:p>
    <w:p w14:paraId="4EAA14CE" w14:textId="30E767EE" w:rsidR="00C745ED" w:rsidRPr="00783E54" w:rsidRDefault="00154AD2" w:rsidP="00E64779">
      <w:pPr>
        <w:pStyle w:val="WXBodyText"/>
        <w:spacing w:before="0" w:after="0" w:line="360" w:lineRule="auto"/>
        <w:ind w:left="0"/>
        <w:rPr>
          <w:rFonts w:cs="Times New Roman"/>
        </w:rPr>
      </w:pPr>
      <w:r>
        <w:t>品系: SD大鼠。</w:t>
      </w:r>
    </w:p>
    <w:p w14:paraId="6DECF9AD" w14:textId="42568A12" w:rsidR="00C745ED" w:rsidRPr="00783E54" w:rsidRDefault="00154AD2" w:rsidP="00E64779">
      <w:pPr>
        <w:pStyle w:val="WXBodyText"/>
        <w:spacing w:before="0" w:after="0" w:line="360" w:lineRule="auto"/>
        <w:ind w:left="0"/>
        <w:rPr>
          <w:rFonts w:cs="Times New Roman"/>
        </w:rPr>
      </w:pPr>
      <w:r>
        <w:t>等级：SPF级。</w:t>
      </w:r>
    </w:p>
    <w:p w14:paraId="37334FB2" w14:textId="2BCB4E87" w:rsidR="00C745ED" w:rsidRPr="00783E54" w:rsidRDefault="00154AD2" w:rsidP="00A33DE1">
      <w:pPr>
        <w:keepNext/>
        <w:widowControl w:val="0"/>
        <w:numPr>
          <w:ilvl w:val="1"/>
          <w:numId w:val="5"/>
        </w:numPr>
        <w:spacing w:line="360" w:lineRule="auto"/>
        <w:jc w:val="both"/>
        <w:outlineLvl w:val="1"/>
        <w:rPr>
          <w:b/>
          <w:bCs/>
        </w:rPr>
      </w:pPr>
      <w:r>
        <w:t>性别和数量</w:t>
      </w:r>
    </w:p>
    <w:p w14:paraId="46851E3B" w14:textId="388AD740" w:rsidR="00C745ED" w:rsidRPr="00783E54" w:rsidRDefault="00E64779" w:rsidP="00E64779">
      <w:pPr>
        <w:pStyle w:val="WXBodyText"/>
        <w:spacing w:before="0" w:after="0" w:line="360" w:lineRule="auto"/>
        <w:ind w:left="0"/>
        <w:rPr>
          <w:rFonts w:cs="Times New Roman"/>
        </w:rPr>
      </w:pPr>
      <w:r>
        <w:t>计划购买的动物数量和性别：200只，雌雄各半。</w:t>
      </w:r>
    </w:p>
    <w:p w14:paraId="7BE58A9B" w14:textId="41707829" w:rsidR="00C745ED" w:rsidRPr="00783E54" w:rsidRDefault="00E64779" w:rsidP="00E64779">
      <w:pPr>
        <w:pStyle w:val="WXBodyText"/>
        <w:spacing w:before="0" w:after="0" w:line="360" w:lineRule="auto"/>
        <w:ind w:left="0"/>
        <w:rPr>
          <w:rFonts w:cs="Times New Roman"/>
        </w:rPr>
      </w:pPr>
      <w:r>
        <w:t>拟使用动物的数量和性别：184只，雄性和雌性各半。</w:t>
      </w:r>
    </w:p>
    <w:p w14:paraId="30035FF5" w14:textId="67373119" w:rsidR="00C745ED" w:rsidRPr="00783E54" w:rsidRDefault="00E64779" w:rsidP="00E64779">
      <w:pPr>
        <w:pStyle w:val="WXBodyText"/>
        <w:spacing w:before="0" w:after="0" w:line="360" w:lineRule="auto"/>
        <w:ind w:left="0"/>
        <w:rPr>
          <w:rFonts w:cs="Times New Roman"/>
        </w:rPr>
      </w:pPr>
      <w:r>
        <w:t>剩余动物的处理：在首次给药后1周内，本研究中的剩余动物将被转移到毒理操作部，在转移前只进行一般观察。</w:t>
      </w:r>
    </w:p>
    <w:p w14:paraId="0C851964" w14:textId="660D4537" w:rsidR="00C745ED" w:rsidRPr="00783E54" w:rsidRDefault="00154AD2" w:rsidP="00A33DE1">
      <w:pPr>
        <w:keepNext/>
        <w:widowControl w:val="0"/>
        <w:numPr>
          <w:ilvl w:val="1"/>
          <w:numId w:val="5"/>
        </w:numPr>
        <w:spacing w:line="360" w:lineRule="auto"/>
        <w:jc w:val="both"/>
        <w:outlineLvl w:val="1"/>
        <w:rPr>
          <w:b/>
          <w:kern w:val="2"/>
          <w:lang w:eastAsia="zh-CN"/>
        </w:rPr>
      </w:pPr>
      <w:r>
        <w:t>来源</w:t>
      </w:r>
    </w:p>
    <w:p w14:paraId="692BCD91" w14:textId="12BE826E" w:rsidR="00C745ED" w:rsidRPr="00783E54" w:rsidRDefault="00154AD2" w:rsidP="00E64779">
      <w:pPr>
        <w:pStyle w:val="WXBodyText"/>
        <w:spacing w:before="0" w:after="0" w:line="360" w:lineRule="auto"/>
        <w:ind w:left="0"/>
        <w:rPr>
          <w:rFonts w:cs="Times New Roman"/>
        </w:rPr>
      </w:pPr>
      <w:r>
        <w:t>供应商：浙江维通利华实验动物技术有限公司。</w:t>
      </w:r>
    </w:p>
    <w:p w14:paraId="507A3560" w14:textId="319E7F04" w:rsidR="00C745ED" w:rsidRPr="00783E54" w:rsidRDefault="00154AD2" w:rsidP="00E64779">
      <w:pPr>
        <w:pStyle w:val="WXBodyText"/>
        <w:spacing w:before="0" w:after="0" w:line="360" w:lineRule="auto"/>
        <w:ind w:left="0"/>
        <w:jc w:val="left"/>
        <w:rPr>
          <w:rFonts w:cs="Times New Roman"/>
        </w:rPr>
      </w:pPr>
      <w:r>
        <w:t>生产许可证编号: SCXK (浙江) 2019-0001.</w:t>
      </w:r>
    </w:p>
    <w:p w14:paraId="7B5E8DD2" w14:textId="3B1A61EB" w:rsidR="00C745ED" w:rsidRPr="00783E54" w:rsidRDefault="00154AD2" w:rsidP="00E64779">
      <w:pPr>
        <w:pStyle w:val="WXBodyText"/>
        <w:spacing w:before="0" w:after="0" w:line="360" w:lineRule="auto"/>
        <w:ind w:left="0"/>
        <w:jc w:val="left"/>
        <w:rPr>
          <w:rFonts w:cs="Times New Roman"/>
        </w:rPr>
      </w:pPr>
      <w:r>
        <w:t>动物质量证书编号：以原始记录和最终报告为准。</w:t>
      </w:r>
    </w:p>
    <w:p w14:paraId="7573AB58" w14:textId="0B258241" w:rsidR="00C745ED" w:rsidRPr="00783E54" w:rsidRDefault="00E64779" w:rsidP="00E64779">
      <w:pPr>
        <w:pStyle w:val="WXBodyText"/>
        <w:spacing w:before="0" w:after="0" w:line="360" w:lineRule="auto"/>
        <w:ind w:left="0"/>
        <w:rPr>
          <w:rFonts w:cs="Times New Roman"/>
        </w:rPr>
      </w:pPr>
      <w:r>
        <w:t>注意：如果特定动物的信息有任何变更，以原始记录为准。</w:t>
      </w:r>
    </w:p>
    <w:p w14:paraId="71814B1F" w14:textId="42C03C17" w:rsidR="00C745ED" w:rsidRPr="00783E54" w:rsidRDefault="00154AD2" w:rsidP="00A33DE1">
      <w:pPr>
        <w:keepNext/>
        <w:widowControl w:val="0"/>
        <w:numPr>
          <w:ilvl w:val="1"/>
          <w:numId w:val="5"/>
        </w:numPr>
        <w:spacing w:line="360" w:lineRule="auto"/>
        <w:jc w:val="both"/>
        <w:outlineLvl w:val="1"/>
        <w:rPr>
          <w:b/>
          <w:kern w:val="2"/>
          <w:lang w:eastAsia="zh-CN"/>
        </w:rPr>
      </w:pPr>
      <w:r>
        <w:t>体重和年龄</w:t>
      </w:r>
    </w:p>
    <w:p w14:paraId="54CF4DAD" w14:textId="45C86FA4" w:rsidR="00023442" w:rsidRDefault="00023442" w:rsidP="004C0CE9">
      <w:pPr>
        <w:spacing w:line="360" w:lineRule="auto"/>
        <w:jc w:val="both"/>
        <w:rPr>
          <w:lang w:eastAsia="zh-CN"/>
        </w:rPr>
      </w:pPr>
      <w:r>
        <w:t>体重：购买时雄性190 ~ 220 g，雌性150 ~ 190 g；分组时雄性190 ~ 240 g，雌性160 ~ 240 g，且个体动物体重应在分组时同一性别动物平均体重的±20%范围内。</w:t>
      </w:r>
    </w:p>
    <w:p w14:paraId="6E690F42" w14:textId="471A0B65" w:rsidR="00023442" w:rsidRPr="00023442" w:rsidRDefault="004C0CE9" w:rsidP="00023442">
      <w:pPr>
        <w:pStyle w:val="WXBodyText"/>
        <w:spacing w:before="0" w:after="0" w:line="360" w:lineRule="auto"/>
        <w:ind w:left="0"/>
        <w:rPr>
          <w:rFonts w:cs="Times New Roman"/>
        </w:rPr>
      </w:pPr>
      <w:r>
        <w:t>年龄：购买时6 ~ 7周龄，分组时6 ~ 8周龄。</w:t>
      </w:r>
    </w:p>
    <w:bookmarkEnd w:id="329"/>
    <w:bookmarkEnd w:id="330"/>
    <w:bookmarkEnd w:id="331"/>
    <w:bookmarkEnd w:id="332"/>
    <w:bookmarkEnd w:id="333"/>
    <w:bookmarkEnd w:id="334"/>
    <w:bookmarkEnd w:id="335"/>
    <w:bookmarkEnd w:id="336"/>
    <w:bookmarkEnd w:id="337"/>
    <w:bookmarkEnd w:id="338"/>
    <w:p w14:paraId="21028646" w14:textId="00438337" w:rsidR="00C745ED" w:rsidRPr="00783E54" w:rsidRDefault="004C0CE9" w:rsidP="004C0CE9">
      <w:pPr>
        <w:pStyle w:val="WXBodyText"/>
        <w:spacing w:before="0" w:after="0" w:line="360" w:lineRule="auto"/>
        <w:ind w:left="0"/>
        <w:rPr>
          <w:rFonts w:cs="Times New Roman"/>
          <w:bCs w:val="0"/>
        </w:rPr>
      </w:pPr>
      <w:r>
        <w:t>注意：如果任何动物的年龄或体重超出上述范围，可以在专题负责人确认后纳入研究。</w:t>
      </w:r>
    </w:p>
    <w:p w14:paraId="78E5F1C9" w14:textId="17811B81" w:rsidR="00C745ED" w:rsidRPr="00783E54" w:rsidRDefault="00154AD2" w:rsidP="00A33DE1">
      <w:pPr>
        <w:keepNext/>
        <w:widowControl w:val="0"/>
        <w:numPr>
          <w:ilvl w:val="1"/>
          <w:numId w:val="5"/>
        </w:numPr>
        <w:spacing w:line="360" w:lineRule="auto"/>
        <w:jc w:val="both"/>
        <w:outlineLvl w:val="1"/>
        <w:rPr>
          <w:b/>
          <w:kern w:val="2"/>
          <w:lang w:eastAsia="zh-CN"/>
        </w:rPr>
      </w:pPr>
      <w:r>
        <w:t>动物识别</w:t>
      </w:r>
    </w:p>
    <w:p w14:paraId="28799B5D" w14:textId="7C82F6B3" w:rsidR="00C745ED" w:rsidRPr="00783E54" w:rsidRDefault="004C0CE9" w:rsidP="004C0CE9">
      <w:pPr>
        <w:widowControl w:val="0"/>
        <w:autoSpaceDE w:val="0"/>
        <w:autoSpaceDN w:val="0"/>
        <w:spacing w:line="360" w:lineRule="auto"/>
        <w:jc w:val="both"/>
        <w:rPr>
          <w:bCs/>
          <w:kern w:val="32"/>
          <w:lang w:eastAsia="zh-CN"/>
        </w:rPr>
      </w:pPr>
      <w:r>
        <w:t>每只动物将通过尾部标记和笼卡进行识别。</w:t>
      </w:r>
    </w:p>
    <w:p w14:paraId="5C4A15A0" w14:textId="61CB6C65" w:rsidR="00C745ED" w:rsidRPr="00783E54" w:rsidRDefault="00154AD2" w:rsidP="00A33DE1">
      <w:pPr>
        <w:keepNext/>
        <w:widowControl w:val="0"/>
        <w:numPr>
          <w:ilvl w:val="1"/>
          <w:numId w:val="5"/>
        </w:numPr>
        <w:spacing w:line="360" w:lineRule="auto"/>
        <w:jc w:val="both"/>
        <w:outlineLvl w:val="1"/>
        <w:rPr>
          <w:b/>
          <w:kern w:val="2"/>
          <w:lang w:eastAsia="zh-CN"/>
        </w:rPr>
      </w:pPr>
      <w:r>
        <w:t>选择和实验动物数量的理由</w:t>
      </w:r>
    </w:p>
    <w:p w14:paraId="212C88F9" w14:textId="38AF47C6" w:rsidR="00C745ED" w:rsidRPr="00783E54" w:rsidRDefault="004C0CE9" w:rsidP="00A33DE1">
      <w:pPr>
        <w:spacing w:line="360" w:lineRule="auto"/>
        <w:jc w:val="both"/>
        <w:rPr>
          <w:lang w:eastAsia="zh-CN"/>
        </w:rPr>
      </w:pPr>
      <w:r>
        <w:t>选择动物的理由：根据“药物重复给药毒性研究指导原则”（原CFDA，2014年5月），重复给药毒性研究需要在啮齿类动物和非啮齿类动物上进行。推荐使用大鼠作为啮齿类动物。先前的研究表明，SD大鼠已被用作测试物的敏感动物，并且它们具有相对明确的遗传和生物背景。</w:t>
      </w:r>
    </w:p>
    <w:p w14:paraId="448F76DF" w14:textId="7CD9CD72" w:rsidR="00C745ED" w:rsidRPr="00783E54" w:rsidRDefault="004C0CE9" w:rsidP="004C0CE9">
      <w:pPr>
        <w:spacing w:line="360" w:lineRule="auto"/>
        <w:jc w:val="both"/>
        <w:rPr>
          <w:lang w:eastAsia="zh-CN"/>
        </w:rPr>
      </w:pPr>
      <w:r>
        <w:t>确定动物数量的理由：在满足研究目标、科学标准和法规要求的前提下，应使用最少数量的动物。因此，本研究中每个剂量组的动物数量为46只动物/组（主要研究为30只动物/组，毒代动力学研究为16只动物/组（轮流采血，实际为8只/组））。为了防止因未知原因使采购的动物无法满足研究要求，将额外采购16只动物，男女各半。</w:t>
      </w:r>
    </w:p>
    <w:p w14:paraId="4ED02E9D" w14:textId="77777777" w:rsidR="00C745ED" w:rsidRPr="00783E54" w:rsidRDefault="00C745ED" w:rsidP="00A33DE1">
      <w:pPr>
        <w:spacing w:line="360" w:lineRule="auto"/>
        <w:ind w:firstLineChars="200" w:firstLine="480"/>
        <w:jc w:val="both"/>
        <w:rPr>
          <w:highlight w:val="yellow"/>
          <w:lang w:eastAsia="zh-CN"/>
        </w:rPr>
      </w:pPr>
    </w:p>
    <w:p w14:paraId="23992291" w14:textId="50D9C8AA" w:rsidR="00C745ED" w:rsidRPr="00783E54" w:rsidRDefault="001430CB" w:rsidP="00A33DE1">
      <w:pPr>
        <w:pStyle w:val="1"/>
        <w:widowControl w:val="0"/>
        <w:numPr>
          <w:ilvl w:val="0"/>
          <w:numId w:val="5"/>
        </w:numPr>
        <w:tabs>
          <w:tab w:val="clear" w:pos="720"/>
        </w:tabs>
        <w:spacing w:before="0" w:after="0" w:line="360" w:lineRule="auto"/>
        <w:rPr>
          <w:caps/>
          <w:kern w:val="2"/>
          <w:sz w:val="28"/>
          <w:szCs w:val="28"/>
          <w:lang w:eastAsia="zh-CN"/>
        </w:rPr>
      </w:pPr>
      <w:r>
        <w:t>动物饲养与管理</w:t>
      </w:r>
    </w:p>
    <w:p w14:paraId="44CFCCDF" w14:textId="6C94275A" w:rsidR="00C745ED" w:rsidRPr="00783E54" w:rsidRDefault="00154AD2" w:rsidP="00A33DE1">
      <w:pPr>
        <w:keepNext/>
        <w:widowControl w:val="0"/>
        <w:numPr>
          <w:ilvl w:val="1"/>
          <w:numId w:val="5"/>
        </w:numPr>
        <w:spacing w:line="360" w:lineRule="auto"/>
        <w:jc w:val="both"/>
        <w:outlineLvl w:val="1"/>
        <w:rPr>
          <w:b/>
          <w:kern w:val="2"/>
          <w:lang w:eastAsia="zh-CN"/>
        </w:rPr>
      </w:pPr>
      <w:r>
        <w:t>动物管理和使用</w:t>
      </w:r>
    </w:p>
    <w:p w14:paraId="17DEDA91" w14:textId="77777777" w:rsidR="001430CB" w:rsidRDefault="001430CB" w:rsidP="001430CB">
      <w:pPr>
        <w:pStyle w:val="WXBodyText"/>
        <w:adjustRightInd w:val="0"/>
        <w:snapToGrid w:val="0"/>
        <w:spacing w:before="0" w:after="0" w:line="360" w:lineRule="auto"/>
        <w:ind w:left="0"/>
        <w:rPr>
          <w:rFonts w:cs="Times New Roman"/>
        </w:rPr>
      </w:pPr>
      <w:r>
        <w:t>中证检测(苏州)有限公司是一家通过实验动物管理与评审国际认证委员会(AAALAC International)认证的研究机构，该研究使用动物已获得江苏省科学技术厅的批准。</w:t>
      </w:r>
    </w:p>
    <w:p w14:paraId="5B73A76B" w14:textId="287B9A1E" w:rsidR="001430CB" w:rsidRDefault="001430CB" w:rsidP="001430CB">
      <w:pPr>
        <w:pStyle w:val="WXBodyText"/>
        <w:adjustRightInd w:val="0"/>
        <w:snapToGrid w:val="0"/>
        <w:spacing w:before="0" w:after="0" w:line="360" w:lineRule="auto"/>
        <w:ind w:left="0"/>
        <w:rPr>
          <w:rFonts w:cs="Times New Roman"/>
        </w:rPr>
      </w:pPr>
      <w:r>
        <w:t>本研究不会简单复制任何之前的研究，也不能由任何替代研究取代；通过文献检索，没有替代方法可以取代本文所述的方法，并减少疼痛、压力或疾病。</w:t>
      </w:r>
    </w:p>
    <w:p w14:paraId="1E875923" w14:textId="65BBA39B" w:rsidR="00C745ED" w:rsidRPr="00783E54" w:rsidRDefault="001430CB" w:rsidP="001430CB">
      <w:pPr>
        <w:pStyle w:val="WXBodyText"/>
        <w:spacing w:before="0" w:after="0" w:line="360" w:lineRule="auto"/>
        <w:ind w:left="0"/>
        <w:rPr>
          <w:rFonts w:cs="Times New Roman"/>
        </w:rPr>
      </w:pPr>
      <w:r>
        <w:t>本专题中涉及到的动物实验内容和程序将符合实验动物管理和使用的相关法律法规以及本研究机构的动物实验伦理委员会（IACUC）的相关规定。动物数量、研究设计和动物处理应获得本研究机构IACUC的批准（批准编号：IACUC-A2021003-T011-01），并严格遵守IACUC批准的内容。</w:t>
      </w:r>
    </w:p>
    <w:p w14:paraId="497367DC" w14:textId="270B0C8C" w:rsidR="00C745ED" w:rsidRPr="00783E54" w:rsidRDefault="00154AD2" w:rsidP="00A33DE1">
      <w:pPr>
        <w:keepNext/>
        <w:widowControl w:val="0"/>
        <w:numPr>
          <w:ilvl w:val="1"/>
          <w:numId w:val="5"/>
        </w:numPr>
        <w:spacing w:line="360" w:lineRule="auto"/>
        <w:jc w:val="both"/>
        <w:outlineLvl w:val="1"/>
        <w:rPr>
          <w:b/>
          <w:kern w:val="2"/>
          <w:lang w:eastAsia="zh-CN"/>
        </w:rPr>
      </w:pPr>
      <w:r>
        <w:t>动物接收与适应</w:t>
      </w:r>
    </w:p>
    <w:p w14:paraId="6B643C16" w14:textId="3C0E18EE" w:rsidR="00C745ED" w:rsidRPr="00783E54" w:rsidRDefault="007F5B1B" w:rsidP="007F5B1B">
      <w:pPr>
        <w:spacing w:line="360" w:lineRule="auto"/>
        <w:rPr>
          <w:lang w:eastAsia="zh-CN"/>
        </w:rPr>
      </w:pPr>
      <w:r>
        <w:t>动物在接收后需要至少适应环境5天。</w:t>
      </w:r>
    </w:p>
    <w:p w14:paraId="7F61F7AC" w14:textId="56E167AD" w:rsidR="00C745ED" w:rsidRPr="00783E54" w:rsidRDefault="00154AD2" w:rsidP="00A33DE1">
      <w:pPr>
        <w:keepNext/>
        <w:widowControl w:val="0"/>
        <w:numPr>
          <w:ilvl w:val="1"/>
          <w:numId w:val="5"/>
        </w:numPr>
        <w:spacing w:line="360" w:lineRule="auto"/>
        <w:jc w:val="both"/>
        <w:outlineLvl w:val="1"/>
        <w:rPr>
          <w:b/>
          <w:kern w:val="2"/>
          <w:lang w:eastAsia="zh-CN"/>
        </w:rPr>
      </w:pPr>
      <w:r>
        <w:t>动物住房</w:t>
      </w:r>
    </w:p>
    <w:p w14:paraId="546365FA" w14:textId="28D42653" w:rsidR="007F5B1B" w:rsidRDefault="007F5B1B" w:rsidP="007F5B1B">
      <w:pPr>
        <w:pStyle w:val="WXBodyText"/>
        <w:spacing w:before="0" w:after="0" w:line="360" w:lineRule="auto"/>
        <w:ind w:left="0"/>
        <w:rPr>
          <w:rFonts w:cs="Times New Roman"/>
          <w:bCs w:val="0"/>
        </w:rPr>
      </w:pPr>
      <w:r>
        <w:t>研究机构的动物使用许可证编号: SYXK (Jiangsu) 2018-0051。</w:t>
      </w:r>
    </w:p>
    <w:p w14:paraId="044C155F" w14:textId="6DCF052F" w:rsidR="007F5B1B" w:rsidRDefault="007F5B1B" w:rsidP="007F5B1B">
      <w:pPr>
        <w:pStyle w:val="WXBodyText"/>
        <w:spacing w:before="0" w:after="0" w:line="360" w:lineRule="auto"/>
        <w:ind w:left="0"/>
        <w:rPr>
          <w:rFonts w:cs="Times New Roman"/>
          <w:bCs w:val="0"/>
        </w:rPr>
      </w:pPr>
      <w:r>
        <w:t>饲养地点：苏州晶泰生物科技有限公司1号楼2楼屏障系统内。</w:t>
      </w:r>
    </w:p>
    <w:p w14:paraId="75DC800D" w14:textId="3A06BD68" w:rsidR="007F5B1B" w:rsidRDefault="007F5B1B" w:rsidP="007F5B1B">
      <w:pPr>
        <w:pStyle w:val="WXBodyText"/>
        <w:spacing w:before="0" w:after="0" w:line="360" w:lineRule="auto"/>
        <w:ind w:left="0"/>
        <w:rPr>
          <w:rFonts w:cs="Times New Roman"/>
        </w:rPr>
      </w:pPr>
      <w:r>
        <w:t>饲养笼型: 聚砜大鼠笼, 尺寸 (长 × 宽 × 高): 50 cm × 36 cm × 20 cm.</w:t>
      </w:r>
    </w:p>
    <w:p w14:paraId="1B4EA957" w14:textId="67E9EAB7" w:rsidR="00C745ED" w:rsidRPr="00783E54" w:rsidRDefault="007F5B1B" w:rsidP="007F5B1B">
      <w:pPr>
        <w:pStyle w:val="WXBodyText"/>
        <w:spacing w:before="0" w:after="0" w:line="360" w:lineRule="auto"/>
        <w:ind w:left="0"/>
        <w:rPr>
          <w:rFonts w:cs="Times New Roman"/>
        </w:rPr>
      </w:pPr>
      <w:r>
        <w:t>饲养密度：≤ 4/笼。</w:t>
      </w:r>
    </w:p>
    <w:p w14:paraId="33C3375D" w14:textId="7BDAF942" w:rsidR="00C745ED" w:rsidRPr="00783E54" w:rsidRDefault="00154AD2" w:rsidP="00A33DE1">
      <w:pPr>
        <w:keepNext/>
        <w:widowControl w:val="0"/>
        <w:numPr>
          <w:ilvl w:val="1"/>
          <w:numId w:val="5"/>
        </w:numPr>
        <w:spacing w:line="360" w:lineRule="auto"/>
        <w:jc w:val="both"/>
        <w:outlineLvl w:val="1"/>
        <w:rPr>
          <w:b/>
          <w:kern w:val="2"/>
          <w:lang w:eastAsia="zh-CN"/>
        </w:rPr>
      </w:pPr>
      <w:r>
        <w:t>居住环境</w:t>
      </w:r>
    </w:p>
    <w:p w14:paraId="081FFEE0" w14:textId="2F9D16D3" w:rsidR="007F5B1B" w:rsidRDefault="007F5B1B" w:rsidP="007F5B1B">
      <w:pPr>
        <w:pStyle w:val="WXBodyText"/>
        <w:spacing w:before="0" w:after="0" w:line="360" w:lineRule="auto"/>
        <w:ind w:left="0"/>
        <w:rPr>
          <w:rFonts w:cs="Times New Roman"/>
        </w:rPr>
      </w:pPr>
      <w:r>
        <w:t>饲养环境标准: 中华人民共和国国家标准, GB14925-2010.</w:t>
      </w:r>
    </w:p>
    <w:p w14:paraId="4E8183A8" w14:textId="3881608A" w:rsidR="007F5B1B" w:rsidRDefault="007F5B1B" w:rsidP="007F5B1B">
      <w:pPr>
        <w:pStyle w:val="WXBodyText"/>
        <w:spacing w:before="0" w:after="0" w:line="360" w:lineRule="auto"/>
        <w:ind w:left="0"/>
        <w:rPr>
          <w:rFonts w:cs="Times New Roman"/>
        </w:rPr>
      </w:pPr>
      <w:r>
        <w:t>饲养环境控制系统：MSEA-MVE 6.0 Johnson动物房环境监控系统。</w:t>
      </w:r>
    </w:p>
    <w:p w14:paraId="59A4AB48" w14:textId="6F6069D6" w:rsidR="007F5B1B" w:rsidRDefault="007F5B1B" w:rsidP="007F5B1B">
      <w:pPr>
        <w:pStyle w:val="WXBodyText"/>
        <w:spacing w:before="0" w:after="0" w:line="360" w:lineRule="auto"/>
        <w:ind w:left="0"/>
        <w:rPr>
          <w:rFonts w:cs="Times New Roman"/>
        </w:rPr>
      </w:pPr>
      <w:r>
        <w:t>温度: 20 ~ 26 oC (日温差≤4 oC);</w:t>
      </w:r>
    </w:p>
    <w:p w14:paraId="1D4BCE89" w14:textId="60C930A6" w:rsidR="007F5B1B" w:rsidRDefault="007F5B1B" w:rsidP="007F5B1B">
      <w:pPr>
        <w:pStyle w:val="WXBodyText"/>
        <w:spacing w:before="0" w:after="0" w:line="360" w:lineRule="auto"/>
        <w:ind w:left="0"/>
        <w:rPr>
          <w:rFonts w:cs="Times New Roman"/>
        </w:rPr>
      </w:pPr>
      <w:r>
        <w:t>相对湿度: 40% ~ 70%。</w:t>
      </w:r>
    </w:p>
    <w:p w14:paraId="003F2E66" w14:textId="215C3E87" w:rsidR="007F5B1B" w:rsidRDefault="007F5B1B" w:rsidP="007F5B1B">
      <w:pPr>
        <w:pStyle w:val="WXBodyText"/>
        <w:spacing w:before="0" w:after="0" w:line="360" w:lineRule="auto"/>
        <w:ind w:left="0"/>
        <w:rPr>
          <w:rFonts w:cs="Times New Roman"/>
        </w:rPr>
      </w:pPr>
      <w:r>
        <w:t>照明: 人工照明，12小时光暗交替周期。</w:t>
      </w:r>
    </w:p>
    <w:p w14:paraId="4180982A" w14:textId="4AC4B713" w:rsidR="00C745ED" w:rsidRPr="00783E54" w:rsidRDefault="007F5B1B" w:rsidP="007F5B1B">
      <w:pPr>
        <w:pStyle w:val="WXBodyText"/>
        <w:spacing w:before="0" w:after="0" w:line="360" w:lineRule="auto"/>
        <w:ind w:left="0"/>
        <w:rPr>
          <w:rFonts w:cs="Times New Roman"/>
        </w:rPr>
      </w:pPr>
      <w:r>
        <w:t>通风：不少于15次每小时。</w:t>
      </w:r>
    </w:p>
    <w:p w14:paraId="7D5A4A49" w14:textId="6DA79C3B" w:rsidR="00C745ED" w:rsidRPr="00783E54" w:rsidRDefault="00154AD2" w:rsidP="00A33DE1">
      <w:pPr>
        <w:keepNext/>
        <w:widowControl w:val="0"/>
        <w:numPr>
          <w:ilvl w:val="1"/>
          <w:numId w:val="5"/>
        </w:numPr>
        <w:spacing w:line="360" w:lineRule="auto"/>
        <w:jc w:val="both"/>
        <w:outlineLvl w:val="1"/>
        <w:rPr>
          <w:b/>
          <w:kern w:val="2"/>
          <w:lang w:eastAsia="zh-CN"/>
        </w:rPr>
      </w:pPr>
      <w:r>
        <w:t>环境丰富</w:t>
      </w:r>
    </w:p>
    <w:p w14:paraId="0BE0DA38" w14:textId="1C4FEAC6" w:rsidR="00C745ED" w:rsidRPr="00783E54" w:rsidRDefault="007F5B1B" w:rsidP="007F5B1B">
      <w:pPr>
        <w:pStyle w:val="WXBodyText"/>
        <w:spacing w:before="0" w:after="0" w:line="360" w:lineRule="auto"/>
        <w:ind w:left="0"/>
        <w:rPr>
          <w:rFonts w:cs="Times New Roman"/>
        </w:rPr>
      </w:pPr>
      <w:r>
        <w:t>将提供玩具作为环境丰富手段。</w:t>
      </w:r>
    </w:p>
    <w:p w14:paraId="4C204805" w14:textId="6E071D0C" w:rsidR="00C745ED" w:rsidRPr="00783E54" w:rsidRDefault="00154AD2" w:rsidP="00A33DE1">
      <w:pPr>
        <w:keepNext/>
        <w:widowControl w:val="0"/>
        <w:numPr>
          <w:ilvl w:val="1"/>
          <w:numId w:val="5"/>
        </w:numPr>
        <w:spacing w:line="360" w:lineRule="auto"/>
        <w:jc w:val="both"/>
        <w:outlineLvl w:val="1"/>
        <w:rPr>
          <w:b/>
          <w:kern w:val="2"/>
          <w:lang w:eastAsia="zh-CN"/>
        </w:rPr>
      </w:pPr>
      <w:r>
        <w:t>饲料</w:t>
      </w:r>
    </w:p>
    <w:p w14:paraId="01C4424D" w14:textId="6AD77BEF" w:rsidR="007F5B1B" w:rsidRDefault="007F5B1B" w:rsidP="007F5B1B">
      <w:pPr>
        <w:pStyle w:val="WXBodyText"/>
        <w:spacing w:before="0" w:after="0" w:line="360" w:lineRule="auto"/>
        <w:ind w:left="0"/>
        <w:rPr>
          <w:rFonts w:cs="Times New Roman"/>
        </w:rPr>
      </w:pPr>
      <w:r>
        <w:t>类型: SPF大鼠和小鼠维护饲料。</w:t>
      </w:r>
    </w:p>
    <w:p w14:paraId="6130477B" w14:textId="67BA772F" w:rsidR="007F5B1B" w:rsidRDefault="007F5B1B" w:rsidP="007F5B1B">
      <w:pPr>
        <w:pStyle w:val="WXBodyText"/>
        <w:spacing w:before="0" w:after="0" w:line="360" w:lineRule="auto"/>
        <w:ind w:left="0"/>
        <w:rPr>
          <w:rFonts w:cs="Times New Roman"/>
        </w:rPr>
      </w:pPr>
      <w:r>
        <w:t>饲料批号：实际使用的饲料将在原始记录和最终报告中体现。</w:t>
      </w:r>
    </w:p>
    <w:p w14:paraId="14332CC7" w14:textId="777B2D8C" w:rsidR="007F5B1B" w:rsidRDefault="007F5B1B" w:rsidP="007F5B1B">
      <w:pPr>
        <w:pStyle w:val="WXBodyText"/>
        <w:spacing w:before="0" w:after="0" w:line="360" w:lineRule="auto"/>
        <w:ind w:left="0"/>
        <w:rPr>
          <w:rFonts w:cs="Times New Roman"/>
        </w:rPr>
      </w:pPr>
      <w:r>
        <w:t>生产商：北京科奥协力饲料有限公司。</w:t>
      </w:r>
    </w:p>
    <w:p w14:paraId="0A4998C6" w14:textId="4B8F4E24" w:rsidR="007F5B1B" w:rsidRDefault="007F5B1B" w:rsidP="007F5B1B">
      <w:pPr>
        <w:pStyle w:val="WXBodyText"/>
        <w:spacing w:before="0" w:after="0" w:line="360" w:lineRule="auto"/>
        <w:ind w:left="0"/>
        <w:rPr>
          <w:rFonts w:cs="Times New Roman"/>
        </w:rPr>
      </w:pPr>
      <w:r>
        <w:t>生产许可证号: SCXK (北京) 2019-0003.</w:t>
      </w:r>
    </w:p>
    <w:p w14:paraId="4476AC89" w14:textId="7AA2B012" w:rsidR="007F5B1B" w:rsidRDefault="007F5B1B" w:rsidP="007F5B1B">
      <w:pPr>
        <w:pStyle w:val="WXBodyText"/>
        <w:spacing w:before="0" w:after="0" w:line="360" w:lineRule="auto"/>
        <w:ind w:left="0"/>
        <w:rPr>
          <w:rFonts w:cs="Times New Roman"/>
        </w:rPr>
      </w:pPr>
      <w:r>
        <w:t>饲养方法：自由采食（除非专题中另有规定）。</w:t>
      </w:r>
    </w:p>
    <w:p w14:paraId="17C5DDFC" w14:textId="4AC700DA" w:rsidR="007F5B1B" w:rsidRDefault="007F5B1B" w:rsidP="007F5B1B">
      <w:pPr>
        <w:pStyle w:val="WXBodyText"/>
        <w:spacing w:before="0" w:after="0" w:line="360" w:lineRule="auto"/>
        <w:ind w:left="0"/>
        <w:rPr>
          <w:rFonts w:cs="Times New Roman"/>
        </w:rPr>
      </w:pPr>
      <w:r>
        <w:t>饲料测试：供应商应提供饲料的质量证书。饲料应每年由合格的第三方进行营养成分、化学污染物和微生物参数的常规测试，且测试结果应符合中华人民共和国国家标准的要求。饲料应不含已知的可能干扰研究结果和动物健康的污染物。</w:t>
      </w:r>
    </w:p>
    <w:p w14:paraId="4D819097" w14:textId="3A0A2149" w:rsidR="00C745ED" w:rsidRPr="007F5B1B" w:rsidRDefault="007F5B1B" w:rsidP="007F5B1B">
      <w:pPr>
        <w:pStyle w:val="WXBodyText"/>
        <w:spacing w:before="0" w:after="0" w:line="360" w:lineRule="auto"/>
        <w:ind w:left="0"/>
        <w:rPr>
          <w:rFonts w:cs="Times New Roman"/>
        </w:rPr>
      </w:pPr>
      <w:r>
        <w:t>注意：如饲料信息有任何更改，以最终报告和原始记录为准。</w:t>
      </w:r>
    </w:p>
    <w:p w14:paraId="7E94CC31" w14:textId="184695E7" w:rsidR="00C745ED" w:rsidRPr="00783E54" w:rsidRDefault="00154AD2" w:rsidP="00A33DE1">
      <w:pPr>
        <w:keepNext/>
        <w:widowControl w:val="0"/>
        <w:numPr>
          <w:ilvl w:val="1"/>
          <w:numId w:val="5"/>
        </w:numPr>
        <w:spacing w:line="360" w:lineRule="auto"/>
        <w:jc w:val="both"/>
        <w:outlineLvl w:val="1"/>
        <w:rPr>
          <w:b/>
          <w:kern w:val="2"/>
          <w:lang w:eastAsia="zh-CN"/>
        </w:rPr>
      </w:pPr>
      <w:r>
        <w:t>寝具</w:t>
      </w:r>
    </w:p>
    <w:p w14:paraId="469959BB" w14:textId="77777777" w:rsidR="007F5B1B" w:rsidRDefault="007F5B1B" w:rsidP="007F5B1B">
      <w:pPr>
        <w:pStyle w:val="WXBodyText"/>
        <w:spacing w:before="0" w:after="0" w:line="360" w:lineRule="auto"/>
        <w:ind w:left="0"/>
        <w:rPr>
          <w:rFonts w:cs="Times New Roman"/>
        </w:rPr>
      </w:pPr>
      <w:r>
        <w:t>铺垫材料类型: 玉米芯;</w:t>
      </w:r>
    </w:p>
    <w:p w14:paraId="04143D8B" w14:textId="7796FEEC" w:rsidR="007F5B1B" w:rsidRDefault="007F5B1B" w:rsidP="007F5B1B">
      <w:pPr>
        <w:pStyle w:val="WXBodyText"/>
        <w:spacing w:before="0" w:after="0" w:line="360" w:lineRule="auto"/>
        <w:ind w:left="0"/>
        <w:rPr>
          <w:rFonts w:cs="Times New Roman"/>
        </w:rPr>
      </w:pPr>
      <w:r>
        <w:t>垫料批号：实际使用的垫料将反映在原始记录和最终报告中；</w:t>
      </w:r>
    </w:p>
    <w:p w14:paraId="1789B279" w14:textId="77777777" w:rsidR="007F5B1B" w:rsidRDefault="007F5B1B" w:rsidP="007F5B1B">
      <w:pPr>
        <w:pStyle w:val="WXBodyText"/>
        <w:spacing w:before="0" w:after="0" w:line="360" w:lineRule="auto"/>
        <w:ind w:left="0"/>
        <w:rPr>
          <w:rFonts w:cs="Times New Roman"/>
        </w:rPr>
      </w:pPr>
      <w:r>
        <w:t>生产商：北京科奥协力饲料有限公司；</w:t>
      </w:r>
    </w:p>
    <w:p w14:paraId="18908F8C" w14:textId="3C073CC2" w:rsidR="007F5B1B" w:rsidRDefault="007F5B1B" w:rsidP="007F5B1B">
      <w:pPr>
        <w:pStyle w:val="WXBodyText"/>
        <w:spacing w:before="0" w:after="0" w:line="360" w:lineRule="auto"/>
        <w:ind w:left="0"/>
        <w:rPr>
          <w:rFonts w:cs="Times New Roman"/>
        </w:rPr>
      </w:pPr>
      <w:r>
        <w:t>生产许可证号: SCXK (北京) 2020-0010;</w:t>
      </w:r>
    </w:p>
    <w:p w14:paraId="7CDF9B30" w14:textId="77777777" w:rsidR="007F5B1B" w:rsidRDefault="007F5B1B" w:rsidP="007F5B1B">
      <w:pPr>
        <w:pStyle w:val="WXBodyText"/>
        <w:spacing w:before="0" w:after="0" w:line="360" w:lineRule="auto"/>
        <w:ind w:left="0"/>
        <w:rPr>
          <w:rFonts w:cs="Times New Roman"/>
        </w:rPr>
      </w:pPr>
      <w:r>
        <w:t>储存和使用：在低温、干燥和清洁的条件下保存；将消毒过的垫料铺在大鼠笼底部，覆盖整个底部；</w:t>
      </w:r>
    </w:p>
    <w:p w14:paraId="29517C85" w14:textId="77777777" w:rsidR="007F5B1B" w:rsidRDefault="007F5B1B" w:rsidP="007F5B1B">
      <w:pPr>
        <w:spacing w:line="360" w:lineRule="auto"/>
        <w:jc w:val="both"/>
        <w:rPr>
          <w:lang w:eastAsia="zh-CN"/>
        </w:rPr>
      </w:pPr>
      <w:r>
        <w:t>床上用品测试：委托第三方合格专业检测单位对床上用品上的化学污染物参数每年进行一次检测。</w:t>
      </w:r>
    </w:p>
    <w:p w14:paraId="77F4C281" w14:textId="4AC4B8C2" w:rsidR="00C745ED" w:rsidRPr="00B16D4F" w:rsidRDefault="007F5B1B" w:rsidP="00B16D4F">
      <w:pPr>
        <w:pStyle w:val="WXBodyText"/>
        <w:spacing w:before="0" w:after="0" w:line="360" w:lineRule="auto"/>
        <w:ind w:left="0"/>
        <w:rPr>
          <w:rFonts w:cs="Times New Roman"/>
        </w:rPr>
      </w:pPr>
      <w:r>
        <w:t>注意：如果床上用品信息有任何变更，以最终报告和原始记录为准。</w:t>
      </w:r>
    </w:p>
    <w:p w14:paraId="03D6BAFD" w14:textId="53022A63" w:rsidR="00C745ED" w:rsidRPr="00783E54" w:rsidRDefault="00D8702C" w:rsidP="00A33DE1">
      <w:pPr>
        <w:keepNext/>
        <w:widowControl w:val="0"/>
        <w:numPr>
          <w:ilvl w:val="1"/>
          <w:numId w:val="5"/>
        </w:numPr>
        <w:spacing w:line="360" w:lineRule="auto"/>
        <w:jc w:val="both"/>
        <w:outlineLvl w:val="1"/>
        <w:rPr>
          <w:b/>
          <w:kern w:val="2"/>
          <w:lang w:eastAsia="zh-CN"/>
        </w:rPr>
      </w:pPr>
      <w:r>
        <w:t>饮用水</w:t>
      </w:r>
    </w:p>
    <w:p w14:paraId="60AC94B6" w14:textId="77777777" w:rsidR="00B16D4F" w:rsidRDefault="00B16D4F" w:rsidP="00B16D4F">
      <w:pPr>
        <w:pStyle w:val="WXBodyText"/>
        <w:spacing w:before="0" w:after="0" w:line="360" w:lineRule="auto"/>
        <w:ind w:left="0"/>
        <w:jc w:val="left"/>
        <w:rPr>
          <w:rFonts w:cs="Times New Roman"/>
          <w:lang w:val="nl-NL"/>
        </w:rPr>
      </w:pPr>
      <w:r>
        <w:t>类型: 反渗透水 (动物饮用水);</w:t>
      </w:r>
    </w:p>
    <w:p w14:paraId="57D20167" w14:textId="77777777" w:rsidR="00B16D4F" w:rsidRDefault="00B16D4F" w:rsidP="00B16D4F">
      <w:pPr>
        <w:pStyle w:val="WXBodyText"/>
        <w:spacing w:before="0" w:after="0" w:line="360" w:lineRule="auto"/>
        <w:ind w:left="0"/>
        <w:jc w:val="left"/>
        <w:rPr>
          <w:rFonts w:cs="Times New Roman"/>
        </w:rPr>
      </w:pPr>
      <w:r>
        <w:t>供水方法：自由选择饮用，水盆供水；</w:t>
      </w:r>
    </w:p>
    <w:p w14:paraId="77F0D146" w14:textId="2E8CACDA" w:rsidR="00B16D4F" w:rsidRDefault="00B16D4F" w:rsidP="00B16D4F">
      <w:pPr>
        <w:pStyle w:val="WXBodyText"/>
        <w:spacing w:before="0" w:after="0" w:line="360" w:lineRule="auto"/>
        <w:ind w:left="0"/>
        <w:jc w:val="left"/>
        <w:rPr>
          <w:rFonts w:cs="Times New Roman"/>
        </w:rPr>
      </w:pPr>
      <w:r>
        <w:t>常规水质指标检测：根据中华人民共和国国家标准GB5750-2006的相关要求，委托具备资质的第三方单位至少每季度检测一次水质。</w:t>
      </w:r>
    </w:p>
    <w:p w14:paraId="458E0BE3" w14:textId="67594FCC" w:rsidR="00C745ED" w:rsidRPr="00783E54" w:rsidRDefault="00154AD2" w:rsidP="00A33DE1">
      <w:pPr>
        <w:keepNext/>
        <w:widowControl w:val="0"/>
        <w:numPr>
          <w:ilvl w:val="1"/>
          <w:numId w:val="5"/>
        </w:numPr>
        <w:spacing w:line="360" w:lineRule="auto"/>
        <w:jc w:val="both"/>
        <w:outlineLvl w:val="1"/>
        <w:rPr>
          <w:b/>
          <w:kern w:val="2"/>
          <w:lang w:eastAsia="zh-CN"/>
        </w:rPr>
      </w:pPr>
      <w:r>
        <w:t>动物选择</w:t>
      </w:r>
    </w:p>
    <w:p w14:paraId="756AF02F" w14:textId="7BE92F88" w:rsidR="00C745ED" w:rsidRPr="00B16D4F" w:rsidRDefault="00B16D4F" w:rsidP="00B16D4F">
      <w:pPr>
        <w:spacing w:line="360" w:lineRule="auto"/>
        <w:jc w:val="both"/>
        <w:rPr>
          <w:b/>
          <w:lang w:eastAsia="zh-CN"/>
        </w:rPr>
      </w:pPr>
      <w:r>
        <w:t>健康动物（雌性、非怀孕和非生育）将被选作实验动物。在预试验阶段，动物将主要进行一般观察，所有通过检查的动物将被纳入本研究。</w:t>
      </w:r>
    </w:p>
    <w:p w14:paraId="228D2A6B" w14:textId="77777777" w:rsidR="00C745ED" w:rsidRPr="00783E54" w:rsidRDefault="00C745ED" w:rsidP="00A33DE1">
      <w:pPr>
        <w:spacing w:line="360" w:lineRule="auto"/>
        <w:ind w:firstLineChars="200" w:firstLine="480"/>
        <w:rPr>
          <w:lang w:eastAsia="zh-CN"/>
        </w:rPr>
      </w:pPr>
    </w:p>
    <w:p w14:paraId="1CA121B7" w14:textId="245F2C6B" w:rsidR="00C745ED" w:rsidRPr="003661A6" w:rsidRDefault="00B16D4F" w:rsidP="00A33DE1">
      <w:pPr>
        <w:pStyle w:val="1"/>
        <w:widowControl w:val="0"/>
        <w:numPr>
          <w:ilvl w:val="0"/>
          <w:numId w:val="5"/>
        </w:numPr>
        <w:tabs>
          <w:tab w:val="clear" w:pos="720"/>
        </w:tabs>
        <w:spacing w:before="0" w:after="0" w:line="360" w:lineRule="auto"/>
        <w:rPr>
          <w:caps/>
          <w:kern w:val="2"/>
          <w:sz w:val="28"/>
          <w:szCs w:val="28"/>
          <w:lang w:eastAsia="zh-CN"/>
        </w:rPr>
      </w:pPr>
      <w:r>
        <w:t>研究设计</w:t>
      </w:r>
    </w:p>
    <w:p w14:paraId="6C9730F6" w14:textId="09A23B7F" w:rsidR="00C745ED" w:rsidRPr="00783E54" w:rsidRDefault="00154AD2" w:rsidP="003661A6">
      <w:pPr>
        <w:pStyle w:val="WXBodyText"/>
        <w:adjustRightInd w:val="0"/>
        <w:snapToGrid w:val="0"/>
        <w:spacing w:before="0" w:after="0" w:line="360" w:lineRule="auto"/>
        <w:ind w:left="0"/>
        <w:rPr>
          <w:rFonts w:cs="Times New Roman"/>
          <w:bCs w:val="0"/>
          <w:kern w:val="0"/>
        </w:rPr>
      </w:pPr>
      <w:r>
        <w:t>分组设计：溶媒对照组、Y-3低剂量组、Y-3中剂量组和Y-3高剂量组；</w:t>
      </w:r>
    </w:p>
    <w:p w14:paraId="7F3E3224" w14:textId="04363C98" w:rsidR="00C745ED" w:rsidRPr="00783E54" w:rsidRDefault="00154AD2" w:rsidP="003661A6">
      <w:pPr>
        <w:pStyle w:val="WXBodyText"/>
        <w:adjustRightInd w:val="0"/>
        <w:snapToGrid w:val="0"/>
        <w:spacing w:before="0" w:after="0" w:line="360" w:lineRule="auto"/>
        <w:ind w:left="0"/>
        <w:rPr>
          <w:rFonts w:cs="Times New Roman"/>
          <w:bCs w:val="0"/>
          <w:kern w:val="0"/>
        </w:rPr>
      </w:pPr>
      <w:r>
        <w:t>动物数量: 46只/组 [主研究: 30只/组, TK研究: 16只/组 (交替采血, 实际为8只/组)], 共计184只动物;</w:t>
      </w:r>
    </w:p>
    <w:p w14:paraId="10169B1F" w14:textId="76494005" w:rsidR="00C745ED" w:rsidRPr="00783E54" w:rsidRDefault="003661A6" w:rsidP="003661A6">
      <w:pPr>
        <w:pStyle w:val="WXBodyText"/>
        <w:adjustRightInd w:val="0"/>
        <w:snapToGrid w:val="0"/>
        <w:spacing w:before="0" w:after="0" w:line="360" w:lineRule="auto"/>
        <w:ind w:left="0"/>
        <w:rPr>
          <w:rFonts w:cs="Times New Roman"/>
          <w:bCs w:val="0"/>
          <w:kern w:val="0"/>
        </w:rPr>
      </w:pPr>
      <w:r>
        <w:t>性别比例：男女各半；</w:t>
      </w:r>
    </w:p>
    <w:p w14:paraId="4E49BA78" w14:textId="32E536AB" w:rsidR="00C745ED" w:rsidRPr="00783E54" w:rsidRDefault="00154AD2" w:rsidP="003661A6">
      <w:pPr>
        <w:pStyle w:val="WXBodyText"/>
        <w:adjustRightInd w:val="0"/>
        <w:snapToGrid w:val="0"/>
        <w:spacing w:before="0" w:after="0" w:line="360" w:lineRule="auto"/>
        <w:ind w:left="0"/>
        <w:rPr>
          <w:rFonts w:cs="Times New Roman"/>
        </w:rPr>
      </w:pPr>
      <w:r>
        <w:t>分组方法：从预试验阶段合格的动物中选择体重均匀的184只动物，雌雄各半，并根据Pristima 7.4.0版本数据收集系统按体重分组。</w:t>
      </w:r>
    </w:p>
    <w:p w14:paraId="7D836EFF" w14:textId="202619B5" w:rsidR="00C745ED" w:rsidRPr="00783E54" w:rsidRDefault="00CA55BB" w:rsidP="00CA55BB">
      <w:pPr>
        <w:pStyle w:val="WXBodyText"/>
        <w:spacing w:before="0" w:after="0" w:line="360" w:lineRule="auto"/>
        <w:ind w:left="0"/>
        <w:rPr>
          <w:rFonts w:cs="Times New Roman"/>
        </w:rPr>
      </w:pPr>
      <w:r>
        <w:t>具体分组信息如下表所示：</w:t>
      </w:r>
    </w:p>
    <w:tbl>
      <w:tblPr>
        <w:tblW w:w="5000" w:type="pct"/>
        <w:tblBorders>
          <w:top w:val="single" w:sz="18" w:space="0" w:color="339966"/>
          <w:bottom w:val="single" w:sz="18" w:space="0" w:color="339966"/>
        </w:tblBorders>
        <w:tblCellMar>
          <w:left w:w="28" w:type="dxa"/>
          <w:right w:w="28" w:type="dxa"/>
        </w:tblCellMar>
        <w:tblLook w:val="04A0" w:firstRow="1" w:lastRow="0" w:firstColumn="1" w:lastColumn="0" w:noHBand="0" w:noVBand="1"/>
      </w:tblPr>
      <w:tblGrid>
        <w:gridCol w:w="1207"/>
        <w:gridCol w:w="1664"/>
        <w:gridCol w:w="1213"/>
        <w:gridCol w:w="1351"/>
        <w:gridCol w:w="1360"/>
        <w:gridCol w:w="1512"/>
      </w:tblGrid>
      <w:tr w:rsidR="00C745ED" w:rsidRPr="00783E54" w14:paraId="3B46E31E" w14:textId="77777777">
        <w:trPr>
          <w:trHeight w:val="266"/>
          <w:tblHeader/>
        </w:trPr>
        <w:tc>
          <w:tcPr>
            <w:tcW w:w="737" w:type="pct"/>
            <w:vMerge w:val="restart"/>
            <w:tcBorders>
              <w:top w:val="single" w:sz="12" w:space="0" w:color="auto"/>
              <w:bottom w:val="single" w:sz="4" w:space="0" w:color="auto"/>
            </w:tcBorders>
            <w:vAlign w:val="center"/>
          </w:tcPr>
          <w:p w14:paraId="364631EF" w14:textId="47D0627B" w:rsidR="00C745ED" w:rsidRPr="00783E54" w:rsidRDefault="00154AD2" w:rsidP="00A33DE1">
            <w:pPr>
              <w:autoSpaceDE w:val="0"/>
              <w:autoSpaceDN w:val="0"/>
              <w:adjustRightInd w:val="0"/>
              <w:snapToGrid w:val="0"/>
              <w:jc w:val="center"/>
              <w:rPr>
                <w:b/>
                <w:sz w:val="21"/>
                <w:szCs w:val="21"/>
              </w:rPr>
            </w:pPr>
            <w:r>
              <w:t>Group</w:t>
            </w:r>
          </w:p>
        </w:tc>
        <w:tc>
          <w:tcPr>
            <w:tcW w:w="1012" w:type="pct"/>
            <w:vMerge w:val="restart"/>
            <w:tcBorders>
              <w:top w:val="single" w:sz="12" w:space="0" w:color="auto"/>
            </w:tcBorders>
            <w:vAlign w:val="center"/>
          </w:tcPr>
          <w:p w14:paraId="3DF67D0F" w14:textId="7161B4A7" w:rsidR="00C745ED" w:rsidRPr="00783E54" w:rsidRDefault="00154AD2" w:rsidP="00A33DE1">
            <w:pPr>
              <w:autoSpaceDE w:val="0"/>
              <w:autoSpaceDN w:val="0"/>
              <w:adjustRightInd w:val="0"/>
              <w:snapToGrid w:val="0"/>
              <w:jc w:val="center"/>
              <w:rPr>
                <w:b/>
                <w:sz w:val="21"/>
                <w:szCs w:val="21"/>
                <w:lang w:eastAsia="zh-CN"/>
              </w:rPr>
            </w:pPr>
            <w:r>
              <w:t>供试品/对照品</w:t>
            </w:r>
          </w:p>
        </w:tc>
        <w:tc>
          <w:tcPr>
            <w:tcW w:w="740" w:type="pct"/>
            <w:vMerge w:val="restart"/>
            <w:tcBorders>
              <w:top w:val="single" w:sz="12" w:space="0" w:color="auto"/>
            </w:tcBorders>
            <w:vAlign w:val="center"/>
          </w:tcPr>
          <w:p w14:paraId="34287D1F" w14:textId="0FA52863" w:rsidR="00C745ED" w:rsidRPr="00783E54" w:rsidRDefault="00154AD2" w:rsidP="00A33DE1">
            <w:pPr>
              <w:jc w:val="center"/>
              <w:rPr>
                <w:b/>
                <w:bCs/>
                <w:sz w:val="21"/>
                <w:szCs w:val="21"/>
                <w:lang w:eastAsia="zh-CN"/>
              </w:rPr>
            </w:pPr>
            <w:r>
              <w:t>剂量</w:t>
            </w:r>
          </w:p>
          <w:p w14:paraId="1054CB7B" w14:textId="77777777" w:rsidR="00C745ED" w:rsidRPr="00783E54" w:rsidRDefault="00223FAA" w:rsidP="00A33DE1">
            <w:pPr>
              <w:jc w:val="center"/>
              <w:rPr>
                <w:b/>
                <w:bCs/>
                <w:sz w:val="21"/>
                <w:szCs w:val="21"/>
                <w:lang w:eastAsia="zh-CN"/>
              </w:rPr>
            </w:pPr>
            <w:r>
              <w:t>（mg/kg）</w:t>
            </w:r>
          </w:p>
        </w:tc>
        <w:tc>
          <w:tcPr>
            <w:tcW w:w="763" w:type="pct"/>
            <w:vMerge w:val="restart"/>
            <w:tcBorders>
              <w:top w:val="single" w:sz="12" w:space="0" w:color="auto"/>
            </w:tcBorders>
            <w:vAlign w:val="center"/>
          </w:tcPr>
          <w:p w14:paraId="200EF086" w14:textId="19EB0AC0" w:rsidR="00C745ED" w:rsidRPr="00783E54" w:rsidRDefault="00154AD2" w:rsidP="00A33DE1">
            <w:pPr>
              <w:autoSpaceDE w:val="0"/>
              <w:autoSpaceDN w:val="0"/>
              <w:adjustRightInd w:val="0"/>
              <w:snapToGrid w:val="0"/>
              <w:jc w:val="center"/>
              <w:rPr>
                <w:b/>
                <w:sz w:val="21"/>
                <w:szCs w:val="21"/>
                <w:lang w:val="fr-FR"/>
              </w:rPr>
            </w:pPr>
            <w:r>
              <w:t>Concentration</w:t>
            </w:r>
          </w:p>
          <w:p w14:paraId="782DF90D" w14:textId="77777777" w:rsidR="00C745ED" w:rsidRPr="00783E54" w:rsidRDefault="00223FAA" w:rsidP="00A33DE1">
            <w:pPr>
              <w:autoSpaceDE w:val="0"/>
              <w:autoSpaceDN w:val="0"/>
              <w:adjustRightInd w:val="0"/>
              <w:snapToGrid w:val="0"/>
              <w:jc w:val="center"/>
              <w:rPr>
                <w:b/>
                <w:sz w:val="21"/>
                <w:szCs w:val="21"/>
                <w:lang w:val="fr-FR"/>
              </w:rPr>
            </w:pPr>
            <w:r>
              <w:t>（mg/mL）</w:t>
            </w:r>
          </w:p>
        </w:tc>
        <w:tc>
          <w:tcPr>
            <w:tcW w:w="1748" w:type="pct"/>
            <w:gridSpan w:val="2"/>
            <w:tcBorders>
              <w:top w:val="single" w:sz="12" w:space="0" w:color="auto"/>
              <w:bottom w:val="single" w:sz="4" w:space="0" w:color="auto"/>
            </w:tcBorders>
            <w:shd w:val="clear" w:color="auto" w:fill="auto"/>
            <w:vAlign w:val="center"/>
          </w:tcPr>
          <w:p w14:paraId="16B866A7" w14:textId="26979E5D" w:rsidR="00C745ED" w:rsidRPr="00783E54" w:rsidRDefault="00CA55BB" w:rsidP="00A33DE1">
            <w:pPr>
              <w:autoSpaceDE w:val="0"/>
              <w:autoSpaceDN w:val="0"/>
              <w:adjustRightInd w:val="0"/>
              <w:snapToGrid w:val="0"/>
              <w:jc w:val="center"/>
              <w:rPr>
                <w:b/>
                <w:sz w:val="21"/>
                <w:szCs w:val="21"/>
              </w:rPr>
            </w:pPr>
            <w:r>
              <w:t>动物编号</w:t>
            </w:r>
          </w:p>
        </w:tc>
      </w:tr>
      <w:tr w:rsidR="00C745ED" w:rsidRPr="00783E54" w14:paraId="1C0D2FD6" w14:textId="77777777">
        <w:trPr>
          <w:trHeight w:val="179"/>
          <w:tblHeader/>
        </w:trPr>
        <w:tc>
          <w:tcPr>
            <w:tcW w:w="737" w:type="pct"/>
            <w:vMerge/>
            <w:tcBorders>
              <w:top w:val="single" w:sz="4" w:space="0" w:color="auto"/>
              <w:bottom w:val="single" w:sz="4" w:space="0" w:color="auto"/>
            </w:tcBorders>
            <w:vAlign w:val="center"/>
          </w:tcPr>
          <w:p w14:paraId="2983D68F" w14:textId="77777777" w:rsidR="00C745ED" w:rsidRPr="00783E54" w:rsidRDefault="00C745ED" w:rsidP="00A33DE1">
            <w:pPr>
              <w:autoSpaceDE w:val="0"/>
              <w:autoSpaceDN w:val="0"/>
              <w:adjustRightInd w:val="0"/>
              <w:snapToGrid w:val="0"/>
              <w:jc w:val="center"/>
              <w:rPr>
                <w:b/>
                <w:sz w:val="21"/>
                <w:szCs w:val="21"/>
              </w:rPr>
            </w:pPr>
          </w:p>
        </w:tc>
        <w:tc>
          <w:tcPr>
            <w:tcW w:w="1012" w:type="pct"/>
            <w:vMerge/>
            <w:tcBorders>
              <w:bottom w:val="single" w:sz="4" w:space="0" w:color="auto"/>
            </w:tcBorders>
            <w:vAlign w:val="center"/>
          </w:tcPr>
          <w:p w14:paraId="41CAEB90" w14:textId="77777777" w:rsidR="00C745ED" w:rsidRPr="00783E54" w:rsidRDefault="00C745ED" w:rsidP="00A33DE1">
            <w:pPr>
              <w:autoSpaceDE w:val="0"/>
              <w:autoSpaceDN w:val="0"/>
              <w:adjustRightInd w:val="0"/>
              <w:snapToGrid w:val="0"/>
              <w:jc w:val="center"/>
              <w:rPr>
                <w:b/>
                <w:sz w:val="21"/>
                <w:szCs w:val="21"/>
              </w:rPr>
            </w:pPr>
          </w:p>
        </w:tc>
        <w:tc>
          <w:tcPr>
            <w:tcW w:w="740" w:type="pct"/>
            <w:vMerge/>
            <w:tcBorders>
              <w:bottom w:val="single" w:sz="4" w:space="0" w:color="auto"/>
            </w:tcBorders>
            <w:vAlign w:val="center"/>
          </w:tcPr>
          <w:p w14:paraId="20BBD552" w14:textId="77777777" w:rsidR="00C745ED" w:rsidRPr="00783E54" w:rsidRDefault="00C745ED" w:rsidP="00A33DE1">
            <w:pPr>
              <w:autoSpaceDE w:val="0"/>
              <w:autoSpaceDN w:val="0"/>
              <w:adjustRightInd w:val="0"/>
              <w:snapToGrid w:val="0"/>
              <w:jc w:val="center"/>
              <w:rPr>
                <w:b/>
                <w:sz w:val="21"/>
                <w:szCs w:val="21"/>
              </w:rPr>
            </w:pPr>
          </w:p>
        </w:tc>
        <w:tc>
          <w:tcPr>
            <w:tcW w:w="763" w:type="pct"/>
            <w:vMerge/>
            <w:tcBorders>
              <w:bottom w:val="single" w:sz="4" w:space="0" w:color="auto"/>
            </w:tcBorders>
            <w:vAlign w:val="center"/>
          </w:tcPr>
          <w:p w14:paraId="60F374BE" w14:textId="77777777" w:rsidR="00C745ED" w:rsidRPr="00783E54" w:rsidRDefault="00C745ED" w:rsidP="00A33DE1">
            <w:pPr>
              <w:widowControl w:val="0"/>
              <w:autoSpaceDE w:val="0"/>
              <w:autoSpaceDN w:val="0"/>
              <w:adjustRightInd w:val="0"/>
              <w:snapToGrid w:val="0"/>
              <w:jc w:val="center"/>
              <w:rPr>
                <w:b/>
                <w:sz w:val="21"/>
                <w:szCs w:val="21"/>
              </w:rPr>
            </w:pPr>
          </w:p>
        </w:tc>
        <w:tc>
          <w:tcPr>
            <w:tcW w:w="828" w:type="pct"/>
            <w:tcBorders>
              <w:bottom w:val="single" w:sz="4" w:space="0" w:color="auto"/>
            </w:tcBorders>
            <w:vAlign w:val="center"/>
          </w:tcPr>
          <w:p w14:paraId="76D28193" w14:textId="4B68199E" w:rsidR="00C745ED" w:rsidRPr="00783E54" w:rsidRDefault="00154AD2" w:rsidP="00A33DE1">
            <w:pPr>
              <w:widowControl w:val="0"/>
              <w:autoSpaceDE w:val="0"/>
              <w:autoSpaceDN w:val="0"/>
              <w:adjustRightInd w:val="0"/>
              <w:snapToGrid w:val="0"/>
              <w:jc w:val="center"/>
              <w:rPr>
                <w:b/>
                <w:sz w:val="21"/>
                <w:szCs w:val="21"/>
              </w:rPr>
            </w:pPr>
            <w:r>
              <w:t>女性</w:t>
            </w:r>
          </w:p>
        </w:tc>
        <w:tc>
          <w:tcPr>
            <w:tcW w:w="920" w:type="pct"/>
            <w:tcBorders>
              <w:bottom w:val="single" w:sz="4" w:space="0" w:color="auto"/>
            </w:tcBorders>
            <w:vAlign w:val="center"/>
          </w:tcPr>
          <w:p w14:paraId="04C1DB78" w14:textId="1EEF8BF0" w:rsidR="00C745ED" w:rsidRPr="00783E54" w:rsidRDefault="00CA55BB" w:rsidP="00A33DE1">
            <w:pPr>
              <w:widowControl w:val="0"/>
              <w:autoSpaceDE w:val="0"/>
              <w:autoSpaceDN w:val="0"/>
              <w:adjustRightInd w:val="0"/>
              <w:snapToGrid w:val="0"/>
              <w:jc w:val="center"/>
              <w:rPr>
                <w:b/>
                <w:sz w:val="21"/>
                <w:szCs w:val="21"/>
                <w:lang w:eastAsia="zh-CN"/>
              </w:rPr>
            </w:pPr>
            <w:r>
              <w:t>男性</w:t>
            </w:r>
          </w:p>
        </w:tc>
      </w:tr>
      <w:tr w:rsidR="00C745ED" w:rsidRPr="00783E54" w14:paraId="7929DBA3" w14:textId="77777777">
        <w:trPr>
          <w:trHeight w:val="566"/>
        </w:trPr>
        <w:tc>
          <w:tcPr>
            <w:tcW w:w="737" w:type="pct"/>
            <w:tcBorders>
              <w:top w:val="dashSmallGap" w:sz="4" w:space="0" w:color="auto"/>
              <w:bottom w:val="dashSmallGap" w:sz="4" w:space="0" w:color="auto"/>
            </w:tcBorders>
            <w:vAlign w:val="center"/>
          </w:tcPr>
          <w:p w14:paraId="40F0E2C8" w14:textId="1F7FDE66" w:rsidR="00C745ED" w:rsidRPr="00783E54" w:rsidRDefault="00154AD2" w:rsidP="00A33DE1">
            <w:pPr>
              <w:widowControl w:val="0"/>
              <w:spacing w:line="360" w:lineRule="auto"/>
              <w:jc w:val="center"/>
              <w:rPr>
                <w:kern w:val="2"/>
                <w:sz w:val="21"/>
                <w:szCs w:val="21"/>
                <w:lang w:eastAsia="zh-CN"/>
              </w:rPr>
            </w:pPr>
            <w:r>
              <w:t>车辆对照组</w:t>
            </w:r>
          </w:p>
        </w:tc>
        <w:tc>
          <w:tcPr>
            <w:tcW w:w="1012" w:type="pct"/>
            <w:tcBorders>
              <w:top w:val="dashSmallGap" w:sz="4" w:space="0" w:color="auto"/>
              <w:bottom w:val="dashSmallGap" w:sz="4" w:space="0" w:color="auto"/>
            </w:tcBorders>
            <w:vAlign w:val="center"/>
          </w:tcPr>
          <w:p w14:paraId="7438FBC7" w14:textId="60388A7D" w:rsidR="00C745ED" w:rsidRPr="00783E54" w:rsidRDefault="00154AD2" w:rsidP="00A33DE1">
            <w:pPr>
              <w:tabs>
                <w:tab w:val="center" w:pos="6300"/>
                <w:tab w:val="right" w:pos="8640"/>
              </w:tabs>
              <w:autoSpaceDE w:val="0"/>
              <w:autoSpaceDN w:val="0"/>
              <w:adjustRightInd w:val="0"/>
              <w:jc w:val="center"/>
              <w:rPr>
                <w:kern w:val="2"/>
                <w:sz w:val="21"/>
                <w:szCs w:val="21"/>
                <w:lang w:eastAsia="zh-CN"/>
              </w:rPr>
            </w:pPr>
            <w:r>
              <w:t>6% 丙二醇 + 3% Kolliphor HS ® 15 + 5% 甘露醇溶液</w:t>
            </w:r>
          </w:p>
        </w:tc>
        <w:tc>
          <w:tcPr>
            <w:tcW w:w="740" w:type="pct"/>
            <w:tcBorders>
              <w:top w:val="dashSmallGap" w:sz="4" w:space="0" w:color="auto"/>
              <w:bottom w:val="dashSmallGap" w:sz="4" w:space="0" w:color="auto"/>
            </w:tcBorders>
            <w:vAlign w:val="center"/>
          </w:tcPr>
          <w:p w14:paraId="491FFB6D" w14:textId="77777777" w:rsidR="00C745ED" w:rsidRPr="00783E54" w:rsidRDefault="00223FAA" w:rsidP="00A33DE1">
            <w:pPr>
              <w:jc w:val="center"/>
              <w:rPr>
                <w:sz w:val="21"/>
                <w:szCs w:val="21"/>
                <w:lang w:eastAsia="zh-CN"/>
              </w:rPr>
            </w:pPr>
            <w:r>
              <w:t>Sure, please provide the text you want me to translate.</w:t>
            </w:r>
          </w:p>
        </w:tc>
        <w:tc>
          <w:tcPr>
            <w:tcW w:w="763" w:type="pct"/>
            <w:tcBorders>
              <w:top w:val="dashSmallGap" w:sz="4" w:space="0" w:color="auto"/>
              <w:bottom w:val="dashSmallGap" w:sz="4" w:space="0" w:color="auto"/>
            </w:tcBorders>
            <w:vAlign w:val="center"/>
          </w:tcPr>
          <w:p w14:paraId="6AFD616E" w14:textId="77777777" w:rsidR="00C745ED" w:rsidRPr="00783E54" w:rsidRDefault="00223FAA" w:rsidP="00A33DE1">
            <w:pPr>
              <w:widowControl w:val="0"/>
              <w:tabs>
                <w:tab w:val="center" w:pos="6300"/>
                <w:tab w:val="right" w:pos="8640"/>
              </w:tabs>
              <w:autoSpaceDE w:val="0"/>
              <w:autoSpaceDN w:val="0"/>
              <w:adjustRightInd w:val="0"/>
              <w:snapToGrid w:val="0"/>
              <w:jc w:val="center"/>
              <w:rPr>
                <w:sz w:val="21"/>
                <w:szCs w:val="21"/>
                <w:lang w:eastAsia="zh-CN"/>
              </w:rPr>
            </w:pPr>
            <w:r>
              <w:t>Sure, please provide the text you want translated.</w:t>
            </w:r>
          </w:p>
        </w:tc>
        <w:tc>
          <w:tcPr>
            <w:tcW w:w="828" w:type="pct"/>
            <w:tcBorders>
              <w:top w:val="dashSmallGap" w:sz="4" w:space="0" w:color="auto"/>
              <w:bottom w:val="dashSmallGap" w:sz="4" w:space="0" w:color="auto"/>
            </w:tcBorders>
            <w:vAlign w:val="center"/>
          </w:tcPr>
          <w:p w14:paraId="158FBB30" w14:textId="77777777" w:rsidR="00C745ED" w:rsidRPr="00783E54" w:rsidRDefault="00223FAA" w:rsidP="00A33DE1">
            <w:pPr>
              <w:widowControl w:val="0"/>
              <w:tabs>
                <w:tab w:val="center" w:pos="6300"/>
                <w:tab w:val="right" w:pos="8640"/>
              </w:tabs>
              <w:autoSpaceDE w:val="0"/>
              <w:autoSpaceDN w:val="0"/>
              <w:adjustRightInd w:val="0"/>
              <w:snapToGrid w:val="0"/>
              <w:jc w:val="center"/>
              <w:rPr>
                <w:sz w:val="21"/>
                <w:szCs w:val="21"/>
              </w:rPr>
            </w:pPr>
            <w:r>
              <w:t>1F001~1F023</w:t>
            </w:r>
          </w:p>
        </w:tc>
        <w:tc>
          <w:tcPr>
            <w:tcW w:w="920" w:type="pct"/>
            <w:tcBorders>
              <w:top w:val="dashSmallGap" w:sz="4" w:space="0" w:color="auto"/>
              <w:bottom w:val="dashSmallGap" w:sz="4" w:space="0" w:color="auto"/>
            </w:tcBorders>
            <w:vAlign w:val="center"/>
          </w:tcPr>
          <w:p w14:paraId="460CEE96" w14:textId="77777777" w:rsidR="00C745ED" w:rsidRPr="00783E54" w:rsidRDefault="00223FAA" w:rsidP="00A33DE1">
            <w:pPr>
              <w:widowControl w:val="0"/>
              <w:tabs>
                <w:tab w:val="center" w:pos="6300"/>
                <w:tab w:val="right" w:pos="8640"/>
              </w:tabs>
              <w:autoSpaceDE w:val="0"/>
              <w:autoSpaceDN w:val="0"/>
              <w:adjustRightInd w:val="0"/>
              <w:snapToGrid w:val="0"/>
              <w:jc w:val="center"/>
              <w:rPr>
                <w:sz w:val="21"/>
                <w:szCs w:val="21"/>
              </w:rPr>
            </w:pPr>
            <w:r>
              <w:t>1M001~1M023</w:t>
            </w:r>
          </w:p>
        </w:tc>
      </w:tr>
      <w:tr w:rsidR="00C745ED" w:rsidRPr="00783E54" w14:paraId="7D7FD755" w14:textId="77777777">
        <w:trPr>
          <w:trHeight w:val="566"/>
        </w:trPr>
        <w:tc>
          <w:tcPr>
            <w:tcW w:w="737" w:type="pct"/>
            <w:tcBorders>
              <w:top w:val="dashSmallGap" w:sz="4" w:space="0" w:color="auto"/>
              <w:bottom w:val="dashSmallGap" w:sz="4" w:space="0" w:color="auto"/>
            </w:tcBorders>
            <w:vAlign w:val="center"/>
          </w:tcPr>
          <w:p w14:paraId="55DBF2AD" w14:textId="77777777" w:rsidR="00C745ED" w:rsidRPr="00783E54" w:rsidRDefault="00223FAA" w:rsidP="00A33DE1">
            <w:pPr>
              <w:widowControl w:val="0"/>
              <w:spacing w:line="360" w:lineRule="auto"/>
              <w:jc w:val="center"/>
              <w:rPr>
                <w:sz w:val="21"/>
                <w:szCs w:val="21"/>
                <w:lang w:eastAsia="zh-CN"/>
              </w:rPr>
            </w:pPr>
            <w:r>
              <w:t>Y-3</w:t>
            </w:r>
          </w:p>
          <w:p w14:paraId="71F9B76D" w14:textId="6AC7EC4F" w:rsidR="00C745ED" w:rsidRPr="00783E54" w:rsidRDefault="00154AD2" w:rsidP="00A33DE1">
            <w:pPr>
              <w:widowControl w:val="0"/>
              <w:spacing w:line="360" w:lineRule="auto"/>
              <w:jc w:val="center"/>
              <w:rPr>
                <w:kern w:val="2"/>
                <w:sz w:val="21"/>
                <w:szCs w:val="21"/>
                <w:lang w:eastAsia="zh-CN"/>
              </w:rPr>
            </w:pPr>
            <w:r>
              <w:t>低剂量组</w:t>
            </w:r>
          </w:p>
        </w:tc>
        <w:tc>
          <w:tcPr>
            <w:tcW w:w="1012" w:type="pct"/>
            <w:tcBorders>
              <w:top w:val="dashSmallGap" w:sz="4" w:space="0" w:color="auto"/>
              <w:bottom w:val="dashSmallGap" w:sz="4" w:space="0" w:color="auto"/>
            </w:tcBorders>
            <w:vAlign w:val="center"/>
          </w:tcPr>
          <w:p w14:paraId="13FED5F9" w14:textId="77777777" w:rsidR="00C745ED" w:rsidRPr="00783E54" w:rsidRDefault="00223FAA" w:rsidP="00A33DE1">
            <w:pPr>
              <w:tabs>
                <w:tab w:val="center" w:pos="6300"/>
                <w:tab w:val="right" w:pos="8640"/>
              </w:tabs>
              <w:autoSpaceDE w:val="0"/>
              <w:autoSpaceDN w:val="0"/>
              <w:adjustRightInd w:val="0"/>
              <w:spacing w:line="360" w:lineRule="auto"/>
              <w:jc w:val="center"/>
              <w:rPr>
                <w:sz w:val="21"/>
                <w:szCs w:val="21"/>
              </w:rPr>
            </w:pPr>
            <w:r>
              <w:t>Y-3</w:t>
            </w:r>
          </w:p>
        </w:tc>
        <w:tc>
          <w:tcPr>
            <w:tcW w:w="740" w:type="pct"/>
            <w:tcBorders>
              <w:top w:val="dashSmallGap" w:sz="4" w:space="0" w:color="auto"/>
              <w:bottom w:val="dashSmallGap" w:sz="4" w:space="0" w:color="auto"/>
            </w:tcBorders>
            <w:vAlign w:val="center"/>
          </w:tcPr>
          <w:p w14:paraId="32637139" w14:textId="77777777" w:rsidR="00C745ED" w:rsidRPr="00783E54" w:rsidRDefault="00223FAA" w:rsidP="00A33DE1">
            <w:pPr>
              <w:jc w:val="center"/>
              <w:rPr>
                <w:sz w:val="21"/>
                <w:szCs w:val="21"/>
                <w:lang w:eastAsia="zh-CN"/>
              </w:rPr>
            </w:pPr>
            <w:r>
              <w:t>10</w:t>
            </w:r>
          </w:p>
        </w:tc>
        <w:tc>
          <w:tcPr>
            <w:tcW w:w="763" w:type="pct"/>
            <w:tcBorders>
              <w:top w:val="dashSmallGap" w:sz="4" w:space="0" w:color="auto"/>
              <w:bottom w:val="dashSmallGap" w:sz="4" w:space="0" w:color="auto"/>
            </w:tcBorders>
            <w:vAlign w:val="center"/>
          </w:tcPr>
          <w:p w14:paraId="2BFB614A" w14:textId="77777777" w:rsidR="00C745ED" w:rsidRPr="00783E54" w:rsidRDefault="00223FAA" w:rsidP="00A33DE1">
            <w:pPr>
              <w:widowControl w:val="0"/>
              <w:tabs>
                <w:tab w:val="center" w:pos="6300"/>
                <w:tab w:val="right" w:pos="8640"/>
              </w:tabs>
              <w:autoSpaceDE w:val="0"/>
              <w:autoSpaceDN w:val="0"/>
              <w:adjustRightInd w:val="0"/>
              <w:snapToGrid w:val="0"/>
              <w:jc w:val="center"/>
              <w:rPr>
                <w:sz w:val="21"/>
                <w:szCs w:val="21"/>
                <w:lang w:eastAsia="zh-CN"/>
              </w:rPr>
            </w:pPr>
            <w:r>
              <w:t>0.5</w:t>
            </w:r>
          </w:p>
        </w:tc>
        <w:tc>
          <w:tcPr>
            <w:tcW w:w="828" w:type="pct"/>
            <w:tcBorders>
              <w:top w:val="dashSmallGap" w:sz="4" w:space="0" w:color="auto"/>
              <w:bottom w:val="dashSmallGap" w:sz="4" w:space="0" w:color="auto"/>
            </w:tcBorders>
            <w:vAlign w:val="center"/>
          </w:tcPr>
          <w:p w14:paraId="65D01598" w14:textId="77777777" w:rsidR="00C745ED" w:rsidRPr="00783E54" w:rsidRDefault="00223FAA" w:rsidP="00A33DE1">
            <w:pPr>
              <w:widowControl w:val="0"/>
              <w:tabs>
                <w:tab w:val="center" w:pos="6300"/>
                <w:tab w:val="right" w:pos="8640"/>
              </w:tabs>
              <w:autoSpaceDE w:val="0"/>
              <w:autoSpaceDN w:val="0"/>
              <w:adjustRightInd w:val="0"/>
              <w:snapToGrid w:val="0"/>
              <w:jc w:val="center"/>
              <w:rPr>
                <w:sz w:val="21"/>
                <w:szCs w:val="21"/>
              </w:rPr>
            </w:pPr>
            <w:r>
              <w:t>2F001~2F023</w:t>
            </w:r>
          </w:p>
        </w:tc>
        <w:tc>
          <w:tcPr>
            <w:tcW w:w="920" w:type="pct"/>
            <w:tcBorders>
              <w:top w:val="dashSmallGap" w:sz="4" w:space="0" w:color="auto"/>
              <w:bottom w:val="dashSmallGap" w:sz="4" w:space="0" w:color="auto"/>
            </w:tcBorders>
            <w:vAlign w:val="center"/>
          </w:tcPr>
          <w:p w14:paraId="7AD94D85" w14:textId="77777777" w:rsidR="00C745ED" w:rsidRPr="00783E54" w:rsidRDefault="00223FAA" w:rsidP="00A33DE1">
            <w:pPr>
              <w:widowControl w:val="0"/>
              <w:tabs>
                <w:tab w:val="center" w:pos="6300"/>
                <w:tab w:val="right" w:pos="8640"/>
              </w:tabs>
              <w:autoSpaceDE w:val="0"/>
              <w:autoSpaceDN w:val="0"/>
              <w:adjustRightInd w:val="0"/>
              <w:snapToGrid w:val="0"/>
              <w:jc w:val="center"/>
              <w:rPr>
                <w:sz w:val="21"/>
                <w:szCs w:val="21"/>
              </w:rPr>
            </w:pPr>
            <w:r>
              <w:t>2M001~2M023</w:t>
            </w:r>
          </w:p>
        </w:tc>
      </w:tr>
      <w:tr w:rsidR="00C745ED" w:rsidRPr="00783E54" w14:paraId="1A1F7005" w14:textId="77777777">
        <w:trPr>
          <w:trHeight w:val="566"/>
        </w:trPr>
        <w:tc>
          <w:tcPr>
            <w:tcW w:w="737" w:type="pct"/>
            <w:tcBorders>
              <w:top w:val="dashSmallGap" w:sz="4" w:space="0" w:color="auto"/>
              <w:bottom w:val="dashSmallGap" w:sz="4" w:space="0" w:color="auto"/>
            </w:tcBorders>
            <w:vAlign w:val="center"/>
          </w:tcPr>
          <w:p w14:paraId="2C74C700" w14:textId="77777777" w:rsidR="00C745ED" w:rsidRPr="00783E54" w:rsidRDefault="00223FAA" w:rsidP="00A33DE1">
            <w:pPr>
              <w:widowControl w:val="0"/>
              <w:spacing w:line="360" w:lineRule="auto"/>
              <w:jc w:val="center"/>
              <w:rPr>
                <w:sz w:val="21"/>
                <w:szCs w:val="21"/>
                <w:lang w:eastAsia="zh-CN"/>
              </w:rPr>
            </w:pPr>
            <w:r>
              <w:t>Y-3</w:t>
            </w:r>
          </w:p>
          <w:p w14:paraId="17030CDD" w14:textId="2602871E" w:rsidR="00C745ED" w:rsidRPr="00783E54" w:rsidRDefault="00154AD2" w:rsidP="00A33DE1">
            <w:pPr>
              <w:widowControl w:val="0"/>
              <w:spacing w:line="360" w:lineRule="auto"/>
              <w:jc w:val="center"/>
              <w:rPr>
                <w:kern w:val="2"/>
                <w:sz w:val="21"/>
                <w:szCs w:val="21"/>
                <w:lang w:eastAsia="zh-CN"/>
              </w:rPr>
            </w:pPr>
            <w:r>
              <w:t>中剂量组</w:t>
            </w:r>
          </w:p>
        </w:tc>
        <w:tc>
          <w:tcPr>
            <w:tcW w:w="1012" w:type="pct"/>
            <w:tcBorders>
              <w:top w:val="dashSmallGap" w:sz="4" w:space="0" w:color="auto"/>
              <w:bottom w:val="dashSmallGap" w:sz="4" w:space="0" w:color="auto"/>
            </w:tcBorders>
            <w:vAlign w:val="center"/>
          </w:tcPr>
          <w:p w14:paraId="6B114729" w14:textId="77777777" w:rsidR="00C745ED" w:rsidRPr="00783E54" w:rsidRDefault="00223FAA" w:rsidP="00A33DE1">
            <w:pPr>
              <w:tabs>
                <w:tab w:val="center" w:pos="6300"/>
                <w:tab w:val="right" w:pos="8640"/>
              </w:tabs>
              <w:autoSpaceDE w:val="0"/>
              <w:autoSpaceDN w:val="0"/>
              <w:adjustRightInd w:val="0"/>
              <w:spacing w:line="360" w:lineRule="auto"/>
              <w:jc w:val="center"/>
              <w:rPr>
                <w:sz w:val="21"/>
                <w:szCs w:val="21"/>
              </w:rPr>
            </w:pPr>
            <w:r>
              <w:t>Y-3</w:t>
            </w:r>
          </w:p>
        </w:tc>
        <w:tc>
          <w:tcPr>
            <w:tcW w:w="740" w:type="pct"/>
            <w:tcBorders>
              <w:top w:val="dashSmallGap" w:sz="4" w:space="0" w:color="auto"/>
              <w:bottom w:val="dashSmallGap" w:sz="4" w:space="0" w:color="auto"/>
            </w:tcBorders>
            <w:vAlign w:val="center"/>
          </w:tcPr>
          <w:p w14:paraId="10E3D7AC" w14:textId="77777777" w:rsidR="00C745ED" w:rsidRPr="00783E54" w:rsidRDefault="00223FAA" w:rsidP="00A33DE1">
            <w:pPr>
              <w:jc w:val="center"/>
              <w:rPr>
                <w:sz w:val="21"/>
                <w:szCs w:val="21"/>
                <w:lang w:eastAsia="zh-CN"/>
              </w:rPr>
            </w:pPr>
            <w:r>
              <w:t>二十</w:t>
            </w:r>
          </w:p>
        </w:tc>
        <w:tc>
          <w:tcPr>
            <w:tcW w:w="763" w:type="pct"/>
            <w:tcBorders>
              <w:top w:val="dashSmallGap" w:sz="4" w:space="0" w:color="auto"/>
              <w:bottom w:val="dashSmallGap" w:sz="4" w:space="0" w:color="auto"/>
            </w:tcBorders>
            <w:vAlign w:val="center"/>
          </w:tcPr>
          <w:p w14:paraId="0FD5AAFE" w14:textId="77777777" w:rsidR="00C745ED" w:rsidRPr="00783E54" w:rsidRDefault="00223FAA" w:rsidP="00A33DE1">
            <w:pPr>
              <w:widowControl w:val="0"/>
              <w:tabs>
                <w:tab w:val="center" w:pos="6300"/>
                <w:tab w:val="right" w:pos="8640"/>
              </w:tabs>
              <w:autoSpaceDE w:val="0"/>
              <w:autoSpaceDN w:val="0"/>
              <w:adjustRightInd w:val="0"/>
              <w:snapToGrid w:val="0"/>
              <w:jc w:val="center"/>
              <w:rPr>
                <w:sz w:val="21"/>
                <w:szCs w:val="21"/>
                <w:lang w:eastAsia="zh-CN"/>
              </w:rPr>
            </w:pPr>
            <w:r>
              <w:t>1.0</w:t>
            </w:r>
          </w:p>
        </w:tc>
        <w:tc>
          <w:tcPr>
            <w:tcW w:w="828" w:type="pct"/>
            <w:tcBorders>
              <w:top w:val="dashSmallGap" w:sz="4" w:space="0" w:color="auto"/>
              <w:bottom w:val="dashSmallGap" w:sz="4" w:space="0" w:color="auto"/>
            </w:tcBorders>
            <w:vAlign w:val="center"/>
          </w:tcPr>
          <w:p w14:paraId="130D8D05" w14:textId="77777777" w:rsidR="00C745ED" w:rsidRPr="00783E54" w:rsidRDefault="00223FAA" w:rsidP="00A33DE1">
            <w:pPr>
              <w:widowControl w:val="0"/>
              <w:tabs>
                <w:tab w:val="center" w:pos="6300"/>
                <w:tab w:val="right" w:pos="8640"/>
              </w:tabs>
              <w:autoSpaceDE w:val="0"/>
              <w:autoSpaceDN w:val="0"/>
              <w:adjustRightInd w:val="0"/>
              <w:snapToGrid w:val="0"/>
              <w:jc w:val="center"/>
              <w:rPr>
                <w:sz w:val="21"/>
                <w:szCs w:val="21"/>
              </w:rPr>
            </w:pPr>
            <w:r>
              <w:t>3F001~3F023</w:t>
            </w:r>
          </w:p>
        </w:tc>
        <w:tc>
          <w:tcPr>
            <w:tcW w:w="920" w:type="pct"/>
            <w:tcBorders>
              <w:top w:val="dashSmallGap" w:sz="4" w:space="0" w:color="auto"/>
              <w:bottom w:val="dashSmallGap" w:sz="4" w:space="0" w:color="auto"/>
            </w:tcBorders>
            <w:vAlign w:val="center"/>
          </w:tcPr>
          <w:p w14:paraId="09E7BBE1" w14:textId="77777777" w:rsidR="00C745ED" w:rsidRPr="00783E54" w:rsidRDefault="00223FAA" w:rsidP="00A33DE1">
            <w:pPr>
              <w:widowControl w:val="0"/>
              <w:tabs>
                <w:tab w:val="center" w:pos="6300"/>
                <w:tab w:val="right" w:pos="8640"/>
              </w:tabs>
              <w:autoSpaceDE w:val="0"/>
              <w:autoSpaceDN w:val="0"/>
              <w:adjustRightInd w:val="0"/>
              <w:snapToGrid w:val="0"/>
              <w:jc w:val="center"/>
              <w:rPr>
                <w:sz w:val="21"/>
                <w:szCs w:val="21"/>
              </w:rPr>
            </w:pPr>
            <w:r>
              <w:t>3M001~3M023</w:t>
            </w:r>
          </w:p>
        </w:tc>
      </w:tr>
      <w:tr w:rsidR="00C745ED" w:rsidRPr="00783E54" w14:paraId="07992030" w14:textId="77777777">
        <w:trPr>
          <w:trHeight w:val="566"/>
        </w:trPr>
        <w:tc>
          <w:tcPr>
            <w:tcW w:w="737" w:type="pct"/>
            <w:tcBorders>
              <w:top w:val="dashSmallGap" w:sz="4" w:space="0" w:color="auto"/>
              <w:bottom w:val="single" w:sz="12" w:space="0" w:color="auto"/>
            </w:tcBorders>
            <w:vAlign w:val="center"/>
          </w:tcPr>
          <w:p w14:paraId="43193C05" w14:textId="77777777" w:rsidR="00C745ED" w:rsidRPr="00783E54" w:rsidRDefault="00223FAA" w:rsidP="00A33DE1">
            <w:pPr>
              <w:widowControl w:val="0"/>
              <w:spacing w:line="360" w:lineRule="auto"/>
              <w:jc w:val="center"/>
              <w:rPr>
                <w:sz w:val="21"/>
                <w:szCs w:val="21"/>
                <w:lang w:eastAsia="zh-CN"/>
              </w:rPr>
            </w:pPr>
            <w:r>
              <w:t>Y-3</w:t>
            </w:r>
          </w:p>
          <w:p w14:paraId="3A205B3E" w14:textId="6E6466EA" w:rsidR="00C745ED" w:rsidRPr="00783E54" w:rsidRDefault="00154AD2" w:rsidP="00A33DE1">
            <w:pPr>
              <w:widowControl w:val="0"/>
              <w:spacing w:line="360" w:lineRule="auto"/>
              <w:jc w:val="center"/>
              <w:rPr>
                <w:kern w:val="2"/>
                <w:sz w:val="21"/>
                <w:szCs w:val="21"/>
                <w:lang w:eastAsia="zh-CN"/>
              </w:rPr>
            </w:pPr>
            <w:r>
              <w:t>高剂量组</w:t>
            </w:r>
          </w:p>
        </w:tc>
        <w:tc>
          <w:tcPr>
            <w:tcW w:w="1012" w:type="pct"/>
            <w:tcBorders>
              <w:top w:val="dashSmallGap" w:sz="4" w:space="0" w:color="auto"/>
              <w:bottom w:val="single" w:sz="12" w:space="0" w:color="auto"/>
            </w:tcBorders>
            <w:vAlign w:val="center"/>
          </w:tcPr>
          <w:p w14:paraId="065921AF" w14:textId="77777777" w:rsidR="00C745ED" w:rsidRPr="00783E54" w:rsidRDefault="00223FAA" w:rsidP="00A33DE1">
            <w:pPr>
              <w:tabs>
                <w:tab w:val="center" w:pos="6300"/>
                <w:tab w:val="right" w:pos="8640"/>
              </w:tabs>
              <w:autoSpaceDE w:val="0"/>
              <w:autoSpaceDN w:val="0"/>
              <w:adjustRightInd w:val="0"/>
              <w:spacing w:line="360" w:lineRule="auto"/>
              <w:jc w:val="center"/>
              <w:rPr>
                <w:sz w:val="21"/>
                <w:szCs w:val="21"/>
              </w:rPr>
            </w:pPr>
            <w:r>
              <w:t>Y-3</w:t>
            </w:r>
          </w:p>
        </w:tc>
        <w:tc>
          <w:tcPr>
            <w:tcW w:w="740" w:type="pct"/>
            <w:tcBorders>
              <w:top w:val="dashSmallGap" w:sz="4" w:space="0" w:color="auto"/>
              <w:bottom w:val="single" w:sz="12" w:space="0" w:color="auto"/>
            </w:tcBorders>
            <w:vAlign w:val="center"/>
          </w:tcPr>
          <w:p w14:paraId="246DE6FB" w14:textId="77777777" w:rsidR="00C745ED" w:rsidRPr="00783E54" w:rsidRDefault="00223FAA" w:rsidP="00A33DE1">
            <w:pPr>
              <w:jc w:val="center"/>
              <w:rPr>
                <w:sz w:val="21"/>
                <w:szCs w:val="21"/>
                <w:lang w:eastAsia="zh-CN"/>
              </w:rPr>
            </w:pPr>
            <w:r>
              <w:t>四十</w:t>
            </w:r>
          </w:p>
        </w:tc>
        <w:tc>
          <w:tcPr>
            <w:tcW w:w="763" w:type="pct"/>
            <w:tcBorders>
              <w:top w:val="dashSmallGap" w:sz="4" w:space="0" w:color="auto"/>
              <w:bottom w:val="single" w:sz="12" w:space="0" w:color="auto"/>
            </w:tcBorders>
            <w:vAlign w:val="center"/>
          </w:tcPr>
          <w:p w14:paraId="2742EBB3" w14:textId="77777777" w:rsidR="00C745ED" w:rsidRPr="00783E54" w:rsidRDefault="00223FAA" w:rsidP="00A33DE1">
            <w:pPr>
              <w:widowControl w:val="0"/>
              <w:tabs>
                <w:tab w:val="center" w:pos="6300"/>
                <w:tab w:val="right" w:pos="8640"/>
              </w:tabs>
              <w:autoSpaceDE w:val="0"/>
              <w:autoSpaceDN w:val="0"/>
              <w:adjustRightInd w:val="0"/>
              <w:snapToGrid w:val="0"/>
              <w:jc w:val="center"/>
              <w:rPr>
                <w:sz w:val="21"/>
                <w:szCs w:val="21"/>
                <w:lang w:eastAsia="zh-CN"/>
              </w:rPr>
            </w:pPr>
            <w:r>
              <w:t>2.0</w:t>
            </w:r>
          </w:p>
        </w:tc>
        <w:tc>
          <w:tcPr>
            <w:tcW w:w="828" w:type="pct"/>
            <w:tcBorders>
              <w:top w:val="dashSmallGap" w:sz="4" w:space="0" w:color="auto"/>
              <w:bottom w:val="single" w:sz="12" w:space="0" w:color="auto"/>
            </w:tcBorders>
            <w:vAlign w:val="center"/>
          </w:tcPr>
          <w:p w14:paraId="4D58F490" w14:textId="77777777" w:rsidR="00C745ED" w:rsidRPr="00783E54" w:rsidRDefault="00223FAA" w:rsidP="00A33DE1">
            <w:pPr>
              <w:widowControl w:val="0"/>
              <w:tabs>
                <w:tab w:val="center" w:pos="6300"/>
                <w:tab w:val="right" w:pos="8640"/>
              </w:tabs>
              <w:autoSpaceDE w:val="0"/>
              <w:autoSpaceDN w:val="0"/>
              <w:adjustRightInd w:val="0"/>
              <w:snapToGrid w:val="0"/>
              <w:jc w:val="center"/>
              <w:rPr>
                <w:sz w:val="21"/>
                <w:szCs w:val="21"/>
              </w:rPr>
            </w:pPr>
            <w:r>
              <w:t>4F001~4F023</w:t>
            </w:r>
          </w:p>
        </w:tc>
        <w:tc>
          <w:tcPr>
            <w:tcW w:w="920" w:type="pct"/>
            <w:tcBorders>
              <w:top w:val="dashSmallGap" w:sz="4" w:space="0" w:color="auto"/>
              <w:bottom w:val="single" w:sz="12" w:space="0" w:color="auto"/>
            </w:tcBorders>
            <w:vAlign w:val="center"/>
          </w:tcPr>
          <w:p w14:paraId="68AB1D8A" w14:textId="77777777" w:rsidR="00C745ED" w:rsidRPr="00783E54" w:rsidRDefault="00223FAA" w:rsidP="00A33DE1">
            <w:pPr>
              <w:widowControl w:val="0"/>
              <w:tabs>
                <w:tab w:val="center" w:pos="6300"/>
                <w:tab w:val="right" w:pos="8640"/>
              </w:tabs>
              <w:autoSpaceDE w:val="0"/>
              <w:autoSpaceDN w:val="0"/>
              <w:adjustRightInd w:val="0"/>
              <w:snapToGrid w:val="0"/>
              <w:jc w:val="center"/>
              <w:rPr>
                <w:sz w:val="21"/>
                <w:szCs w:val="21"/>
              </w:rPr>
            </w:pPr>
            <w:r>
              <w:t>4M001~4M023</w:t>
            </w:r>
          </w:p>
        </w:tc>
      </w:tr>
    </w:tbl>
    <w:p w14:paraId="187477E1" w14:textId="550C60D6" w:rsidR="00C745ED" w:rsidRPr="00783E54" w:rsidRDefault="00154AD2" w:rsidP="00CA55BB">
      <w:pPr>
        <w:pStyle w:val="WXBodyText"/>
        <w:spacing w:beforeLines="50" w:afterLines="50" w:line="360" w:lineRule="auto"/>
        <w:ind w:left="0"/>
        <w:rPr>
          <w:rFonts w:cs="Times New Roman"/>
          <w:sz w:val="21"/>
          <w:szCs w:val="21"/>
        </w:rPr>
      </w:pPr>
      <w:r>
        <w:t>注：动物编号的第一个数字代表组别 (1, 2, 3和4分别代表对照组、Y-3低剂量组、Y-3中剂量组和Y-3高剂量组)。第二个字母代表性别 (F是雌性，M是雄性)，最后三位数字代表动物的序列号。每组中编号为001-015的动物属于主要研究组，编号为016-023的动物属于TK卫星组。 "—" 表示不适用。</w:t>
      </w:r>
    </w:p>
    <w:p w14:paraId="4727AD2F" w14:textId="5007494F" w:rsidR="00C745ED" w:rsidRPr="00783E54" w:rsidRDefault="006A5C92" w:rsidP="006A5C92">
      <w:pPr>
        <w:spacing w:line="360" w:lineRule="auto"/>
        <w:rPr>
          <w:lang w:eastAsia="zh-CN"/>
        </w:rPr>
      </w:pPr>
      <w:r>
        <w:t>各个剂量组的TK采血时间点和动物编号如下表所示：</w:t>
      </w:r>
    </w:p>
    <w:tbl>
      <w:tblPr>
        <w:tblW w:w="4887" w:type="pct"/>
        <w:tblBorders>
          <w:top w:val="single" w:sz="4" w:space="0" w:color="auto"/>
          <w:bottom w:val="single" w:sz="4" w:space="0" w:color="auto"/>
        </w:tblBorders>
        <w:tblLook w:val="04A0" w:firstRow="1" w:lastRow="0" w:firstColumn="1" w:lastColumn="0" w:noHBand="0" w:noVBand="1"/>
      </w:tblPr>
      <w:tblGrid>
        <w:gridCol w:w="1349"/>
        <w:gridCol w:w="3316"/>
        <w:gridCol w:w="3454"/>
      </w:tblGrid>
      <w:tr w:rsidR="00C745ED" w:rsidRPr="00783E54" w14:paraId="79DC9587" w14:textId="77777777">
        <w:trPr>
          <w:cantSplit/>
          <w:trHeight w:val="119"/>
          <w:tblHeader/>
        </w:trPr>
        <w:tc>
          <w:tcPr>
            <w:tcW w:w="831" w:type="pct"/>
            <w:vMerge w:val="restart"/>
            <w:tcBorders>
              <w:top w:val="single" w:sz="12" w:space="0" w:color="auto"/>
            </w:tcBorders>
            <w:vAlign w:val="center"/>
          </w:tcPr>
          <w:p w14:paraId="582BB1A0" w14:textId="52807EDD" w:rsidR="00C745ED" w:rsidRPr="00783E54" w:rsidRDefault="00154AD2" w:rsidP="00A33DE1">
            <w:pPr>
              <w:spacing w:line="360" w:lineRule="auto"/>
              <w:jc w:val="center"/>
              <w:rPr>
                <w:b/>
                <w:sz w:val="21"/>
                <w:szCs w:val="21"/>
              </w:rPr>
            </w:pPr>
            <w:r>
              <w:t>组</w:t>
            </w:r>
          </w:p>
        </w:tc>
        <w:tc>
          <w:tcPr>
            <w:tcW w:w="4169" w:type="pct"/>
            <w:gridSpan w:val="2"/>
            <w:tcBorders>
              <w:top w:val="single" w:sz="12" w:space="0" w:color="auto"/>
              <w:bottom w:val="dotted" w:sz="4" w:space="0" w:color="auto"/>
            </w:tcBorders>
            <w:vAlign w:val="center"/>
          </w:tcPr>
          <w:p w14:paraId="1F4A20E4" w14:textId="7A45BF73" w:rsidR="00C745ED" w:rsidRPr="00783E54" w:rsidRDefault="006A5C92" w:rsidP="00A33DE1">
            <w:pPr>
              <w:spacing w:line="360" w:lineRule="auto"/>
              <w:jc w:val="center"/>
              <w:rPr>
                <w:b/>
                <w:sz w:val="21"/>
                <w:szCs w:val="21"/>
                <w:lang w:eastAsia="zh-CN"/>
              </w:rPr>
            </w:pPr>
            <w:r>
              <w:t>采血点和动物编号</w:t>
            </w:r>
          </w:p>
        </w:tc>
      </w:tr>
      <w:tr w:rsidR="00C745ED" w:rsidRPr="00783E54" w14:paraId="1BAD9AC5" w14:textId="77777777" w:rsidTr="006A5C92">
        <w:trPr>
          <w:cantSplit/>
          <w:trHeight w:val="279"/>
          <w:tblHeader/>
        </w:trPr>
        <w:tc>
          <w:tcPr>
            <w:tcW w:w="831" w:type="pct"/>
            <w:vMerge/>
            <w:tcBorders>
              <w:bottom w:val="single" w:sz="4" w:space="0" w:color="auto"/>
            </w:tcBorders>
            <w:vAlign w:val="center"/>
          </w:tcPr>
          <w:p w14:paraId="1E615FEB" w14:textId="77777777" w:rsidR="00C745ED" w:rsidRPr="00783E54" w:rsidRDefault="00C745ED" w:rsidP="00A33DE1">
            <w:pPr>
              <w:spacing w:line="360" w:lineRule="auto"/>
              <w:jc w:val="center"/>
              <w:rPr>
                <w:sz w:val="21"/>
                <w:szCs w:val="21"/>
                <w:lang w:eastAsia="zh-CN"/>
              </w:rPr>
            </w:pPr>
          </w:p>
        </w:tc>
        <w:tc>
          <w:tcPr>
            <w:tcW w:w="2042" w:type="pct"/>
            <w:tcBorders>
              <w:top w:val="dotted" w:sz="4" w:space="0" w:color="auto"/>
              <w:bottom w:val="single" w:sz="4" w:space="0" w:color="auto"/>
            </w:tcBorders>
            <w:vAlign w:val="center"/>
          </w:tcPr>
          <w:p w14:paraId="18A98839" w14:textId="78D28048" w:rsidR="00C745ED" w:rsidRPr="00783E54" w:rsidRDefault="00154AD2" w:rsidP="00A33DE1">
            <w:pPr>
              <w:spacing w:line="360" w:lineRule="auto"/>
              <w:jc w:val="center"/>
              <w:rPr>
                <w:b/>
                <w:sz w:val="21"/>
                <w:szCs w:val="21"/>
                <w:lang w:val="pt-PT" w:eastAsia="zh-CN"/>
              </w:rPr>
            </w:pPr>
            <w:r>
              <w:t>给药前及给药后5分钟、1小时、8小时</w:t>
            </w:r>
          </w:p>
        </w:tc>
        <w:tc>
          <w:tcPr>
            <w:tcW w:w="2127" w:type="pct"/>
            <w:tcBorders>
              <w:top w:val="nil"/>
              <w:bottom w:val="single" w:sz="4" w:space="0" w:color="auto"/>
            </w:tcBorders>
            <w:vAlign w:val="center"/>
          </w:tcPr>
          <w:p w14:paraId="3ADBC1FB" w14:textId="2B1156CA" w:rsidR="00C745ED" w:rsidRPr="00783E54" w:rsidRDefault="00154AD2" w:rsidP="00A33DE1">
            <w:pPr>
              <w:spacing w:line="360" w:lineRule="auto"/>
              <w:jc w:val="center"/>
              <w:rPr>
                <w:b/>
                <w:sz w:val="21"/>
                <w:szCs w:val="21"/>
                <w:lang w:val="pt-PT" w:eastAsia="zh-CN"/>
              </w:rPr>
            </w:pPr>
            <w:r>
              <w:t>给药后即时、30 min、3 h、24 h</w:t>
            </w:r>
          </w:p>
        </w:tc>
      </w:tr>
      <w:tr w:rsidR="00C745ED" w:rsidRPr="00783E54" w14:paraId="55C317E6" w14:textId="77777777" w:rsidTr="006A5C92">
        <w:trPr>
          <w:cantSplit/>
          <w:trHeight w:val="330"/>
        </w:trPr>
        <w:tc>
          <w:tcPr>
            <w:tcW w:w="831" w:type="pct"/>
            <w:tcBorders>
              <w:top w:val="single" w:sz="4" w:space="0" w:color="auto"/>
              <w:bottom w:val="dotted" w:sz="4" w:space="0" w:color="auto"/>
            </w:tcBorders>
            <w:vAlign w:val="center"/>
          </w:tcPr>
          <w:p w14:paraId="6E173036" w14:textId="084B0466" w:rsidR="00C745ED" w:rsidRPr="00783E54" w:rsidRDefault="00154AD2" w:rsidP="00A33DE1">
            <w:pPr>
              <w:widowControl w:val="0"/>
              <w:spacing w:line="360" w:lineRule="auto"/>
              <w:jc w:val="center"/>
              <w:rPr>
                <w:kern w:val="2"/>
                <w:sz w:val="21"/>
                <w:szCs w:val="21"/>
                <w:lang w:eastAsia="zh-CN"/>
              </w:rPr>
            </w:pPr>
            <w:r>
              <w:t>车辆对照组</w:t>
            </w:r>
          </w:p>
        </w:tc>
        <w:tc>
          <w:tcPr>
            <w:tcW w:w="2042" w:type="pct"/>
            <w:tcBorders>
              <w:top w:val="single" w:sz="4" w:space="0" w:color="auto"/>
              <w:bottom w:val="dotted" w:sz="4" w:space="0" w:color="auto"/>
            </w:tcBorders>
            <w:vAlign w:val="center"/>
          </w:tcPr>
          <w:p w14:paraId="0AA16DBF" w14:textId="77777777" w:rsidR="00C745ED" w:rsidRPr="00783E54" w:rsidRDefault="00223FAA" w:rsidP="00A33DE1">
            <w:pPr>
              <w:keepNext/>
              <w:spacing w:line="360" w:lineRule="auto"/>
              <w:jc w:val="center"/>
              <w:rPr>
                <w:sz w:val="21"/>
                <w:szCs w:val="21"/>
                <w:lang w:eastAsia="zh-CN"/>
              </w:rPr>
            </w:pPr>
            <w:r>
              <w:t>（♀4/♂4）</w:t>
            </w:r>
          </w:p>
          <w:p w14:paraId="6DFC020A" w14:textId="77777777" w:rsidR="00C745ED" w:rsidRPr="00783E54" w:rsidRDefault="00223FAA" w:rsidP="00A33DE1">
            <w:pPr>
              <w:keepNext/>
              <w:widowControl w:val="0"/>
              <w:spacing w:line="360" w:lineRule="auto"/>
              <w:jc w:val="center"/>
              <w:rPr>
                <w:kern w:val="2"/>
                <w:sz w:val="21"/>
                <w:szCs w:val="21"/>
                <w:lang w:eastAsia="zh-CN"/>
              </w:rPr>
            </w:pPr>
            <w:r>
              <w:t>1F016 ~ 1F019</w:t>
            </w:r>
          </w:p>
          <w:p w14:paraId="77E728AC" w14:textId="77777777" w:rsidR="00C745ED" w:rsidRPr="00783E54" w:rsidRDefault="00223FAA" w:rsidP="00A33DE1">
            <w:pPr>
              <w:spacing w:line="360" w:lineRule="auto"/>
              <w:jc w:val="center"/>
              <w:rPr>
                <w:kern w:val="2"/>
                <w:sz w:val="21"/>
                <w:szCs w:val="21"/>
                <w:lang w:eastAsia="zh-CN"/>
              </w:rPr>
            </w:pPr>
            <w:r>
              <w:t>1M016 ~ 1M019</w:t>
            </w:r>
          </w:p>
          <w:p w14:paraId="7A10562D" w14:textId="02B3F062" w:rsidR="00C745ED" w:rsidRPr="00783E54" w:rsidRDefault="006A5C92" w:rsidP="00A33DE1">
            <w:pPr>
              <w:spacing w:line="360" w:lineRule="auto"/>
              <w:jc w:val="center"/>
              <w:rPr>
                <w:kern w:val="2"/>
                <w:sz w:val="21"/>
                <w:szCs w:val="21"/>
                <w:lang w:eastAsia="zh-CN"/>
              </w:rPr>
            </w:pPr>
            <w:r>
              <w:t>（仅在用药前收集）</w:t>
            </w:r>
          </w:p>
        </w:tc>
        <w:tc>
          <w:tcPr>
            <w:tcW w:w="2127" w:type="pct"/>
            <w:tcBorders>
              <w:top w:val="single" w:sz="4" w:space="0" w:color="auto"/>
              <w:bottom w:val="dotted" w:sz="4" w:space="0" w:color="auto"/>
            </w:tcBorders>
            <w:vAlign w:val="center"/>
          </w:tcPr>
          <w:p w14:paraId="5FC6FAC0" w14:textId="77777777" w:rsidR="00C745ED" w:rsidRPr="00783E54" w:rsidRDefault="00223FAA" w:rsidP="00A33DE1">
            <w:pPr>
              <w:keepNext/>
              <w:spacing w:line="360" w:lineRule="auto"/>
              <w:jc w:val="center"/>
              <w:rPr>
                <w:sz w:val="21"/>
                <w:szCs w:val="21"/>
                <w:lang w:eastAsia="zh-CN"/>
              </w:rPr>
            </w:pPr>
            <w:r>
              <w:t>（♀4/♂4）</w:t>
            </w:r>
          </w:p>
          <w:p w14:paraId="6F8E8212" w14:textId="77777777" w:rsidR="00C745ED" w:rsidRPr="00783E54" w:rsidRDefault="00223FAA" w:rsidP="00A33DE1">
            <w:pPr>
              <w:keepNext/>
              <w:widowControl w:val="0"/>
              <w:spacing w:line="360" w:lineRule="auto"/>
              <w:jc w:val="center"/>
              <w:rPr>
                <w:kern w:val="2"/>
                <w:sz w:val="21"/>
                <w:szCs w:val="21"/>
                <w:lang w:eastAsia="zh-CN"/>
              </w:rPr>
            </w:pPr>
            <w:r>
              <w:t>1F020 ~ 1F023</w:t>
            </w:r>
          </w:p>
          <w:p w14:paraId="4920E313" w14:textId="77777777" w:rsidR="00C745ED" w:rsidRPr="00783E54" w:rsidRDefault="00223FAA" w:rsidP="00A33DE1">
            <w:pPr>
              <w:spacing w:line="360" w:lineRule="auto"/>
              <w:jc w:val="center"/>
              <w:rPr>
                <w:kern w:val="2"/>
                <w:sz w:val="21"/>
                <w:szCs w:val="21"/>
                <w:lang w:eastAsia="zh-CN"/>
              </w:rPr>
            </w:pPr>
            <w:r>
              <w:t>1M020 ~ 1M023</w:t>
            </w:r>
          </w:p>
          <w:p w14:paraId="0DB43788" w14:textId="682ADD53" w:rsidR="00C745ED" w:rsidRPr="00783E54" w:rsidRDefault="006A5C92" w:rsidP="00A33DE1">
            <w:pPr>
              <w:spacing w:line="360" w:lineRule="auto"/>
              <w:jc w:val="center"/>
              <w:rPr>
                <w:kern w:val="2"/>
                <w:sz w:val="21"/>
                <w:szCs w:val="21"/>
                <w:lang w:eastAsia="zh-CN"/>
              </w:rPr>
            </w:pPr>
            <w:r>
              <w:t>（仅采集给药后1小时）</w:t>
            </w:r>
          </w:p>
        </w:tc>
      </w:tr>
      <w:tr w:rsidR="00C745ED" w:rsidRPr="00783E54" w14:paraId="00D8D1F6" w14:textId="77777777" w:rsidTr="006A5C92">
        <w:trPr>
          <w:cantSplit/>
          <w:trHeight w:val="330"/>
        </w:trPr>
        <w:tc>
          <w:tcPr>
            <w:tcW w:w="831" w:type="pct"/>
            <w:tcBorders>
              <w:top w:val="single" w:sz="4" w:space="0" w:color="auto"/>
              <w:bottom w:val="dotted" w:sz="4" w:space="0" w:color="auto"/>
            </w:tcBorders>
            <w:vAlign w:val="center"/>
          </w:tcPr>
          <w:p w14:paraId="3878B4F0" w14:textId="77777777" w:rsidR="00C745ED" w:rsidRPr="00783E54" w:rsidRDefault="00223FAA" w:rsidP="00A33DE1">
            <w:pPr>
              <w:widowControl w:val="0"/>
              <w:spacing w:line="360" w:lineRule="auto"/>
              <w:jc w:val="center"/>
              <w:rPr>
                <w:sz w:val="21"/>
                <w:szCs w:val="21"/>
                <w:lang w:eastAsia="zh-CN"/>
              </w:rPr>
            </w:pPr>
            <w:r>
              <w:t>Y-3</w:t>
            </w:r>
          </w:p>
          <w:p w14:paraId="09C221A0" w14:textId="3834840E" w:rsidR="00C745ED" w:rsidRPr="00783E54" w:rsidRDefault="00154AD2" w:rsidP="00A33DE1">
            <w:pPr>
              <w:widowControl w:val="0"/>
              <w:spacing w:line="360" w:lineRule="auto"/>
              <w:jc w:val="center"/>
              <w:rPr>
                <w:kern w:val="2"/>
                <w:sz w:val="21"/>
                <w:szCs w:val="21"/>
                <w:lang w:eastAsia="zh-CN"/>
              </w:rPr>
            </w:pPr>
            <w:r>
              <w:t>低剂量组</w:t>
            </w:r>
          </w:p>
        </w:tc>
        <w:tc>
          <w:tcPr>
            <w:tcW w:w="2042" w:type="pct"/>
            <w:tcBorders>
              <w:top w:val="single" w:sz="4" w:space="0" w:color="auto"/>
              <w:bottom w:val="dotted" w:sz="4" w:space="0" w:color="auto"/>
            </w:tcBorders>
            <w:vAlign w:val="center"/>
          </w:tcPr>
          <w:p w14:paraId="7790A0B5" w14:textId="77777777" w:rsidR="00C745ED" w:rsidRPr="00783E54" w:rsidRDefault="00223FAA" w:rsidP="00A33DE1">
            <w:pPr>
              <w:keepNext/>
              <w:spacing w:line="360" w:lineRule="auto"/>
              <w:jc w:val="center"/>
              <w:rPr>
                <w:sz w:val="21"/>
                <w:szCs w:val="21"/>
                <w:lang w:val="it-IT" w:eastAsia="zh-CN"/>
              </w:rPr>
            </w:pPr>
            <w:r>
              <w:t>(♀4/♂4)</w:t>
            </w:r>
          </w:p>
          <w:p w14:paraId="027238B1" w14:textId="77777777" w:rsidR="00C745ED" w:rsidRPr="00783E54" w:rsidRDefault="00223FAA" w:rsidP="00A33DE1">
            <w:pPr>
              <w:keepNext/>
              <w:widowControl w:val="0"/>
              <w:spacing w:line="360" w:lineRule="auto"/>
              <w:jc w:val="center"/>
              <w:rPr>
                <w:kern w:val="2"/>
                <w:sz w:val="21"/>
                <w:szCs w:val="21"/>
                <w:lang w:val="it-IT" w:eastAsia="zh-CN"/>
              </w:rPr>
            </w:pPr>
            <w:r>
              <w:t>2F016 ~ 2F019</w:t>
            </w:r>
          </w:p>
          <w:p w14:paraId="72F5985E" w14:textId="77777777" w:rsidR="00C745ED" w:rsidRPr="00783E54" w:rsidRDefault="00223FAA" w:rsidP="00A33DE1">
            <w:pPr>
              <w:spacing w:line="360" w:lineRule="auto"/>
              <w:jc w:val="center"/>
              <w:rPr>
                <w:kern w:val="2"/>
                <w:sz w:val="21"/>
                <w:szCs w:val="21"/>
                <w:lang w:val="it-IT" w:eastAsia="zh-CN"/>
              </w:rPr>
            </w:pPr>
            <w:r>
              <w:t>2M016 ~ 2M019</w:t>
            </w:r>
          </w:p>
        </w:tc>
        <w:tc>
          <w:tcPr>
            <w:tcW w:w="2127" w:type="pct"/>
            <w:tcBorders>
              <w:top w:val="single" w:sz="4" w:space="0" w:color="auto"/>
              <w:bottom w:val="dotted" w:sz="4" w:space="0" w:color="auto"/>
            </w:tcBorders>
            <w:vAlign w:val="center"/>
          </w:tcPr>
          <w:p w14:paraId="52E34596" w14:textId="77777777" w:rsidR="00C745ED" w:rsidRPr="00783E54" w:rsidRDefault="00223FAA" w:rsidP="00A33DE1">
            <w:pPr>
              <w:keepNext/>
              <w:spacing w:line="360" w:lineRule="auto"/>
              <w:jc w:val="center"/>
              <w:rPr>
                <w:sz w:val="21"/>
                <w:szCs w:val="21"/>
                <w:lang w:val="it-IT" w:eastAsia="zh-CN"/>
              </w:rPr>
            </w:pPr>
            <w:r>
              <w:t>(♀4/♂4)</w:t>
            </w:r>
          </w:p>
          <w:p w14:paraId="73F16A93" w14:textId="77777777" w:rsidR="00C745ED" w:rsidRPr="00783E54" w:rsidRDefault="00223FAA" w:rsidP="00A33DE1">
            <w:pPr>
              <w:keepNext/>
              <w:widowControl w:val="0"/>
              <w:spacing w:line="360" w:lineRule="auto"/>
              <w:jc w:val="center"/>
              <w:rPr>
                <w:kern w:val="2"/>
                <w:sz w:val="21"/>
                <w:szCs w:val="21"/>
                <w:lang w:val="it-IT" w:eastAsia="zh-CN"/>
              </w:rPr>
            </w:pPr>
            <w:r>
              <w:t>2F020 ~ 2F023</w:t>
            </w:r>
          </w:p>
          <w:p w14:paraId="0F927680" w14:textId="77777777" w:rsidR="00C745ED" w:rsidRPr="00783E54" w:rsidRDefault="00223FAA" w:rsidP="00A33DE1">
            <w:pPr>
              <w:spacing w:line="360" w:lineRule="auto"/>
              <w:jc w:val="center"/>
              <w:rPr>
                <w:kern w:val="2"/>
                <w:sz w:val="21"/>
                <w:szCs w:val="21"/>
                <w:lang w:val="it-IT" w:eastAsia="zh-CN"/>
              </w:rPr>
            </w:pPr>
            <w:r>
              <w:t>2M020 ~ 2M023</w:t>
            </w:r>
          </w:p>
        </w:tc>
      </w:tr>
      <w:tr w:rsidR="00C745ED" w:rsidRPr="00783E54" w14:paraId="1D8596FB" w14:textId="77777777" w:rsidTr="006A5C92">
        <w:trPr>
          <w:cantSplit/>
          <w:trHeight w:val="330"/>
        </w:trPr>
        <w:tc>
          <w:tcPr>
            <w:tcW w:w="831" w:type="pct"/>
            <w:tcBorders>
              <w:top w:val="dotted" w:sz="4" w:space="0" w:color="auto"/>
              <w:bottom w:val="dotted" w:sz="4" w:space="0" w:color="auto"/>
            </w:tcBorders>
            <w:vAlign w:val="center"/>
          </w:tcPr>
          <w:p w14:paraId="18FB8C75" w14:textId="77777777" w:rsidR="00C745ED" w:rsidRPr="00783E54" w:rsidRDefault="00223FAA" w:rsidP="00A33DE1">
            <w:pPr>
              <w:widowControl w:val="0"/>
              <w:spacing w:line="360" w:lineRule="auto"/>
              <w:jc w:val="center"/>
              <w:rPr>
                <w:sz w:val="21"/>
                <w:szCs w:val="21"/>
                <w:lang w:eastAsia="zh-CN"/>
              </w:rPr>
            </w:pPr>
            <w:r>
              <w:t>Y-3</w:t>
            </w:r>
          </w:p>
          <w:p w14:paraId="05481FED" w14:textId="07D59F52" w:rsidR="00C745ED" w:rsidRPr="00783E54" w:rsidRDefault="00154AD2" w:rsidP="00A33DE1">
            <w:pPr>
              <w:widowControl w:val="0"/>
              <w:spacing w:line="360" w:lineRule="auto"/>
              <w:jc w:val="center"/>
              <w:rPr>
                <w:kern w:val="2"/>
                <w:sz w:val="21"/>
                <w:szCs w:val="21"/>
                <w:lang w:eastAsia="zh-CN"/>
              </w:rPr>
            </w:pPr>
            <w:r>
              <w:t>中剂量组</w:t>
            </w:r>
          </w:p>
        </w:tc>
        <w:tc>
          <w:tcPr>
            <w:tcW w:w="2042" w:type="pct"/>
            <w:tcBorders>
              <w:top w:val="dotted" w:sz="4" w:space="0" w:color="auto"/>
              <w:bottom w:val="dotted" w:sz="4" w:space="0" w:color="auto"/>
            </w:tcBorders>
            <w:vAlign w:val="center"/>
          </w:tcPr>
          <w:p w14:paraId="3AFD87A6" w14:textId="77777777" w:rsidR="00C745ED" w:rsidRPr="00783E54" w:rsidRDefault="00223FAA" w:rsidP="00A33DE1">
            <w:pPr>
              <w:keepNext/>
              <w:spacing w:line="360" w:lineRule="auto"/>
              <w:jc w:val="center"/>
              <w:rPr>
                <w:sz w:val="21"/>
                <w:szCs w:val="21"/>
                <w:lang w:val="it-IT" w:eastAsia="zh-CN"/>
              </w:rPr>
            </w:pPr>
            <w:r>
              <w:t>（♀4/♂4）</w:t>
            </w:r>
          </w:p>
          <w:p w14:paraId="2B49C482" w14:textId="77777777" w:rsidR="00C745ED" w:rsidRPr="00783E54" w:rsidRDefault="00223FAA" w:rsidP="00A33DE1">
            <w:pPr>
              <w:keepNext/>
              <w:widowControl w:val="0"/>
              <w:spacing w:line="360" w:lineRule="auto"/>
              <w:jc w:val="center"/>
              <w:rPr>
                <w:kern w:val="2"/>
                <w:sz w:val="21"/>
                <w:szCs w:val="21"/>
                <w:lang w:val="it-IT" w:eastAsia="zh-CN"/>
              </w:rPr>
            </w:pPr>
            <w:r>
              <w:t>3F016 ~ 3F019</w:t>
            </w:r>
          </w:p>
          <w:p w14:paraId="48047F40" w14:textId="77777777" w:rsidR="00C745ED" w:rsidRPr="00783E54" w:rsidRDefault="00223FAA" w:rsidP="00A33DE1">
            <w:pPr>
              <w:spacing w:line="360" w:lineRule="auto"/>
              <w:jc w:val="center"/>
              <w:rPr>
                <w:kern w:val="2"/>
                <w:sz w:val="21"/>
                <w:szCs w:val="21"/>
                <w:lang w:val="it-IT" w:eastAsia="zh-CN"/>
              </w:rPr>
            </w:pPr>
            <w:r>
              <w:t>3M016 ~ 3M019</w:t>
            </w:r>
          </w:p>
        </w:tc>
        <w:tc>
          <w:tcPr>
            <w:tcW w:w="2127" w:type="pct"/>
            <w:tcBorders>
              <w:top w:val="dotted" w:sz="4" w:space="0" w:color="auto"/>
              <w:bottom w:val="dotted" w:sz="4" w:space="0" w:color="auto"/>
            </w:tcBorders>
            <w:vAlign w:val="center"/>
          </w:tcPr>
          <w:p w14:paraId="6F9293C9" w14:textId="77777777" w:rsidR="00C745ED" w:rsidRPr="00783E54" w:rsidRDefault="00223FAA" w:rsidP="00A33DE1">
            <w:pPr>
              <w:keepNext/>
              <w:spacing w:line="360" w:lineRule="auto"/>
              <w:jc w:val="center"/>
              <w:rPr>
                <w:sz w:val="21"/>
                <w:szCs w:val="21"/>
                <w:lang w:val="it-IT" w:eastAsia="zh-CN"/>
              </w:rPr>
            </w:pPr>
            <w:r>
              <w:t>（♀4/♂4）</w:t>
            </w:r>
          </w:p>
          <w:p w14:paraId="653C888B" w14:textId="77777777" w:rsidR="00C745ED" w:rsidRPr="00783E54" w:rsidRDefault="00223FAA" w:rsidP="00A33DE1">
            <w:pPr>
              <w:keepNext/>
              <w:widowControl w:val="0"/>
              <w:spacing w:line="360" w:lineRule="auto"/>
              <w:jc w:val="center"/>
              <w:rPr>
                <w:kern w:val="2"/>
                <w:sz w:val="21"/>
                <w:szCs w:val="21"/>
                <w:lang w:val="it-IT" w:eastAsia="zh-CN"/>
              </w:rPr>
            </w:pPr>
            <w:r>
              <w:t>3F020 ~ 3F023</w:t>
            </w:r>
          </w:p>
          <w:p w14:paraId="5E4F2685" w14:textId="77777777" w:rsidR="00C745ED" w:rsidRPr="00783E54" w:rsidRDefault="00223FAA" w:rsidP="00A33DE1">
            <w:pPr>
              <w:spacing w:line="360" w:lineRule="auto"/>
              <w:jc w:val="center"/>
              <w:rPr>
                <w:kern w:val="2"/>
                <w:sz w:val="21"/>
                <w:szCs w:val="21"/>
                <w:lang w:val="it-IT" w:eastAsia="zh-CN"/>
              </w:rPr>
            </w:pPr>
            <w:r>
              <w:t>3M020 ~ 3M023</w:t>
            </w:r>
          </w:p>
        </w:tc>
      </w:tr>
      <w:tr w:rsidR="00C745ED" w:rsidRPr="00783E54" w14:paraId="6DAA2F6F" w14:textId="77777777" w:rsidTr="006A5C92">
        <w:trPr>
          <w:cantSplit/>
          <w:trHeight w:val="330"/>
        </w:trPr>
        <w:tc>
          <w:tcPr>
            <w:tcW w:w="831" w:type="pct"/>
            <w:tcBorders>
              <w:top w:val="dotted" w:sz="4" w:space="0" w:color="auto"/>
              <w:bottom w:val="dotted" w:sz="4" w:space="0" w:color="auto"/>
            </w:tcBorders>
            <w:vAlign w:val="center"/>
          </w:tcPr>
          <w:p w14:paraId="28FDECC8" w14:textId="77777777" w:rsidR="00C745ED" w:rsidRPr="00783E54" w:rsidRDefault="00223FAA" w:rsidP="00A33DE1">
            <w:pPr>
              <w:widowControl w:val="0"/>
              <w:spacing w:line="360" w:lineRule="auto"/>
              <w:jc w:val="center"/>
              <w:rPr>
                <w:sz w:val="21"/>
                <w:szCs w:val="21"/>
                <w:lang w:eastAsia="zh-CN"/>
              </w:rPr>
            </w:pPr>
            <w:r>
              <w:t>Y-3</w:t>
            </w:r>
          </w:p>
          <w:p w14:paraId="30718714" w14:textId="26152B0B" w:rsidR="00C745ED" w:rsidRPr="00783E54" w:rsidRDefault="00154AD2" w:rsidP="00A33DE1">
            <w:pPr>
              <w:widowControl w:val="0"/>
              <w:spacing w:line="360" w:lineRule="auto"/>
              <w:jc w:val="center"/>
              <w:rPr>
                <w:kern w:val="2"/>
                <w:sz w:val="21"/>
                <w:szCs w:val="21"/>
                <w:lang w:eastAsia="zh-CN"/>
              </w:rPr>
            </w:pPr>
            <w:r>
              <w:t>高剂量组</w:t>
            </w:r>
          </w:p>
        </w:tc>
        <w:tc>
          <w:tcPr>
            <w:tcW w:w="2042" w:type="pct"/>
            <w:tcBorders>
              <w:top w:val="dotted" w:sz="4" w:space="0" w:color="auto"/>
              <w:bottom w:val="dotted" w:sz="4" w:space="0" w:color="auto"/>
            </w:tcBorders>
            <w:vAlign w:val="center"/>
          </w:tcPr>
          <w:p w14:paraId="0E57DC9D" w14:textId="77777777" w:rsidR="00C745ED" w:rsidRPr="00783E54" w:rsidRDefault="00223FAA" w:rsidP="00A33DE1">
            <w:pPr>
              <w:keepNext/>
              <w:spacing w:line="360" w:lineRule="auto"/>
              <w:jc w:val="center"/>
              <w:rPr>
                <w:sz w:val="21"/>
                <w:szCs w:val="21"/>
                <w:lang w:val="it-IT" w:eastAsia="zh-CN"/>
              </w:rPr>
            </w:pPr>
            <w:r>
              <w:t>(♀4/♂4)</w:t>
            </w:r>
          </w:p>
          <w:p w14:paraId="5BB73E69" w14:textId="77777777" w:rsidR="00C745ED" w:rsidRPr="00783E54" w:rsidRDefault="00223FAA" w:rsidP="00A33DE1">
            <w:pPr>
              <w:keepNext/>
              <w:widowControl w:val="0"/>
              <w:spacing w:line="360" w:lineRule="auto"/>
              <w:jc w:val="center"/>
              <w:rPr>
                <w:kern w:val="2"/>
                <w:sz w:val="21"/>
                <w:szCs w:val="21"/>
                <w:lang w:val="it-IT" w:eastAsia="zh-CN"/>
              </w:rPr>
            </w:pPr>
            <w:r>
              <w:t>4F016 ~ 4F019</w:t>
            </w:r>
          </w:p>
          <w:p w14:paraId="1FE23802" w14:textId="77777777" w:rsidR="00C745ED" w:rsidRPr="00783E54" w:rsidRDefault="00223FAA" w:rsidP="00A33DE1">
            <w:pPr>
              <w:spacing w:line="360" w:lineRule="auto"/>
              <w:jc w:val="center"/>
              <w:rPr>
                <w:kern w:val="2"/>
                <w:sz w:val="21"/>
                <w:szCs w:val="21"/>
                <w:lang w:val="it-IT" w:eastAsia="zh-CN"/>
              </w:rPr>
            </w:pPr>
            <w:r>
              <w:t>4M016 ~ 4M019</w:t>
            </w:r>
          </w:p>
        </w:tc>
        <w:tc>
          <w:tcPr>
            <w:tcW w:w="2127" w:type="pct"/>
            <w:tcBorders>
              <w:top w:val="dotted" w:sz="4" w:space="0" w:color="auto"/>
              <w:bottom w:val="dotted" w:sz="4" w:space="0" w:color="auto"/>
            </w:tcBorders>
            <w:vAlign w:val="center"/>
          </w:tcPr>
          <w:p w14:paraId="448B73DA" w14:textId="77777777" w:rsidR="00C745ED" w:rsidRPr="00783E54" w:rsidRDefault="00223FAA" w:rsidP="00A33DE1">
            <w:pPr>
              <w:keepNext/>
              <w:spacing w:line="360" w:lineRule="auto"/>
              <w:jc w:val="center"/>
              <w:rPr>
                <w:sz w:val="21"/>
                <w:szCs w:val="21"/>
                <w:lang w:val="it-IT" w:eastAsia="zh-CN"/>
              </w:rPr>
            </w:pPr>
            <w:r>
              <w:t>(♀4/♂4)</w:t>
            </w:r>
          </w:p>
          <w:p w14:paraId="34E844D8" w14:textId="77777777" w:rsidR="00C745ED" w:rsidRPr="00783E54" w:rsidRDefault="00223FAA" w:rsidP="00A33DE1">
            <w:pPr>
              <w:keepNext/>
              <w:widowControl w:val="0"/>
              <w:spacing w:line="360" w:lineRule="auto"/>
              <w:jc w:val="center"/>
              <w:rPr>
                <w:kern w:val="2"/>
                <w:sz w:val="21"/>
                <w:szCs w:val="21"/>
                <w:lang w:val="it-IT" w:eastAsia="zh-CN"/>
              </w:rPr>
            </w:pPr>
            <w:r>
              <w:t>4F020 ~ 4F023</w:t>
            </w:r>
          </w:p>
          <w:p w14:paraId="4DA5D35B" w14:textId="77777777" w:rsidR="00C745ED" w:rsidRPr="00783E54" w:rsidRDefault="00223FAA" w:rsidP="00A33DE1">
            <w:pPr>
              <w:spacing w:line="360" w:lineRule="auto"/>
              <w:jc w:val="center"/>
              <w:rPr>
                <w:kern w:val="2"/>
                <w:sz w:val="21"/>
                <w:szCs w:val="21"/>
                <w:lang w:val="it-IT" w:eastAsia="zh-CN"/>
              </w:rPr>
            </w:pPr>
            <w:r>
              <w:t>4M020 ~ 4M023</w:t>
            </w:r>
          </w:p>
        </w:tc>
      </w:tr>
      <w:tr w:rsidR="00C745ED" w:rsidRPr="00783E54" w14:paraId="192EB64D" w14:textId="77777777" w:rsidTr="006A5C92">
        <w:trPr>
          <w:cantSplit/>
          <w:trHeight w:val="330"/>
        </w:trPr>
        <w:tc>
          <w:tcPr>
            <w:tcW w:w="831" w:type="pct"/>
            <w:tcBorders>
              <w:top w:val="single" w:sz="4" w:space="0" w:color="auto"/>
              <w:bottom w:val="single" w:sz="12" w:space="0" w:color="auto"/>
            </w:tcBorders>
            <w:vAlign w:val="center"/>
          </w:tcPr>
          <w:p w14:paraId="34EAAC50" w14:textId="2DFA1F58" w:rsidR="00C745ED" w:rsidRPr="00783E54" w:rsidRDefault="00154AD2" w:rsidP="00A33DE1">
            <w:pPr>
              <w:jc w:val="center"/>
              <w:rPr>
                <w:sz w:val="21"/>
                <w:szCs w:val="21"/>
                <w:lang w:eastAsia="zh-CN"/>
              </w:rPr>
            </w:pPr>
            <w:r>
              <w:t>完全地</w:t>
            </w:r>
          </w:p>
        </w:tc>
        <w:tc>
          <w:tcPr>
            <w:tcW w:w="2042" w:type="pct"/>
            <w:tcBorders>
              <w:top w:val="single" w:sz="4" w:space="0" w:color="auto"/>
              <w:bottom w:val="single" w:sz="12" w:space="0" w:color="auto"/>
            </w:tcBorders>
            <w:vAlign w:val="center"/>
          </w:tcPr>
          <w:p w14:paraId="29E13DA0" w14:textId="32FD613A" w:rsidR="00C745ED" w:rsidRPr="00783E54" w:rsidRDefault="00154AD2" w:rsidP="00A33DE1">
            <w:pPr>
              <w:spacing w:line="360" w:lineRule="auto"/>
              <w:jc w:val="center"/>
              <w:rPr>
                <w:color w:val="000000"/>
                <w:sz w:val="21"/>
                <w:szCs w:val="21"/>
              </w:rPr>
            </w:pPr>
            <w:r>
              <w:t>32</w:t>
            </w:r>
          </w:p>
        </w:tc>
        <w:tc>
          <w:tcPr>
            <w:tcW w:w="2127" w:type="pct"/>
            <w:tcBorders>
              <w:top w:val="single" w:sz="4" w:space="0" w:color="auto"/>
              <w:bottom w:val="single" w:sz="12" w:space="0" w:color="auto"/>
            </w:tcBorders>
            <w:vAlign w:val="center"/>
          </w:tcPr>
          <w:p w14:paraId="4105DE52" w14:textId="1C8E8D02" w:rsidR="00C745ED" w:rsidRPr="00783E54" w:rsidRDefault="00154AD2" w:rsidP="00A33DE1">
            <w:pPr>
              <w:spacing w:line="360" w:lineRule="auto"/>
              <w:jc w:val="center"/>
              <w:rPr>
                <w:color w:val="000000"/>
                <w:sz w:val="21"/>
                <w:szCs w:val="21"/>
              </w:rPr>
            </w:pPr>
            <w:r>
              <w:t>32</w:t>
            </w:r>
          </w:p>
        </w:tc>
      </w:tr>
    </w:tbl>
    <w:p w14:paraId="30145887" w14:textId="3DEF623B" w:rsidR="00C745ED" w:rsidRPr="00783E54" w:rsidRDefault="00154AD2" w:rsidP="006A5C92">
      <w:pPr>
        <w:pStyle w:val="WXBodyText"/>
        <w:spacing w:before="0" w:after="0" w:line="360" w:lineRule="auto"/>
        <w:ind w:left="0"/>
        <w:rPr>
          <w:rFonts w:cs="Times New Roman"/>
          <w:sz w:val="21"/>
          <w:szCs w:val="18"/>
        </w:rPr>
      </w:pPr>
      <w:r>
        <w:t>注意：首次给药（D1）和最后一次给药（D28）分别进行TK采血。</w:t>
      </w:r>
    </w:p>
    <w:p w14:paraId="1795017F" w14:textId="22A9A3D5" w:rsidR="00C745ED" w:rsidRPr="00783E54" w:rsidRDefault="00154AD2" w:rsidP="00A33DE1">
      <w:pPr>
        <w:keepNext/>
        <w:widowControl w:val="0"/>
        <w:numPr>
          <w:ilvl w:val="1"/>
          <w:numId w:val="5"/>
        </w:numPr>
        <w:spacing w:line="360" w:lineRule="auto"/>
        <w:jc w:val="both"/>
        <w:outlineLvl w:val="1"/>
        <w:rPr>
          <w:b/>
          <w:kern w:val="2"/>
          <w:lang w:eastAsia="zh-CN"/>
        </w:rPr>
      </w:pPr>
      <w:r>
        <w:t>给药信息</w:t>
      </w:r>
    </w:p>
    <w:p w14:paraId="4A671F6E" w14:textId="4E499FE5" w:rsidR="00C745ED" w:rsidRPr="00783E54" w:rsidRDefault="00154AD2" w:rsidP="006A5C92">
      <w:pPr>
        <w:spacing w:line="360" w:lineRule="auto"/>
        <w:jc w:val="both"/>
        <w:rPr>
          <w:lang w:eastAsia="zh-CN"/>
        </w:rPr>
      </w:pPr>
      <w:r>
        <w:t>剂量：Y-3低剂量组、中剂量组和高剂量组的剂量分别为10 mg/kg、20 mg/kg和40 mg/kg。</w:t>
      </w:r>
    </w:p>
    <w:p w14:paraId="712DA4F0" w14:textId="7987E9AE" w:rsidR="00C745ED" w:rsidRPr="00783E54" w:rsidRDefault="00F23EAA" w:rsidP="006A5C92">
      <w:pPr>
        <w:pStyle w:val="WXBodyText"/>
        <w:spacing w:before="0" w:after="0" w:line="360" w:lineRule="auto"/>
        <w:ind w:left="0"/>
        <w:rPr>
          <w:rFonts w:cs="Times New Roman"/>
        </w:rPr>
      </w:pPr>
      <w:r>
        <w:t>剂量体积：每组的剂量体积为20 mL/kg，每只动物的剂量将根据最新的体重进行调整，对照组将给予相同剂量体积的载体。</w:t>
      </w:r>
    </w:p>
    <w:p w14:paraId="26F2E11F" w14:textId="6E1CC214" w:rsidR="00C745ED" w:rsidRPr="00783E54" w:rsidRDefault="00F23EAA" w:rsidP="00D37B6B">
      <w:pPr>
        <w:pStyle w:val="WXBodyText"/>
        <w:spacing w:before="0" w:after="0" w:line="360" w:lineRule="auto"/>
        <w:ind w:left="0"/>
        <w:rPr>
          <w:rFonts w:cs="Times New Roman"/>
        </w:rPr>
      </w:pPr>
      <w:r>
        <w:t>剂量浓度：Y-3低、中、高剂量组的剂量浓度分别为0.5 mg/mL、1.0 mg/mL和2.0 mg/mL。</w:t>
      </w:r>
    </w:p>
    <w:p w14:paraId="4EB32087" w14:textId="604E5B7F" w:rsidR="00C745ED" w:rsidRPr="00783E54" w:rsidRDefault="00D37B6B" w:rsidP="00D37B6B">
      <w:pPr>
        <w:pStyle w:val="WXBodyText"/>
        <w:spacing w:before="0" w:after="0" w:line="360" w:lineRule="auto"/>
        <w:ind w:left="0"/>
        <w:rPr>
          <w:rFonts w:cs="Times New Roman"/>
          <w:lang w:val="fr-FR"/>
        </w:rPr>
      </w:pPr>
      <w:r>
        <w:t>给药途径：静脉注射（输液）。</w:t>
      </w:r>
    </w:p>
    <w:p w14:paraId="48F3B2B5" w14:textId="3918F612" w:rsidR="00C745ED" w:rsidRPr="00783E54" w:rsidRDefault="00D37B6B" w:rsidP="00D37B6B">
      <w:pPr>
        <w:pStyle w:val="WXBodyText"/>
        <w:spacing w:before="0" w:after="0" w:line="360" w:lineRule="auto"/>
        <w:ind w:left="0"/>
        <w:rPr>
          <w:rFonts w:cs="Times New Roman"/>
        </w:rPr>
      </w:pPr>
      <w:r>
        <w:t>给药速度：2 mL/min。</w:t>
      </w:r>
    </w:p>
    <w:p w14:paraId="481BB786" w14:textId="0DA4EFB4" w:rsidR="00C745ED" w:rsidRPr="00783E54" w:rsidRDefault="00F93F36" w:rsidP="00D37B6B">
      <w:pPr>
        <w:pStyle w:val="WXBodyText"/>
        <w:spacing w:before="0" w:after="0" w:line="360" w:lineRule="auto"/>
        <w:ind w:left="0"/>
        <w:rPr>
          <w:rFonts w:cs="Times New Roman"/>
        </w:rPr>
      </w:pPr>
      <w:r>
        <w:t>给药部位: 尾静脉。</w:t>
      </w:r>
    </w:p>
    <w:p w14:paraId="6A5C6D7D" w14:textId="0B8C73BB" w:rsidR="00C745ED" w:rsidRPr="00783E54" w:rsidRDefault="00D37B6B" w:rsidP="00F93F36">
      <w:pPr>
        <w:pStyle w:val="WXBodyText"/>
        <w:spacing w:before="0" w:after="0" w:line="360" w:lineRule="auto"/>
        <w:ind w:left="0"/>
        <w:rPr>
          <w:rFonts w:cs="Times New Roman"/>
        </w:rPr>
      </w:pPr>
      <w:r>
        <w:t>选择理由：与临床给药途径一致。</w:t>
      </w:r>
    </w:p>
    <w:p w14:paraId="76E13E22" w14:textId="26408E46" w:rsidR="00C745ED" w:rsidRPr="00783E54" w:rsidRDefault="00154AD2" w:rsidP="00F93F36">
      <w:pPr>
        <w:pStyle w:val="WXBodyText"/>
        <w:spacing w:before="0" w:after="0" w:line="360" w:lineRule="auto"/>
        <w:ind w:left="0"/>
        <w:rPr>
          <w:rFonts w:cs="Times New Roman"/>
        </w:rPr>
      </w:pPr>
      <w:r>
        <w:t>给药频率与周期：每日一次，连续4周。</w:t>
      </w:r>
    </w:p>
    <w:p w14:paraId="3A198381" w14:textId="159ED5E5" w:rsidR="00C745ED" w:rsidRPr="00783E54" w:rsidRDefault="00154AD2" w:rsidP="00F93F36">
      <w:pPr>
        <w:pStyle w:val="WXBodyText"/>
        <w:spacing w:before="0" w:after="0" w:line="360" w:lineRule="auto"/>
        <w:ind w:left="0"/>
        <w:rPr>
          <w:rFonts w:cs="Times New Roman"/>
        </w:rPr>
      </w:pPr>
      <w:r>
        <w:t>恢复期：4周。</w:t>
      </w:r>
    </w:p>
    <w:p w14:paraId="7FD6CE17" w14:textId="0C832156" w:rsidR="00C745ED" w:rsidRPr="00783E54" w:rsidRDefault="00F93F36" w:rsidP="00F93F36">
      <w:pPr>
        <w:pStyle w:val="WXBodyText"/>
        <w:spacing w:before="0" w:after="0" w:line="360" w:lineRule="auto"/>
        <w:ind w:left="0"/>
        <w:rPr>
          <w:rFonts w:cs="Times New Roman"/>
        </w:rPr>
      </w:pPr>
      <w:r>
        <w:t xml:space="preserve">计划解剖的动物：主要研究组中，每组将有20只动物在给药期结束时（R1）进行解剖，共80只动物。主要研究组中，每组将有10只动物在恢复期结束时（R29）进行解剖，共40只动物。 </w:t>
      </w:r>
    </w:p>
    <w:p w14:paraId="25AD150B" w14:textId="5622F9BC" w:rsidR="00727C00" w:rsidRPr="00727C00" w:rsidRDefault="00727C00" w:rsidP="00727C00">
      <w:pPr>
        <w:pStyle w:val="WXBodyText"/>
        <w:spacing w:before="0" w:after="0" w:line="360" w:lineRule="auto"/>
        <w:ind w:left="0"/>
        <w:rPr>
          <w:rFonts w:eastAsiaTheme="minorEastAsia" w:cs="Times New Roman"/>
        </w:rPr>
      </w:pPr>
      <w:r>
        <w:t>动物进入研究的日期定义为预试验阶段的第1天（P1）；首次给药的日期定义为给药阶段的第1天（D1），最后一次给药后的第二天（D28）定义为恢复阶段的第1天（R1）。</w:t>
      </w:r>
    </w:p>
    <w:p w14:paraId="0985FF1C" w14:textId="43B21954" w:rsidR="00C745ED" w:rsidRPr="00783E54" w:rsidRDefault="00154AD2" w:rsidP="00A33DE1">
      <w:pPr>
        <w:keepNext/>
        <w:widowControl w:val="0"/>
        <w:numPr>
          <w:ilvl w:val="1"/>
          <w:numId w:val="5"/>
        </w:numPr>
        <w:spacing w:line="360" w:lineRule="auto"/>
        <w:jc w:val="both"/>
        <w:outlineLvl w:val="1"/>
        <w:rPr>
          <w:b/>
          <w:kern w:val="2"/>
          <w:lang w:eastAsia="zh-CN"/>
        </w:rPr>
      </w:pPr>
      <w:r>
        <w:t>剂量选择的理由</w:t>
      </w:r>
    </w:p>
    <w:p w14:paraId="74988EA4" w14:textId="47955A49" w:rsidR="00C745ED" w:rsidRPr="00783E54" w:rsidRDefault="00154AD2" w:rsidP="00D349E7">
      <w:pPr>
        <w:spacing w:line="360" w:lineRule="auto"/>
        <w:jc w:val="both"/>
        <w:rPr>
          <w:lang w:eastAsia="zh-CN"/>
        </w:rPr>
      </w:pPr>
      <w:r>
        <w:t>根据委托单位提供的数据，Y-3被用于临床治疗急性缺血性中风，药效学有效剂量为1 mg/kg。根据研究机构的初步研究结果，低剂量组、中剂量组和高剂量组的老鼠分别每天一次通过静脉注射10 mg/kg、20 mg/kg和40 mg/kg的Y-3，连续3周。给药后的一般观察和食物消耗均未发现显著异常。在D6时，中剂量组和高剂量组雄性动物的体重增长率低于对照组动物。临床病理参数在正常范围内波动。TK结果显示，在D1和D21，Y-3在各剂量组中的系统暴露没有性别差异，且系统暴露与剂量呈正相关。连续21天给药后未发现明显的药物积累。给药阶段结束时，在器官重量、总体观察和组织病理学检查中均未发现与测试物质相关的病理学变化。因此，在本研究条件下，SD大鼠通过灌胃给药10 mg/kg、20 mg/kg和40 mg/kg的Y-3，MTD为≥ 40 mg/kg。</w:t>
      </w:r>
    </w:p>
    <w:p w14:paraId="26557C9D" w14:textId="6B0EBD2E" w:rsidR="00C745ED" w:rsidRPr="00783E54" w:rsidRDefault="00154AD2" w:rsidP="009B54B5">
      <w:pPr>
        <w:pStyle w:val="WXBodyText"/>
        <w:spacing w:before="0" w:after="0" w:line="360" w:lineRule="auto"/>
        <w:ind w:left="0"/>
        <w:rPr>
          <w:rFonts w:cs="Times New Roman"/>
        </w:rPr>
      </w:pPr>
      <w:r>
        <w:t>基于上述结果及Y-3的最高溶解度为2 mg/mL，在本研究中Y-3高剂量组的剂量将为40 mg/kg，中剂量组和低剂量组的剂量分别为20 mg/kg和10 mg/kg。Y-3低剂量组、中剂量组和高剂量组的剂量将分别是药效等效剂量（1 mg/kg）的10倍、20倍和40倍。对照组将给予相同剂量体积[6%丙二醇 + 3% Kolliphor HS 15 + 5%甘露醇]。</w:t>
      </w:r>
    </w:p>
    <w:p w14:paraId="1666C986" w14:textId="77777777" w:rsidR="00C745ED" w:rsidRPr="00783E54" w:rsidRDefault="00C745ED" w:rsidP="00A33DE1">
      <w:pPr>
        <w:spacing w:line="360" w:lineRule="auto"/>
        <w:jc w:val="both"/>
        <w:rPr>
          <w:bCs/>
          <w:kern w:val="32"/>
          <w:highlight w:val="yellow"/>
          <w:lang w:eastAsia="zh-CN"/>
        </w:rPr>
      </w:pPr>
    </w:p>
    <w:p w14:paraId="004DE79C" w14:textId="0384FC9F" w:rsidR="00C745ED" w:rsidRPr="00783E54" w:rsidRDefault="008070DA" w:rsidP="00A33DE1">
      <w:pPr>
        <w:pStyle w:val="1"/>
        <w:widowControl w:val="0"/>
        <w:numPr>
          <w:ilvl w:val="0"/>
          <w:numId w:val="5"/>
        </w:numPr>
        <w:tabs>
          <w:tab w:val="clear" w:pos="720"/>
        </w:tabs>
        <w:spacing w:before="0" w:after="0" w:line="360" w:lineRule="auto"/>
        <w:rPr>
          <w:caps/>
          <w:kern w:val="2"/>
          <w:sz w:val="28"/>
          <w:szCs w:val="28"/>
          <w:lang w:eastAsia="zh-CN"/>
        </w:rPr>
      </w:pPr>
      <w:r>
        <w:t>观察和检查</w:t>
      </w:r>
    </w:p>
    <w:p w14:paraId="47BAFB8D" w14:textId="77777777" w:rsidR="00C745ED" w:rsidRPr="00783E54" w:rsidRDefault="00C745ED" w:rsidP="00A33DE1">
      <w:pPr>
        <w:pStyle w:val="-11"/>
        <w:keepNext/>
        <w:widowControl w:val="0"/>
        <w:numPr>
          <w:ilvl w:val="0"/>
          <w:numId w:val="6"/>
        </w:numPr>
        <w:spacing w:line="360" w:lineRule="auto"/>
        <w:ind w:firstLineChars="0"/>
        <w:jc w:val="both"/>
        <w:outlineLvl w:val="1"/>
        <w:rPr>
          <w:b/>
          <w:bCs/>
          <w:vanish/>
          <w:lang w:eastAsia="zh-CN"/>
        </w:rPr>
      </w:pPr>
      <w:bookmarkStart w:id="492" w:name="_Toc510448085"/>
      <w:bookmarkStart w:id="493" w:name="_Toc513465696"/>
      <w:bookmarkStart w:id="494" w:name="_Toc513465803"/>
      <w:bookmarkStart w:id="495" w:name="_Toc513465908"/>
      <w:bookmarkStart w:id="496" w:name="_Toc513466014"/>
      <w:bookmarkStart w:id="497" w:name="_Toc514767490"/>
      <w:bookmarkStart w:id="498" w:name="_Toc515529602"/>
      <w:bookmarkStart w:id="499" w:name="_Toc518304298"/>
      <w:bookmarkStart w:id="500" w:name="_Toc518384472"/>
      <w:bookmarkStart w:id="501" w:name="_Toc518921538"/>
      <w:bookmarkStart w:id="502" w:name="_Toc524711823"/>
      <w:bookmarkStart w:id="503" w:name="_Toc524858712"/>
      <w:bookmarkStart w:id="504" w:name="_Toc525046668"/>
      <w:bookmarkStart w:id="505" w:name="_Toc527294979"/>
      <w:bookmarkStart w:id="506" w:name="_Toc527298905"/>
      <w:bookmarkStart w:id="507" w:name="_Toc528227582"/>
      <w:bookmarkStart w:id="508" w:name="_Toc528227670"/>
      <w:bookmarkStart w:id="509" w:name="_Toc8238266"/>
      <w:bookmarkStart w:id="510" w:name="_Toc13595232"/>
      <w:bookmarkStart w:id="511" w:name="_Toc14075543"/>
      <w:bookmarkStart w:id="512" w:name="_Toc15139814"/>
      <w:bookmarkStart w:id="513" w:name="_Toc15377443"/>
      <w:bookmarkStart w:id="514" w:name="_Toc17212981"/>
      <w:bookmarkStart w:id="515" w:name="_Toc45193192"/>
      <w:bookmarkStart w:id="516" w:name="_Toc46327631"/>
      <w:bookmarkStart w:id="517" w:name="_Toc59623805"/>
      <w:bookmarkStart w:id="518" w:name="_Toc60315228"/>
      <w:bookmarkStart w:id="519" w:name="_Toc71638027"/>
      <w:bookmarkStart w:id="520" w:name="_Toc74921782"/>
      <w:bookmarkStart w:id="521" w:name="_Toc157004077"/>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p>
    <w:p w14:paraId="6B512CAF" w14:textId="77777777" w:rsidR="00C745ED" w:rsidRPr="00783E54" w:rsidRDefault="00C745ED" w:rsidP="00A33DE1">
      <w:pPr>
        <w:pStyle w:val="-11"/>
        <w:keepNext/>
        <w:widowControl w:val="0"/>
        <w:numPr>
          <w:ilvl w:val="0"/>
          <w:numId w:val="6"/>
        </w:numPr>
        <w:spacing w:line="360" w:lineRule="auto"/>
        <w:ind w:firstLineChars="0"/>
        <w:jc w:val="both"/>
        <w:outlineLvl w:val="1"/>
        <w:rPr>
          <w:b/>
          <w:bCs/>
          <w:vanish/>
          <w:lang w:eastAsia="zh-CN"/>
        </w:rPr>
      </w:pPr>
      <w:bookmarkStart w:id="522" w:name="_Toc510448086"/>
      <w:bookmarkStart w:id="523" w:name="_Toc513465697"/>
      <w:bookmarkStart w:id="524" w:name="_Toc513465804"/>
      <w:bookmarkStart w:id="525" w:name="_Toc513465909"/>
      <w:bookmarkStart w:id="526" w:name="_Toc513466015"/>
      <w:bookmarkStart w:id="527" w:name="_Toc514767491"/>
      <w:bookmarkStart w:id="528" w:name="_Toc515529603"/>
      <w:bookmarkStart w:id="529" w:name="_Toc518304299"/>
      <w:bookmarkStart w:id="530" w:name="_Toc518384473"/>
      <w:bookmarkStart w:id="531" w:name="_Toc518921539"/>
      <w:bookmarkStart w:id="532" w:name="_Toc524711824"/>
      <w:bookmarkStart w:id="533" w:name="_Toc524858713"/>
      <w:bookmarkStart w:id="534" w:name="_Toc525046669"/>
      <w:bookmarkStart w:id="535" w:name="_Toc527294980"/>
      <w:bookmarkStart w:id="536" w:name="_Toc527298906"/>
      <w:bookmarkStart w:id="537" w:name="_Toc528227583"/>
      <w:bookmarkStart w:id="538" w:name="_Toc528227671"/>
      <w:bookmarkStart w:id="539" w:name="_Toc8238267"/>
      <w:bookmarkStart w:id="540" w:name="_Toc13595233"/>
      <w:bookmarkStart w:id="541" w:name="_Toc14075544"/>
      <w:bookmarkStart w:id="542" w:name="_Toc15139815"/>
      <w:bookmarkStart w:id="543" w:name="_Toc15377444"/>
      <w:bookmarkStart w:id="544" w:name="_Toc17212982"/>
      <w:bookmarkStart w:id="545" w:name="_Toc45193193"/>
      <w:bookmarkStart w:id="546" w:name="_Toc46327632"/>
      <w:bookmarkStart w:id="547" w:name="_Toc59623806"/>
      <w:bookmarkStart w:id="548" w:name="_Toc60315229"/>
      <w:bookmarkStart w:id="549" w:name="_Toc71638028"/>
      <w:bookmarkStart w:id="550" w:name="_Toc74921783"/>
      <w:bookmarkStart w:id="551" w:name="_Toc157004078"/>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p>
    <w:p w14:paraId="242C2359" w14:textId="77777777" w:rsidR="00C745ED" w:rsidRPr="00783E54" w:rsidRDefault="00C745ED" w:rsidP="00A33DE1">
      <w:pPr>
        <w:pStyle w:val="-11"/>
        <w:keepNext/>
        <w:widowControl w:val="0"/>
        <w:numPr>
          <w:ilvl w:val="0"/>
          <w:numId w:val="6"/>
        </w:numPr>
        <w:spacing w:line="360" w:lineRule="auto"/>
        <w:ind w:firstLineChars="0"/>
        <w:jc w:val="both"/>
        <w:outlineLvl w:val="1"/>
        <w:rPr>
          <w:b/>
          <w:bCs/>
          <w:vanish/>
          <w:lang w:eastAsia="zh-CN"/>
        </w:rPr>
      </w:pPr>
      <w:bookmarkStart w:id="552" w:name="_Toc510448087"/>
      <w:bookmarkStart w:id="553" w:name="_Toc513465698"/>
      <w:bookmarkStart w:id="554" w:name="_Toc513465805"/>
      <w:bookmarkStart w:id="555" w:name="_Toc513465910"/>
      <w:bookmarkStart w:id="556" w:name="_Toc513466016"/>
      <w:bookmarkStart w:id="557" w:name="_Toc514767492"/>
      <w:bookmarkStart w:id="558" w:name="_Toc515529604"/>
      <w:bookmarkStart w:id="559" w:name="_Toc518304300"/>
      <w:bookmarkStart w:id="560" w:name="_Toc518384474"/>
      <w:bookmarkStart w:id="561" w:name="_Toc518921540"/>
      <w:bookmarkStart w:id="562" w:name="_Toc524711825"/>
      <w:bookmarkStart w:id="563" w:name="_Toc528227584"/>
      <w:bookmarkStart w:id="564" w:name="_Toc527298907"/>
      <w:bookmarkStart w:id="565" w:name="_Toc527294981"/>
      <w:bookmarkStart w:id="566" w:name="_Toc45193194"/>
      <w:bookmarkStart w:id="567" w:name="_Toc15139816"/>
      <w:bookmarkStart w:id="568" w:name="_Toc46327633"/>
      <w:bookmarkStart w:id="569" w:name="_Toc60315230"/>
      <w:bookmarkStart w:id="570" w:name="_Toc8238268"/>
      <w:bookmarkStart w:id="571" w:name="_Toc71638029"/>
      <w:bookmarkStart w:id="572" w:name="_Toc59623807"/>
      <w:bookmarkStart w:id="573" w:name="_Toc528227672"/>
      <w:bookmarkStart w:id="574" w:name="_Toc524858714"/>
      <w:bookmarkStart w:id="575" w:name="_Toc17212983"/>
      <w:bookmarkStart w:id="576" w:name="_Toc13595234"/>
      <w:bookmarkStart w:id="577" w:name="_Toc525046670"/>
      <w:bookmarkStart w:id="578" w:name="_Toc15377445"/>
      <w:bookmarkStart w:id="579" w:name="_Toc14075545"/>
      <w:bookmarkStart w:id="580" w:name="_Toc74921784"/>
      <w:bookmarkStart w:id="581" w:name="_Toc157004079"/>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p>
    <w:p w14:paraId="4C54C4DA" w14:textId="77777777" w:rsidR="00C745ED" w:rsidRPr="00783E54" w:rsidRDefault="00C745ED" w:rsidP="00A33DE1">
      <w:pPr>
        <w:pStyle w:val="-11"/>
        <w:keepNext/>
        <w:widowControl w:val="0"/>
        <w:numPr>
          <w:ilvl w:val="0"/>
          <w:numId w:val="6"/>
        </w:numPr>
        <w:spacing w:line="360" w:lineRule="auto"/>
        <w:ind w:firstLineChars="0"/>
        <w:jc w:val="both"/>
        <w:outlineLvl w:val="1"/>
        <w:rPr>
          <w:b/>
          <w:bCs/>
          <w:vanish/>
          <w:lang w:eastAsia="zh-CN"/>
        </w:rPr>
      </w:pPr>
      <w:bookmarkStart w:id="582" w:name="_Toc15377446"/>
      <w:bookmarkStart w:id="583" w:name="_Toc15139817"/>
      <w:bookmarkStart w:id="584" w:name="_Toc14075546"/>
      <w:bookmarkStart w:id="585" w:name="_Toc13595235"/>
      <w:bookmarkStart w:id="586" w:name="_Toc45193195"/>
      <w:bookmarkStart w:id="587" w:name="_Toc17212984"/>
      <w:bookmarkStart w:id="588" w:name="_Toc524711826"/>
      <w:bookmarkStart w:id="589" w:name="_Toc513465911"/>
      <w:bookmarkStart w:id="590" w:name="_Toc518921541"/>
      <w:bookmarkStart w:id="591" w:name="_Toc518384475"/>
      <w:bookmarkStart w:id="592" w:name="_Toc518304301"/>
      <w:bookmarkStart w:id="593" w:name="_Toc515529605"/>
      <w:bookmarkStart w:id="594" w:name="_Toc513465699"/>
      <w:bookmarkStart w:id="595" w:name="_Toc514767493"/>
      <w:bookmarkStart w:id="596" w:name="_Toc513466017"/>
      <w:bookmarkStart w:id="597" w:name="_Toc513465806"/>
      <w:bookmarkStart w:id="598" w:name="_Toc524858715"/>
      <w:bookmarkStart w:id="599" w:name="_Toc510448088"/>
      <w:bookmarkStart w:id="600" w:name="_Toc528227585"/>
      <w:bookmarkStart w:id="601" w:name="_Toc527298908"/>
      <w:bookmarkStart w:id="602" w:name="_Toc527294982"/>
      <w:bookmarkStart w:id="603" w:name="_Toc525046671"/>
      <w:bookmarkStart w:id="604" w:name="_Toc528227673"/>
      <w:bookmarkStart w:id="605" w:name="_Toc8238269"/>
      <w:bookmarkStart w:id="606" w:name="_Toc46327634"/>
      <w:bookmarkStart w:id="607" w:name="_Toc59623808"/>
      <w:bookmarkStart w:id="608" w:name="_Toc71638030"/>
      <w:bookmarkStart w:id="609" w:name="_Toc60315231"/>
      <w:bookmarkStart w:id="610" w:name="_Toc74921785"/>
      <w:bookmarkStart w:id="611" w:name="_Toc157004080"/>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p>
    <w:p w14:paraId="6B10CFE3" w14:textId="6356C226" w:rsidR="00C745ED" w:rsidRPr="00783E54" w:rsidRDefault="008070DA" w:rsidP="00A33DE1">
      <w:pPr>
        <w:keepNext/>
        <w:widowControl w:val="0"/>
        <w:numPr>
          <w:ilvl w:val="1"/>
          <w:numId w:val="6"/>
        </w:numPr>
        <w:spacing w:line="360" w:lineRule="auto"/>
        <w:jc w:val="both"/>
        <w:outlineLvl w:val="1"/>
        <w:rPr>
          <w:b/>
          <w:bCs/>
          <w:lang w:eastAsia="zh-CN"/>
        </w:rPr>
      </w:pPr>
      <w:r>
        <w:t>一般观察</w:t>
      </w:r>
    </w:p>
    <w:p w14:paraId="7F04187E" w14:textId="1E72BB2A" w:rsidR="00C745ED" w:rsidRPr="00783E54" w:rsidRDefault="00154AD2" w:rsidP="008070DA">
      <w:pPr>
        <w:spacing w:line="360" w:lineRule="auto"/>
        <w:jc w:val="both"/>
        <w:rPr>
          <w:lang w:eastAsia="zh-CN"/>
        </w:rPr>
      </w:pPr>
      <w:r>
        <w:t>观察时间: 动物将在到达后的预试验阶段由兽医观察至少5天，每天至少观察一次。在预试验阶段分组后的观察将在上午和下午各进行一次。在给药阶段，观察将在给药前、给药后和下午至少各进行一次。在恢复阶段，观察将在每天早上和下午至少进行一次。如果出现明显异常症状，观察频率可能会增加，并应记录时间 (计划进行解剖的动物将在解剖前观察一次)。</w:t>
      </w:r>
    </w:p>
    <w:p w14:paraId="5B2CA2AB" w14:textId="67A44BE7" w:rsidR="00C745ED" w:rsidRPr="00783E54" w:rsidRDefault="004B3196" w:rsidP="004B3196">
      <w:pPr>
        <w:spacing w:line="360" w:lineRule="auto"/>
        <w:jc w:val="both"/>
        <w:rPr>
          <w:lang w:eastAsia="zh-CN"/>
        </w:rPr>
      </w:pPr>
      <w:r>
        <w:t xml:space="preserve">观察项目：包括但不限于一般情况、行为状态、眼睛、口腔、鼻子、耳朵、毛发和皮肤、粪便、尿液、生殖器及其他异常症状。 </w:t>
      </w:r>
    </w:p>
    <w:p w14:paraId="7C6A51D9" w14:textId="08525B1B" w:rsidR="00715A0B" w:rsidRPr="00783E54" w:rsidRDefault="004B3196" w:rsidP="004B3196">
      <w:pPr>
        <w:spacing w:line="360" w:lineRule="auto"/>
        <w:jc w:val="both"/>
        <w:rPr>
          <w:lang w:eastAsia="zh-CN"/>
        </w:rPr>
      </w:pPr>
      <w:r>
        <w:t>在进行一般观察的同时观察注射部位：详情见研究方案“YK1169静脉输注比格犬为期4周的局部刺激测试（研究编号：A2021003-T072-01）”。</w:t>
      </w:r>
    </w:p>
    <w:p w14:paraId="39441DD4" w14:textId="639151A9" w:rsidR="00715A0B" w:rsidRPr="005C62DE" w:rsidRDefault="00154AD2" w:rsidP="005C62DE">
      <w:pPr>
        <w:spacing w:line="360" w:lineRule="auto"/>
        <w:jc w:val="both"/>
        <w:rPr>
          <w:lang w:eastAsia="zh-CN"/>
        </w:rPr>
      </w:pPr>
      <w:r>
        <w:t>观察的动物：所有存活的动物（最终报告中只包括主研究组动物的结果）。</w:t>
      </w:r>
    </w:p>
    <w:p w14:paraId="14F7DF5A" w14:textId="266AFB14" w:rsidR="00C745ED" w:rsidRPr="00783E54" w:rsidRDefault="005C62DE" w:rsidP="00A33DE1">
      <w:pPr>
        <w:keepNext/>
        <w:widowControl w:val="0"/>
        <w:numPr>
          <w:ilvl w:val="1"/>
          <w:numId w:val="6"/>
        </w:numPr>
        <w:spacing w:line="360" w:lineRule="auto"/>
        <w:jc w:val="both"/>
        <w:outlineLvl w:val="1"/>
        <w:rPr>
          <w:b/>
          <w:bCs/>
          <w:lang w:eastAsia="zh-CN"/>
        </w:rPr>
      </w:pPr>
      <w:r>
        <w:t>体重</w:t>
      </w:r>
    </w:p>
    <w:p w14:paraId="04404EE6" w14:textId="6B1E079E" w:rsidR="00C745ED" w:rsidRPr="00783E54" w:rsidRDefault="00154AD2" w:rsidP="005C62DE">
      <w:pPr>
        <w:pStyle w:val="WXBodyText"/>
        <w:spacing w:before="0" w:after="0" w:line="360" w:lineRule="auto"/>
        <w:ind w:left="0"/>
        <w:rPr>
          <w:rFonts w:cs="Times New Roman"/>
        </w:rPr>
      </w:pPr>
      <w:r>
        <w:t xml:space="preserve">测量时间: 大鼠将在预试验阶段至少测量两次，给药阶段每周测量两次，恢复阶段每周测量一次，并在计划解剖当天测量一次（预试验阶段的第一次体重仅用于计算器官-体重比和器官-脑重量比，不纳入体重参数的统计分析）。TK组的动物将被称重以计算剂量，但不会纳入体重的统计分析。 </w:t>
      </w:r>
    </w:p>
    <w:p w14:paraId="321F80CF" w14:textId="606C2781" w:rsidR="00C745ED" w:rsidRPr="00783E54" w:rsidRDefault="00154AD2" w:rsidP="00E62C43">
      <w:pPr>
        <w:pStyle w:val="WXBodyText"/>
        <w:spacing w:before="0" w:after="0" w:line="360" w:lineRule="auto"/>
        <w:ind w:left="0"/>
        <w:rPr>
          <w:rFonts w:cs="Times New Roman"/>
        </w:rPr>
      </w:pPr>
      <w:r>
        <w:t>需测量的动物：所有存活的动物（在解剖当天，仅测量将要解剖的动物）。</w:t>
      </w:r>
    </w:p>
    <w:p w14:paraId="7D9D41F6" w14:textId="5905118B" w:rsidR="00C745ED" w:rsidRPr="00783E54" w:rsidRDefault="00E62C43" w:rsidP="00A33DE1">
      <w:pPr>
        <w:keepNext/>
        <w:widowControl w:val="0"/>
        <w:numPr>
          <w:ilvl w:val="1"/>
          <w:numId w:val="6"/>
        </w:numPr>
        <w:spacing w:line="360" w:lineRule="auto"/>
        <w:jc w:val="both"/>
        <w:outlineLvl w:val="1"/>
        <w:rPr>
          <w:b/>
          <w:bCs/>
          <w:lang w:eastAsia="zh-CN"/>
        </w:rPr>
      </w:pPr>
      <w:r>
        <w:t>食物摄入量</w:t>
      </w:r>
    </w:p>
    <w:p w14:paraId="14F8867C" w14:textId="0D5149F2" w:rsidR="00C745ED" w:rsidRPr="00783E54" w:rsidRDefault="00154AD2" w:rsidP="00E62C43">
      <w:pPr>
        <w:pStyle w:val="WXBodyText"/>
        <w:spacing w:before="0" w:after="0" w:line="360" w:lineRule="auto"/>
        <w:ind w:left="0"/>
        <w:rPr>
          <w:rFonts w:cs="Times New Roman"/>
        </w:rPr>
      </w:pPr>
      <w:r>
        <w:t xml:space="preserve">测量时间：食物消耗将在分组前测量一次，在给药阶段每周测量一次，在恢复阶段每周测量一次。 </w:t>
      </w:r>
    </w:p>
    <w:p w14:paraId="1D4C104D" w14:textId="7378D36C" w:rsidR="00C745ED" w:rsidRPr="00783E54" w:rsidRDefault="00154AD2" w:rsidP="00A228AF">
      <w:pPr>
        <w:pStyle w:val="WXBodyText"/>
        <w:spacing w:before="0" w:after="0" w:line="360" w:lineRule="auto"/>
        <w:ind w:left="0"/>
        <w:rPr>
          <w:rFonts w:cs="Times New Roman"/>
        </w:rPr>
      </w:pPr>
      <w:r>
        <w:t>待测量的动物：主研究中所有存活的动物；</w:t>
      </w:r>
    </w:p>
    <w:p w14:paraId="26400229" w14:textId="1409C4A5" w:rsidR="0052156A" w:rsidRDefault="00154AD2" w:rsidP="00A228AF">
      <w:pPr>
        <w:pStyle w:val="WXBodyText"/>
        <w:spacing w:before="0" w:after="0" w:line="360" w:lineRule="auto"/>
        <w:ind w:left="0"/>
        <w:rPr>
          <w:rFonts w:cs="Times New Roman"/>
        </w:rPr>
      </w:pPr>
      <w:r>
        <w:t>测量方法：第一天测量每个笼子的饲料量，第二天大约在同一时间测量剩余量。两者之间的差值将是每个笼子中动物24小时的总食物消耗量，然后将其除以每个笼子的动物数量以计算每只动物的平均食物消耗量（根据试验品的特性可以适当调整测量频率）。</w:t>
      </w:r>
    </w:p>
    <w:p w14:paraId="2612547A" w14:textId="30115BBE" w:rsidR="00C745ED" w:rsidRPr="00783E54" w:rsidRDefault="00A972F2" w:rsidP="00A33DE1">
      <w:pPr>
        <w:keepNext/>
        <w:widowControl w:val="0"/>
        <w:numPr>
          <w:ilvl w:val="1"/>
          <w:numId w:val="6"/>
        </w:numPr>
        <w:spacing w:line="360" w:lineRule="auto"/>
        <w:jc w:val="both"/>
        <w:outlineLvl w:val="1"/>
        <w:rPr>
          <w:b/>
          <w:bCs/>
          <w:lang w:eastAsia="zh-CN"/>
        </w:rPr>
      </w:pPr>
      <w:r>
        <w:t>眼科检查</w:t>
      </w:r>
    </w:p>
    <w:p w14:paraId="6DC246A2" w14:textId="06941CF0" w:rsidR="00A972F2" w:rsidRDefault="00154AD2" w:rsidP="00A972F2">
      <w:pPr>
        <w:pStyle w:val="WXBodyText"/>
        <w:spacing w:before="0" w:after="0" w:line="360" w:lineRule="auto"/>
        <w:ind w:left="0"/>
        <w:rPr>
          <w:rFonts w:cs="Times New Roman"/>
        </w:rPr>
      </w:pPr>
      <w:r>
        <w:t>测量时间：动物将在预试验阶段检查一次，并分别在给药阶段结束时的解剖日 (R1) 和恢复阶段结束时的解剖日 (R29) 检查一次；</w:t>
      </w:r>
    </w:p>
    <w:p w14:paraId="2769E308" w14:textId="2500BF13" w:rsidR="00C745ED" w:rsidRPr="00783E54" w:rsidRDefault="00154AD2" w:rsidP="00A972F2">
      <w:pPr>
        <w:pStyle w:val="WXBodyText"/>
        <w:spacing w:before="0" w:after="0" w:line="360" w:lineRule="auto"/>
        <w:ind w:left="0"/>
        <w:rPr>
          <w:rFonts w:cs="Times New Roman"/>
        </w:rPr>
      </w:pPr>
      <w:r>
        <w:t>测量动物: 所有预试验阶段的主研究动物，以及计划解剖当天主试验组的解剖动物。</w:t>
      </w:r>
    </w:p>
    <w:p w14:paraId="5A72D2D6" w14:textId="77777777" w:rsidR="00A972F2" w:rsidRPr="00A972F2" w:rsidRDefault="00A972F2" w:rsidP="00A972F2">
      <w:pPr>
        <w:spacing w:line="360" w:lineRule="auto"/>
        <w:jc w:val="both"/>
        <w:rPr>
          <w:rFonts w:cs="Arial"/>
          <w:bCs/>
          <w:kern w:val="32"/>
          <w:lang w:eastAsia="zh-CN"/>
        </w:rPr>
      </w:pPr>
      <w:r>
        <w:t>测量方法：动物将由兽医使用双目间接检眼镜进行检查。</w:t>
      </w:r>
    </w:p>
    <w:p w14:paraId="6B249207" w14:textId="46B0C1E4" w:rsidR="00A972F2" w:rsidRDefault="00A972F2" w:rsidP="00A972F2">
      <w:pPr>
        <w:pStyle w:val="WXBodyText"/>
        <w:spacing w:before="0" w:after="0" w:line="360" w:lineRule="auto"/>
        <w:ind w:left="0"/>
        <w:rPr>
          <w:rFonts w:cs="Times New Roman"/>
        </w:rPr>
      </w:pPr>
      <w:r>
        <w:t>检查项目：眼底（视盘、视网膜和视网膜血管）。</w:t>
      </w:r>
    </w:p>
    <w:p w14:paraId="484F1DF2" w14:textId="7DD6103A" w:rsidR="00C745ED" w:rsidRPr="00783E54" w:rsidRDefault="00154AD2" w:rsidP="00A33DE1">
      <w:pPr>
        <w:keepNext/>
        <w:widowControl w:val="0"/>
        <w:numPr>
          <w:ilvl w:val="1"/>
          <w:numId w:val="6"/>
        </w:numPr>
        <w:spacing w:line="360" w:lineRule="auto"/>
        <w:jc w:val="both"/>
        <w:outlineLvl w:val="1"/>
        <w:rPr>
          <w:b/>
          <w:bCs/>
          <w:lang w:eastAsia="zh-CN"/>
        </w:rPr>
      </w:pPr>
      <w:r>
        <w:t>临床病理学</w:t>
      </w:r>
    </w:p>
    <w:p w14:paraId="1E3CA928" w14:textId="14D5C623" w:rsidR="00C745ED" w:rsidRPr="00783E54" w:rsidRDefault="000B74E2" w:rsidP="00DF7C87">
      <w:pPr>
        <w:numPr>
          <w:ilvl w:val="2"/>
          <w:numId w:val="6"/>
        </w:numPr>
        <w:spacing w:line="360" w:lineRule="auto"/>
        <w:rPr>
          <w:b/>
          <w:bCs/>
          <w:lang w:eastAsia="zh-CN"/>
        </w:rPr>
      </w:pPr>
      <w:r>
        <w:t>血样</w:t>
      </w:r>
    </w:p>
    <w:p w14:paraId="18321549" w14:textId="153B4293" w:rsidR="00C745ED" w:rsidRPr="00783E54" w:rsidRDefault="00154AD2" w:rsidP="00DF7C87">
      <w:pPr>
        <w:spacing w:line="360" w:lineRule="auto"/>
        <w:rPr>
          <w:lang w:eastAsia="zh-CN"/>
        </w:rPr>
      </w:pPr>
      <w:r>
        <w:t>样本类型：血液学、凝血和血液生化样本；</w:t>
      </w:r>
    </w:p>
    <w:p w14:paraId="54675C5F" w14:textId="37E7D007" w:rsidR="00C745ED" w:rsidRPr="00783E54" w:rsidRDefault="000B74E2" w:rsidP="00DF7C87">
      <w:pPr>
        <w:spacing w:line="360" w:lineRule="auto"/>
        <w:rPr>
          <w:lang w:eastAsia="zh-CN"/>
        </w:rPr>
      </w:pPr>
      <w:r>
        <w:t>测试时间：给药期结束日尸检日（R1）和恢复期结束日尸检日（R29）；</w:t>
      </w:r>
    </w:p>
    <w:p w14:paraId="1C4F93F6" w14:textId="53B650FE" w:rsidR="00C745ED" w:rsidRPr="00783E54" w:rsidRDefault="00233909" w:rsidP="00233909">
      <w:pPr>
        <w:spacing w:line="360" w:lineRule="auto"/>
        <w:rPr>
          <w:lang w:eastAsia="zh-CN"/>
        </w:rPr>
      </w:pPr>
      <w:r>
        <w:t>待测试动物：在主要研究中解剖的动物；</w:t>
      </w:r>
    </w:p>
    <w:p w14:paraId="45136C30" w14:textId="0D59B170" w:rsidR="00EB1F0A" w:rsidRDefault="00EB1F0A" w:rsidP="00EB1F0A">
      <w:pPr>
        <w:spacing w:line="360" w:lineRule="auto"/>
        <w:jc w:val="both"/>
        <w:rPr>
          <w:lang w:eastAsia="zh-CN"/>
        </w:rPr>
      </w:pPr>
      <w:r>
        <w:t>采集方法：采样前动物需禁食8 ~ 18小时（不禁水）。使用戊巴比妥钠（腹腔注射，60 mg/kg，并可根据动物的麻醉状态适当调整剂量）麻醉后，通过大鼠的腹主动脉采血。</w:t>
      </w:r>
    </w:p>
    <w:p w14:paraId="01478BD9" w14:textId="25B466BA" w:rsidR="00C745ED" w:rsidRPr="00EB1F0A" w:rsidRDefault="00EB1F0A" w:rsidP="00EB1F0A">
      <w:pPr>
        <w:spacing w:line="360" w:lineRule="auto"/>
        <w:jc w:val="both"/>
        <w:rPr>
          <w:rFonts w:eastAsiaTheme="minorEastAsia"/>
          <w:lang w:eastAsia="zh-CN"/>
        </w:rPr>
      </w:pPr>
      <w:r>
        <w:t>处理方法：血液学样本将直接加载进行分析。凝血样本将以1500 g和20℃离心15分钟，然后加载进行分析。血液生化样本将以2000 g和20℃离心10分钟，然后加载进行分析。</w:t>
      </w:r>
    </w:p>
    <w:p w14:paraId="30CCB702" w14:textId="405CD838" w:rsidR="00C745ED" w:rsidRPr="00783E54" w:rsidRDefault="00154AD2" w:rsidP="00DF7C87">
      <w:pPr>
        <w:numPr>
          <w:ilvl w:val="2"/>
          <w:numId w:val="6"/>
        </w:numPr>
        <w:spacing w:line="360" w:lineRule="auto"/>
        <w:rPr>
          <w:b/>
          <w:bCs/>
          <w:lang w:eastAsia="zh-CN"/>
        </w:rPr>
      </w:pPr>
      <w:r>
        <w:t>尿样品</w:t>
      </w:r>
    </w:p>
    <w:p w14:paraId="3895A3E4" w14:textId="1A7E1541" w:rsidR="00C745ED" w:rsidRPr="001E0790" w:rsidRDefault="001E0790" w:rsidP="00DF7C87">
      <w:pPr>
        <w:spacing w:line="360" w:lineRule="auto"/>
        <w:rPr>
          <w:shd w:val="clear" w:color="auto" w:fill="FFFFFF"/>
          <w:lang w:eastAsia="zh-CN"/>
        </w:rPr>
      </w:pPr>
      <w:r>
        <w:t>测试时间：将在计划解剖前两天（D28和R27）收集尿液；</w:t>
      </w:r>
    </w:p>
    <w:p w14:paraId="5FBD30D7" w14:textId="441DAE2A" w:rsidR="00C745ED" w:rsidRPr="00783E54" w:rsidRDefault="001E0790" w:rsidP="001E0790">
      <w:pPr>
        <w:spacing w:line="360" w:lineRule="auto"/>
        <w:rPr>
          <w:shd w:val="clear" w:color="auto" w:fill="FFFFFF"/>
          <w:lang w:eastAsia="zh-CN"/>
        </w:rPr>
      </w:pPr>
      <w:r>
        <w:t>受试动物：在主要研究中被解剖的动物；</w:t>
      </w:r>
    </w:p>
    <w:p w14:paraId="377D599E" w14:textId="0A6DDEA9" w:rsidR="001E0790" w:rsidRDefault="001E0790" w:rsidP="001E0790">
      <w:pPr>
        <w:spacing w:line="360" w:lineRule="auto"/>
        <w:jc w:val="both"/>
        <w:rPr>
          <w:shd w:val="clear" w:color="auto" w:fill="FFFFFF"/>
          <w:lang w:eastAsia="zh-CN"/>
        </w:rPr>
      </w:pPr>
      <w:r>
        <w:t>收集方法：尿液样本将通过代谢笼收集。尿液将收集4小时。如果4小时内一些动物的收集不成功，将继续收集。如果在解剖前收集不成功，必要时可以收集膀胱尿。收集期间，动物将禁食但不限制饮水。</w:t>
      </w:r>
    </w:p>
    <w:p w14:paraId="534D4FDF" w14:textId="76E2CE6F" w:rsidR="00C745ED" w:rsidRPr="00385456" w:rsidRDefault="00385456" w:rsidP="00385456">
      <w:pPr>
        <w:spacing w:line="360" w:lineRule="auto"/>
        <w:jc w:val="both"/>
        <w:rPr>
          <w:highlight w:val="yellow"/>
          <w:lang w:eastAsia="zh-CN"/>
        </w:rPr>
      </w:pPr>
      <w:r>
        <w:t>处理方法：用于尿液分析的样本将直接进行分析。尿液沉渣检测的样本在400 g、20℃条件下离心5分钟后，弃去上清液，留取大约0.2 mL的沉渣并充分混匀，取大约20 μL尿液沉渣进行显微镜检查。</w:t>
      </w:r>
    </w:p>
    <w:p w14:paraId="57FDEDA9" w14:textId="1624AC47" w:rsidR="00C745ED" w:rsidRPr="00783E54" w:rsidRDefault="00385456" w:rsidP="00A33DE1">
      <w:pPr>
        <w:numPr>
          <w:ilvl w:val="2"/>
          <w:numId w:val="6"/>
        </w:numPr>
        <w:rPr>
          <w:b/>
          <w:bCs/>
          <w:lang w:eastAsia="zh-CN"/>
        </w:rPr>
      </w:pPr>
      <w:r>
        <w:t>样品用途，采集量，采集管类型</w:t>
      </w:r>
    </w:p>
    <w:tbl>
      <w:tblPr>
        <w:tblW w:w="5000" w:type="pct"/>
        <w:jc w:val="center"/>
        <w:tblBorders>
          <w:top w:val="single" w:sz="12" w:space="0" w:color="auto"/>
          <w:bottom w:val="single" w:sz="12" w:space="0" w:color="auto"/>
        </w:tblBorders>
        <w:tblLook w:val="04A0" w:firstRow="1" w:lastRow="0" w:firstColumn="1" w:lastColumn="0" w:noHBand="0" w:noVBand="1"/>
      </w:tblPr>
      <w:tblGrid>
        <w:gridCol w:w="2599"/>
        <w:gridCol w:w="2372"/>
        <w:gridCol w:w="3336"/>
      </w:tblGrid>
      <w:tr w:rsidR="00385456" w:rsidRPr="00783E54" w14:paraId="7831F37D" w14:textId="77777777">
        <w:trPr>
          <w:trHeight w:val="50"/>
          <w:tblHeader/>
          <w:jc w:val="center"/>
        </w:trPr>
        <w:tc>
          <w:tcPr>
            <w:tcW w:w="1564" w:type="pct"/>
            <w:tcBorders>
              <w:top w:val="single" w:sz="12" w:space="0" w:color="auto"/>
              <w:bottom w:val="single" w:sz="4" w:space="0" w:color="auto"/>
            </w:tcBorders>
            <w:vAlign w:val="center"/>
          </w:tcPr>
          <w:p w14:paraId="43934975" w14:textId="2F7C3B39" w:rsidR="00385456" w:rsidRPr="00783E54" w:rsidRDefault="00385456" w:rsidP="00A33DE1">
            <w:pPr>
              <w:spacing w:line="360" w:lineRule="auto"/>
              <w:jc w:val="center"/>
              <w:rPr>
                <w:b/>
                <w:sz w:val="21"/>
                <w:szCs w:val="21"/>
              </w:rPr>
            </w:pPr>
            <w:r>
              <w:t xml:space="preserve"> 测试项目</w:t>
            </w:r>
          </w:p>
        </w:tc>
        <w:tc>
          <w:tcPr>
            <w:tcW w:w="1428" w:type="pct"/>
            <w:tcBorders>
              <w:top w:val="single" w:sz="12" w:space="0" w:color="auto"/>
              <w:bottom w:val="single" w:sz="4" w:space="0" w:color="auto"/>
            </w:tcBorders>
            <w:vAlign w:val="center"/>
          </w:tcPr>
          <w:p w14:paraId="0475D7E9" w14:textId="20DEB5CE" w:rsidR="00385456" w:rsidRPr="00783E54" w:rsidRDefault="00385456" w:rsidP="00A33DE1">
            <w:pPr>
              <w:spacing w:line="360" w:lineRule="auto"/>
              <w:jc w:val="center"/>
              <w:rPr>
                <w:b/>
                <w:sz w:val="21"/>
                <w:szCs w:val="21"/>
              </w:rPr>
            </w:pPr>
            <w:r>
              <w:t>收集量</w:t>
            </w:r>
          </w:p>
        </w:tc>
        <w:tc>
          <w:tcPr>
            <w:tcW w:w="2008" w:type="pct"/>
            <w:tcBorders>
              <w:top w:val="single" w:sz="12" w:space="0" w:color="auto"/>
              <w:bottom w:val="single" w:sz="4" w:space="0" w:color="auto"/>
            </w:tcBorders>
            <w:vAlign w:val="center"/>
          </w:tcPr>
          <w:p w14:paraId="37E8C748" w14:textId="39B3B79A" w:rsidR="00385456" w:rsidRPr="00783E54" w:rsidRDefault="00385456" w:rsidP="00A33DE1">
            <w:pPr>
              <w:spacing w:line="360" w:lineRule="auto"/>
              <w:jc w:val="center"/>
              <w:rPr>
                <w:b/>
                <w:sz w:val="21"/>
                <w:szCs w:val="21"/>
              </w:rPr>
            </w:pPr>
            <w:r>
              <w:t>收集管类型</w:t>
            </w:r>
          </w:p>
        </w:tc>
      </w:tr>
      <w:tr w:rsidR="00385456" w:rsidRPr="00783E54" w14:paraId="09E053CE" w14:textId="77777777">
        <w:trPr>
          <w:trHeight w:val="254"/>
          <w:jc w:val="center"/>
        </w:trPr>
        <w:tc>
          <w:tcPr>
            <w:tcW w:w="1564" w:type="pct"/>
            <w:tcBorders>
              <w:top w:val="single" w:sz="4" w:space="0" w:color="auto"/>
            </w:tcBorders>
            <w:vAlign w:val="center"/>
          </w:tcPr>
          <w:p w14:paraId="2F56F68D" w14:textId="2E092D8D" w:rsidR="00385456" w:rsidRPr="00783E54" w:rsidRDefault="00385456" w:rsidP="00A33DE1">
            <w:pPr>
              <w:adjustRightInd w:val="0"/>
              <w:snapToGrid w:val="0"/>
              <w:spacing w:line="360" w:lineRule="auto"/>
              <w:jc w:val="both"/>
              <w:rPr>
                <w:sz w:val="21"/>
                <w:szCs w:val="21"/>
              </w:rPr>
            </w:pPr>
            <w:r>
              <w:t xml:space="preserve">血液学 </w:t>
            </w:r>
          </w:p>
        </w:tc>
        <w:tc>
          <w:tcPr>
            <w:tcW w:w="1428" w:type="pct"/>
            <w:tcBorders>
              <w:top w:val="single" w:sz="4" w:space="0" w:color="auto"/>
            </w:tcBorders>
            <w:vAlign w:val="center"/>
          </w:tcPr>
          <w:p w14:paraId="363D47AE" w14:textId="77B3AB57" w:rsidR="00385456" w:rsidRPr="00783E54" w:rsidRDefault="00385456" w:rsidP="00A33DE1">
            <w:pPr>
              <w:adjustRightInd w:val="0"/>
              <w:snapToGrid w:val="0"/>
              <w:spacing w:line="360" w:lineRule="auto"/>
              <w:jc w:val="both"/>
              <w:rPr>
                <w:sz w:val="21"/>
                <w:szCs w:val="21"/>
              </w:rPr>
            </w:pPr>
            <w:r>
              <w:t>不少于 1 mL</w:t>
            </w:r>
          </w:p>
        </w:tc>
        <w:tc>
          <w:tcPr>
            <w:tcW w:w="2008" w:type="pct"/>
            <w:tcBorders>
              <w:top w:val="single" w:sz="4" w:space="0" w:color="auto"/>
            </w:tcBorders>
            <w:vAlign w:val="center"/>
          </w:tcPr>
          <w:p w14:paraId="67F3AA7C" w14:textId="7DF0F296" w:rsidR="00385456" w:rsidRPr="00783E54" w:rsidRDefault="00385456" w:rsidP="00A33DE1">
            <w:pPr>
              <w:adjustRightInd w:val="0"/>
              <w:snapToGrid w:val="0"/>
              <w:spacing w:line="360" w:lineRule="auto"/>
              <w:jc w:val="both"/>
              <w:rPr>
                <w:sz w:val="21"/>
                <w:szCs w:val="21"/>
              </w:rPr>
            </w:pPr>
            <w:r>
              <w:t>EDTA • K₂抗凝管</w:t>
            </w:r>
          </w:p>
        </w:tc>
      </w:tr>
      <w:tr w:rsidR="00385456" w:rsidRPr="00783E54" w14:paraId="4AB276D8" w14:textId="77777777">
        <w:trPr>
          <w:trHeight w:val="254"/>
          <w:jc w:val="center"/>
        </w:trPr>
        <w:tc>
          <w:tcPr>
            <w:tcW w:w="1564" w:type="pct"/>
            <w:vAlign w:val="center"/>
          </w:tcPr>
          <w:p w14:paraId="7DFBC9DE" w14:textId="7C428795" w:rsidR="00385456" w:rsidRPr="00783E54" w:rsidRDefault="00385456" w:rsidP="00A33DE1">
            <w:pPr>
              <w:adjustRightInd w:val="0"/>
              <w:snapToGrid w:val="0"/>
              <w:spacing w:line="360" w:lineRule="auto"/>
              <w:jc w:val="both"/>
              <w:rPr>
                <w:sz w:val="21"/>
                <w:szCs w:val="21"/>
              </w:rPr>
            </w:pPr>
            <w:r>
              <w:t xml:space="preserve">凝血 </w:t>
            </w:r>
          </w:p>
        </w:tc>
        <w:tc>
          <w:tcPr>
            <w:tcW w:w="1428" w:type="pct"/>
            <w:vAlign w:val="center"/>
          </w:tcPr>
          <w:p w14:paraId="3F7C4727" w14:textId="747F940A" w:rsidR="00385456" w:rsidRPr="00783E54" w:rsidRDefault="00385456" w:rsidP="00A33DE1">
            <w:pPr>
              <w:adjustRightInd w:val="0"/>
              <w:snapToGrid w:val="0"/>
              <w:spacing w:line="360" w:lineRule="auto"/>
              <w:jc w:val="both"/>
              <w:rPr>
                <w:sz w:val="21"/>
                <w:szCs w:val="21"/>
                <w:lang w:eastAsia="zh-CN"/>
              </w:rPr>
            </w:pPr>
            <w:r>
              <w:t>约 2 mL (1.8 mL 全血 + 0.2 mL 抗凝剂)</w:t>
            </w:r>
          </w:p>
        </w:tc>
        <w:tc>
          <w:tcPr>
            <w:tcW w:w="2008" w:type="pct"/>
            <w:vAlign w:val="center"/>
          </w:tcPr>
          <w:p w14:paraId="1DC2869A" w14:textId="0AC5D775" w:rsidR="00385456" w:rsidRPr="00783E54" w:rsidRDefault="00385456" w:rsidP="00A33DE1">
            <w:pPr>
              <w:adjustRightInd w:val="0"/>
              <w:snapToGrid w:val="0"/>
              <w:spacing w:line="360" w:lineRule="auto"/>
              <w:jc w:val="both"/>
              <w:rPr>
                <w:sz w:val="21"/>
                <w:szCs w:val="21"/>
              </w:rPr>
            </w:pPr>
            <w:r>
              <w:t>柠檬酸钠抗凝管</w:t>
            </w:r>
          </w:p>
        </w:tc>
      </w:tr>
      <w:tr w:rsidR="00385456" w:rsidRPr="00783E54" w14:paraId="6AB49BE1" w14:textId="77777777">
        <w:trPr>
          <w:trHeight w:val="210"/>
          <w:jc w:val="center"/>
        </w:trPr>
        <w:tc>
          <w:tcPr>
            <w:tcW w:w="1564" w:type="pct"/>
            <w:vAlign w:val="center"/>
          </w:tcPr>
          <w:p w14:paraId="3B861F73" w14:textId="1A1D8AC6" w:rsidR="00385456" w:rsidRPr="00783E54" w:rsidRDefault="00385456" w:rsidP="00A33DE1">
            <w:pPr>
              <w:adjustRightInd w:val="0"/>
              <w:snapToGrid w:val="0"/>
              <w:spacing w:line="360" w:lineRule="auto"/>
              <w:jc w:val="both"/>
              <w:rPr>
                <w:sz w:val="21"/>
                <w:szCs w:val="21"/>
              </w:rPr>
            </w:pPr>
            <w:r>
              <w:t>血液生化</w:t>
            </w:r>
          </w:p>
        </w:tc>
        <w:tc>
          <w:tcPr>
            <w:tcW w:w="1428" w:type="pct"/>
            <w:vAlign w:val="center"/>
          </w:tcPr>
          <w:p w14:paraId="23715698" w14:textId="3ACFB575" w:rsidR="00385456" w:rsidRPr="00783E54" w:rsidRDefault="00385456" w:rsidP="00A33DE1">
            <w:pPr>
              <w:adjustRightInd w:val="0"/>
              <w:snapToGrid w:val="0"/>
              <w:spacing w:line="360" w:lineRule="auto"/>
              <w:jc w:val="both"/>
              <w:rPr>
                <w:sz w:val="21"/>
                <w:szCs w:val="21"/>
              </w:rPr>
            </w:pPr>
            <w:r>
              <w:t>不小于2 mL</w:t>
            </w:r>
          </w:p>
        </w:tc>
        <w:tc>
          <w:tcPr>
            <w:tcW w:w="2008" w:type="pct"/>
            <w:vAlign w:val="center"/>
          </w:tcPr>
          <w:p w14:paraId="4E13DA90" w14:textId="5EF558E2" w:rsidR="00385456" w:rsidRPr="00783E54" w:rsidRDefault="00385456" w:rsidP="00A33DE1">
            <w:pPr>
              <w:adjustRightInd w:val="0"/>
              <w:snapToGrid w:val="0"/>
              <w:spacing w:line="360" w:lineRule="auto"/>
              <w:jc w:val="both"/>
              <w:rPr>
                <w:sz w:val="21"/>
                <w:szCs w:val="21"/>
              </w:rPr>
            </w:pPr>
            <w:r>
              <w:t>惰性分离凝胶真空促凝血集体管</w:t>
            </w:r>
          </w:p>
        </w:tc>
      </w:tr>
      <w:tr w:rsidR="00385456" w:rsidRPr="00783E54" w14:paraId="30CACB82" w14:textId="77777777">
        <w:trPr>
          <w:trHeight w:val="210"/>
          <w:jc w:val="center"/>
        </w:trPr>
        <w:tc>
          <w:tcPr>
            <w:tcW w:w="1564" w:type="pct"/>
            <w:vAlign w:val="center"/>
          </w:tcPr>
          <w:p w14:paraId="2DCCF136" w14:textId="094F68B9" w:rsidR="00385456" w:rsidRPr="00783E54" w:rsidRDefault="00385456" w:rsidP="00A33DE1">
            <w:pPr>
              <w:adjustRightInd w:val="0"/>
              <w:snapToGrid w:val="0"/>
              <w:spacing w:line="360" w:lineRule="auto"/>
              <w:jc w:val="both"/>
              <w:rPr>
                <w:sz w:val="21"/>
                <w:szCs w:val="21"/>
                <w:lang w:eastAsia="zh-CN"/>
              </w:rPr>
            </w:pPr>
            <w:r>
              <w:t>尿液分析</w:t>
            </w:r>
          </w:p>
        </w:tc>
        <w:tc>
          <w:tcPr>
            <w:tcW w:w="1428" w:type="pct"/>
            <w:vAlign w:val="center"/>
          </w:tcPr>
          <w:p w14:paraId="2A4E82BB" w14:textId="58C8D01F" w:rsidR="00385456" w:rsidRPr="00783E54" w:rsidRDefault="00385456" w:rsidP="00A33DE1">
            <w:pPr>
              <w:adjustRightInd w:val="0"/>
              <w:snapToGrid w:val="0"/>
              <w:spacing w:line="360" w:lineRule="auto"/>
              <w:jc w:val="both"/>
              <w:rPr>
                <w:sz w:val="21"/>
                <w:szCs w:val="21"/>
              </w:rPr>
            </w:pPr>
            <w:r>
              <w:t>不少于 2 mL</w:t>
            </w:r>
          </w:p>
        </w:tc>
        <w:tc>
          <w:tcPr>
            <w:tcW w:w="2008" w:type="pct"/>
            <w:vAlign w:val="center"/>
          </w:tcPr>
          <w:p w14:paraId="20F9F8CE" w14:textId="42CDE3A5" w:rsidR="00385456" w:rsidRPr="00783E54" w:rsidRDefault="00385456" w:rsidP="00A33DE1">
            <w:pPr>
              <w:adjustRightInd w:val="0"/>
              <w:snapToGrid w:val="0"/>
              <w:spacing w:line="360" w:lineRule="auto"/>
              <w:jc w:val="both"/>
              <w:rPr>
                <w:sz w:val="21"/>
                <w:szCs w:val="21"/>
              </w:rPr>
            </w:pPr>
            <w:r>
              <w:t>普通样本管</w:t>
            </w:r>
          </w:p>
        </w:tc>
      </w:tr>
    </w:tbl>
    <w:p w14:paraId="6EEDF771" w14:textId="48F3A878" w:rsidR="00C745ED" w:rsidRPr="00783E54" w:rsidRDefault="00385456" w:rsidP="00DF7C87">
      <w:pPr>
        <w:numPr>
          <w:ilvl w:val="2"/>
          <w:numId w:val="6"/>
        </w:numPr>
        <w:spacing w:line="360" w:lineRule="auto"/>
        <w:rPr>
          <w:b/>
          <w:bCs/>
          <w:lang w:eastAsia="zh-CN"/>
        </w:rPr>
      </w:pPr>
      <w:r>
        <w:t>临床病理参数和方法</w:t>
      </w:r>
    </w:p>
    <w:p w14:paraId="3A3A9340" w14:textId="6017BA95" w:rsidR="00C745ED" w:rsidRPr="00783E54" w:rsidRDefault="00385456" w:rsidP="00DF7C87">
      <w:pPr>
        <w:numPr>
          <w:ilvl w:val="3"/>
          <w:numId w:val="6"/>
        </w:numPr>
        <w:spacing w:line="360" w:lineRule="auto"/>
        <w:rPr>
          <w:b/>
          <w:bCs/>
          <w:lang w:eastAsia="zh-CN"/>
        </w:rPr>
      </w:pPr>
      <w:r>
        <w:t>血液学参数</w:t>
      </w:r>
    </w:p>
    <w:tbl>
      <w:tblPr>
        <w:tblW w:w="8749"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5183"/>
        <w:gridCol w:w="3566"/>
      </w:tblGrid>
      <w:tr w:rsidR="00385456" w:rsidRPr="00783E54" w14:paraId="396428C5" w14:textId="77777777" w:rsidTr="00385456">
        <w:trPr>
          <w:trHeight w:val="357"/>
          <w:tblHeader/>
          <w:jc w:val="center"/>
        </w:trPr>
        <w:tc>
          <w:tcPr>
            <w:tcW w:w="5183" w:type="dxa"/>
            <w:tcBorders>
              <w:top w:val="single" w:sz="12" w:space="0" w:color="auto"/>
              <w:bottom w:val="single" w:sz="4" w:space="0" w:color="auto"/>
            </w:tcBorders>
            <w:vAlign w:val="center"/>
          </w:tcPr>
          <w:p w14:paraId="742FD8FC" w14:textId="42812929" w:rsidR="00385456" w:rsidRPr="00783E54" w:rsidRDefault="00385456" w:rsidP="00A33DE1">
            <w:pPr>
              <w:jc w:val="center"/>
              <w:rPr>
                <w:b/>
                <w:sz w:val="21"/>
                <w:szCs w:val="21"/>
              </w:rPr>
            </w:pPr>
            <w:r>
              <w:t>测试项目</w:t>
            </w:r>
          </w:p>
        </w:tc>
        <w:tc>
          <w:tcPr>
            <w:tcW w:w="3566" w:type="dxa"/>
            <w:tcBorders>
              <w:top w:val="single" w:sz="12" w:space="0" w:color="auto"/>
              <w:bottom w:val="single" w:sz="4" w:space="0" w:color="auto"/>
            </w:tcBorders>
            <w:vAlign w:val="center"/>
          </w:tcPr>
          <w:p w14:paraId="6AA43A79" w14:textId="6A5DACE4" w:rsidR="00385456" w:rsidRPr="00783E54" w:rsidRDefault="00385456" w:rsidP="00A33DE1">
            <w:pPr>
              <w:jc w:val="center"/>
              <w:rPr>
                <w:b/>
                <w:sz w:val="21"/>
                <w:szCs w:val="21"/>
              </w:rPr>
            </w:pPr>
            <w:r>
              <w:t>测试方法</w:t>
            </w:r>
          </w:p>
        </w:tc>
      </w:tr>
      <w:tr w:rsidR="00C745ED" w:rsidRPr="00783E54" w14:paraId="325DA995" w14:textId="77777777" w:rsidTr="00385456">
        <w:trPr>
          <w:trHeight w:val="357"/>
          <w:jc w:val="center"/>
        </w:trPr>
        <w:tc>
          <w:tcPr>
            <w:tcW w:w="5183" w:type="dxa"/>
            <w:tcBorders>
              <w:top w:val="single" w:sz="4" w:space="0" w:color="auto"/>
            </w:tcBorders>
            <w:vAlign w:val="center"/>
          </w:tcPr>
          <w:p w14:paraId="527CEE39" w14:textId="7C4CFD41" w:rsidR="00C745ED" w:rsidRPr="00783E54" w:rsidRDefault="00154AD2" w:rsidP="00A33DE1">
            <w:pPr>
              <w:spacing w:line="360" w:lineRule="auto"/>
              <w:rPr>
                <w:sz w:val="21"/>
                <w:szCs w:val="21"/>
                <w:lang w:eastAsia="zh-CN"/>
              </w:rPr>
            </w:pPr>
            <w:r>
              <w:t>红细胞计数 (RBC)</w:t>
            </w:r>
          </w:p>
        </w:tc>
        <w:tc>
          <w:tcPr>
            <w:tcW w:w="3566" w:type="dxa"/>
            <w:tcBorders>
              <w:top w:val="single" w:sz="4" w:space="0" w:color="auto"/>
            </w:tcBorders>
            <w:vAlign w:val="center"/>
          </w:tcPr>
          <w:p w14:paraId="1DCBE6B0" w14:textId="1EA90024" w:rsidR="00C745ED" w:rsidRPr="00783E54" w:rsidRDefault="00385456" w:rsidP="00A33DE1">
            <w:pPr>
              <w:spacing w:line="360" w:lineRule="auto"/>
              <w:rPr>
                <w:sz w:val="21"/>
                <w:szCs w:val="21"/>
              </w:rPr>
            </w:pPr>
            <w:r>
              <w:t>二维激光扫描</w:t>
            </w:r>
          </w:p>
        </w:tc>
      </w:tr>
      <w:tr w:rsidR="00C745ED" w:rsidRPr="00783E54" w14:paraId="61F858C5" w14:textId="77777777" w:rsidTr="00385456">
        <w:trPr>
          <w:trHeight w:val="357"/>
          <w:jc w:val="center"/>
        </w:trPr>
        <w:tc>
          <w:tcPr>
            <w:tcW w:w="5183" w:type="dxa"/>
            <w:vAlign w:val="center"/>
          </w:tcPr>
          <w:p w14:paraId="4E3F8315" w14:textId="4DFE121C" w:rsidR="00C745ED" w:rsidRPr="00783E54" w:rsidRDefault="00154AD2" w:rsidP="00A33DE1">
            <w:pPr>
              <w:spacing w:line="360" w:lineRule="auto"/>
              <w:rPr>
                <w:sz w:val="21"/>
                <w:szCs w:val="21"/>
              </w:rPr>
            </w:pPr>
            <w:r>
              <w:t>血红蛋白 (HGB)</w:t>
            </w:r>
          </w:p>
        </w:tc>
        <w:tc>
          <w:tcPr>
            <w:tcW w:w="3566" w:type="dxa"/>
            <w:vAlign w:val="center"/>
          </w:tcPr>
          <w:p w14:paraId="7594A12E" w14:textId="60289D78" w:rsidR="00C745ED" w:rsidRPr="00783E54" w:rsidRDefault="00385456" w:rsidP="00A33DE1">
            <w:pPr>
              <w:spacing w:line="360" w:lineRule="auto"/>
              <w:rPr>
                <w:sz w:val="21"/>
                <w:szCs w:val="21"/>
              </w:rPr>
            </w:pPr>
            <w:r>
              <w:t>氰化血红蛋白</w:t>
            </w:r>
          </w:p>
        </w:tc>
      </w:tr>
      <w:tr w:rsidR="00C745ED" w:rsidRPr="00783E54" w14:paraId="544C2653" w14:textId="77777777" w:rsidTr="00385456">
        <w:trPr>
          <w:trHeight w:val="357"/>
          <w:jc w:val="center"/>
        </w:trPr>
        <w:tc>
          <w:tcPr>
            <w:tcW w:w="5183" w:type="dxa"/>
            <w:vAlign w:val="center"/>
          </w:tcPr>
          <w:p w14:paraId="0F726F89" w14:textId="7D555607" w:rsidR="00C745ED" w:rsidRPr="00783E54" w:rsidRDefault="00154AD2" w:rsidP="00A33DE1">
            <w:pPr>
              <w:spacing w:line="360" w:lineRule="auto"/>
              <w:rPr>
                <w:sz w:val="21"/>
                <w:szCs w:val="21"/>
                <w:lang w:eastAsia="zh-CN"/>
              </w:rPr>
            </w:pPr>
            <w:r>
              <w:t>血细胞比容 (HCT)</w:t>
            </w:r>
          </w:p>
        </w:tc>
        <w:tc>
          <w:tcPr>
            <w:tcW w:w="3566" w:type="dxa"/>
            <w:vAlign w:val="center"/>
          </w:tcPr>
          <w:p w14:paraId="342D98D0" w14:textId="17B85111" w:rsidR="00C745ED" w:rsidRPr="00783E54" w:rsidRDefault="00154AD2" w:rsidP="00A33DE1">
            <w:pPr>
              <w:spacing w:line="360" w:lineRule="auto"/>
              <w:rPr>
                <w:sz w:val="21"/>
                <w:szCs w:val="21"/>
              </w:rPr>
            </w:pPr>
            <w:r>
              <w:t>计算：MCV × RBC</w:t>
            </w:r>
          </w:p>
        </w:tc>
      </w:tr>
      <w:tr w:rsidR="00C745ED" w:rsidRPr="00783E54" w14:paraId="03B7682A" w14:textId="77777777" w:rsidTr="00385456">
        <w:trPr>
          <w:trHeight w:val="357"/>
          <w:jc w:val="center"/>
        </w:trPr>
        <w:tc>
          <w:tcPr>
            <w:tcW w:w="5183" w:type="dxa"/>
            <w:vAlign w:val="center"/>
          </w:tcPr>
          <w:p w14:paraId="086711ED" w14:textId="58265677" w:rsidR="00C745ED" w:rsidRPr="00783E54" w:rsidRDefault="00154AD2" w:rsidP="00A33DE1">
            <w:pPr>
              <w:spacing w:line="360" w:lineRule="auto"/>
              <w:rPr>
                <w:sz w:val="21"/>
                <w:szCs w:val="21"/>
                <w:lang w:eastAsia="zh-CN"/>
              </w:rPr>
            </w:pPr>
            <w:r>
              <w:t>平均红细胞体积 (MCV)</w:t>
            </w:r>
          </w:p>
        </w:tc>
        <w:tc>
          <w:tcPr>
            <w:tcW w:w="3566" w:type="dxa"/>
            <w:vAlign w:val="center"/>
          </w:tcPr>
          <w:p w14:paraId="7527676B" w14:textId="2A5D3C6C" w:rsidR="00C745ED" w:rsidRPr="00783E54" w:rsidRDefault="00385456" w:rsidP="00A33DE1">
            <w:pPr>
              <w:spacing w:line="360" w:lineRule="auto"/>
              <w:rPr>
                <w:sz w:val="21"/>
                <w:szCs w:val="21"/>
              </w:rPr>
            </w:pPr>
            <w:r>
              <w:t>二维激光扫描</w:t>
            </w:r>
          </w:p>
        </w:tc>
      </w:tr>
      <w:tr w:rsidR="00C745ED" w:rsidRPr="00783E54" w14:paraId="3EB487BB" w14:textId="77777777" w:rsidTr="00385456">
        <w:trPr>
          <w:trHeight w:val="357"/>
          <w:jc w:val="center"/>
        </w:trPr>
        <w:tc>
          <w:tcPr>
            <w:tcW w:w="5183" w:type="dxa"/>
            <w:vAlign w:val="center"/>
          </w:tcPr>
          <w:p w14:paraId="2E23C323" w14:textId="43D0CEFF" w:rsidR="00C745ED" w:rsidRPr="00783E54" w:rsidRDefault="00154AD2" w:rsidP="00A33DE1">
            <w:pPr>
              <w:spacing w:line="360" w:lineRule="auto"/>
              <w:rPr>
                <w:sz w:val="21"/>
                <w:szCs w:val="21"/>
                <w:lang w:eastAsia="zh-CN"/>
              </w:rPr>
            </w:pPr>
            <w:r>
              <w:t>平均红细胞血红蛋白 (MCH)</w:t>
            </w:r>
          </w:p>
        </w:tc>
        <w:tc>
          <w:tcPr>
            <w:tcW w:w="3566" w:type="dxa"/>
            <w:vAlign w:val="center"/>
          </w:tcPr>
          <w:p w14:paraId="2D01F22E" w14:textId="2CBCE958" w:rsidR="00C745ED" w:rsidRPr="00783E54" w:rsidRDefault="00154AD2" w:rsidP="00A33DE1">
            <w:pPr>
              <w:spacing w:line="360" w:lineRule="auto"/>
              <w:rPr>
                <w:sz w:val="21"/>
                <w:szCs w:val="21"/>
              </w:rPr>
            </w:pPr>
            <w:r>
              <w:t>计算：HGB/RBC</w:t>
            </w:r>
          </w:p>
        </w:tc>
      </w:tr>
      <w:tr w:rsidR="00C745ED" w:rsidRPr="00783E54" w14:paraId="1708758C" w14:textId="77777777" w:rsidTr="00385456">
        <w:trPr>
          <w:trHeight w:val="357"/>
          <w:jc w:val="center"/>
        </w:trPr>
        <w:tc>
          <w:tcPr>
            <w:tcW w:w="5183" w:type="dxa"/>
            <w:vAlign w:val="center"/>
          </w:tcPr>
          <w:p w14:paraId="2EC7F38A" w14:textId="3D9A4C0A" w:rsidR="00C745ED" w:rsidRPr="00783E54" w:rsidRDefault="00154AD2" w:rsidP="00A33DE1">
            <w:pPr>
              <w:spacing w:line="360" w:lineRule="auto"/>
              <w:rPr>
                <w:sz w:val="21"/>
                <w:szCs w:val="21"/>
                <w:lang w:eastAsia="zh-CN"/>
              </w:rPr>
            </w:pPr>
            <w:r>
              <w:t>平均红细胞血红蛋白浓度 (MCHC)</w:t>
            </w:r>
          </w:p>
        </w:tc>
        <w:tc>
          <w:tcPr>
            <w:tcW w:w="3566" w:type="dxa"/>
            <w:vAlign w:val="center"/>
          </w:tcPr>
          <w:p w14:paraId="47D6D078" w14:textId="0C17DCC8" w:rsidR="00C745ED" w:rsidRPr="00783E54" w:rsidRDefault="00154AD2" w:rsidP="00A33DE1">
            <w:pPr>
              <w:spacing w:line="360" w:lineRule="auto"/>
              <w:rPr>
                <w:sz w:val="21"/>
                <w:szCs w:val="21"/>
              </w:rPr>
            </w:pPr>
            <w:r>
              <w:t>计算：HGB / (MCV × RBC) × 1000</w:t>
            </w:r>
          </w:p>
        </w:tc>
      </w:tr>
      <w:tr w:rsidR="00C745ED" w:rsidRPr="00783E54" w14:paraId="6C2A4A5C" w14:textId="77777777" w:rsidTr="00385456">
        <w:trPr>
          <w:trHeight w:val="357"/>
          <w:jc w:val="center"/>
        </w:trPr>
        <w:tc>
          <w:tcPr>
            <w:tcW w:w="5183" w:type="dxa"/>
            <w:vAlign w:val="center"/>
          </w:tcPr>
          <w:p w14:paraId="3A922931" w14:textId="0DDAD231" w:rsidR="00C745ED" w:rsidRPr="00783E54" w:rsidRDefault="00154AD2" w:rsidP="00A33DE1">
            <w:pPr>
              <w:spacing w:line="360" w:lineRule="auto"/>
              <w:rPr>
                <w:sz w:val="21"/>
                <w:szCs w:val="21"/>
                <w:lang w:eastAsia="zh-CN"/>
              </w:rPr>
            </w:pPr>
            <w:r>
              <w:t>网织红细胞计数（# RETIC）</w:t>
            </w:r>
          </w:p>
        </w:tc>
        <w:tc>
          <w:tcPr>
            <w:tcW w:w="3566" w:type="dxa"/>
            <w:vAlign w:val="center"/>
          </w:tcPr>
          <w:p w14:paraId="14431286" w14:textId="093E9AEC" w:rsidR="00C745ED" w:rsidRPr="00783E54" w:rsidRDefault="00154AD2" w:rsidP="00A33DE1">
            <w:pPr>
              <w:spacing w:line="360" w:lineRule="auto"/>
              <w:rPr>
                <w:sz w:val="21"/>
                <w:szCs w:val="21"/>
              </w:rPr>
            </w:pPr>
            <w:r>
              <w:t>Oxazine 750 染色方法</w:t>
            </w:r>
          </w:p>
        </w:tc>
      </w:tr>
      <w:tr w:rsidR="00C745ED" w:rsidRPr="00783E54" w14:paraId="432D4109" w14:textId="77777777" w:rsidTr="00385456">
        <w:trPr>
          <w:trHeight w:val="357"/>
          <w:jc w:val="center"/>
        </w:trPr>
        <w:tc>
          <w:tcPr>
            <w:tcW w:w="5183" w:type="dxa"/>
            <w:vAlign w:val="center"/>
          </w:tcPr>
          <w:p w14:paraId="2D73A7A8" w14:textId="228DA5D0" w:rsidR="00C745ED" w:rsidRPr="00783E54" w:rsidRDefault="00385456" w:rsidP="00A33DE1">
            <w:pPr>
              <w:spacing w:line="360" w:lineRule="auto"/>
              <w:rPr>
                <w:sz w:val="21"/>
                <w:szCs w:val="21"/>
                <w:lang w:eastAsia="zh-CN"/>
              </w:rPr>
            </w:pPr>
            <w:r>
              <w:t>网织红细胞百分率 (% RETIC)</w:t>
            </w:r>
          </w:p>
        </w:tc>
        <w:tc>
          <w:tcPr>
            <w:tcW w:w="3566" w:type="dxa"/>
            <w:vAlign w:val="center"/>
          </w:tcPr>
          <w:p w14:paraId="48F391CD" w14:textId="5488B6CE" w:rsidR="00C745ED" w:rsidRPr="00783E54" w:rsidRDefault="00154AD2" w:rsidP="00A33DE1">
            <w:pPr>
              <w:spacing w:line="360" w:lineRule="auto"/>
              <w:rPr>
                <w:sz w:val="21"/>
                <w:szCs w:val="21"/>
              </w:rPr>
            </w:pPr>
            <w:r>
              <w:t>计算: (RET/RBC) × 100</w:t>
            </w:r>
          </w:p>
        </w:tc>
      </w:tr>
      <w:tr w:rsidR="00C745ED" w:rsidRPr="00783E54" w14:paraId="3A512CD4" w14:textId="77777777" w:rsidTr="00385456">
        <w:trPr>
          <w:trHeight w:val="357"/>
          <w:jc w:val="center"/>
        </w:trPr>
        <w:tc>
          <w:tcPr>
            <w:tcW w:w="5183" w:type="dxa"/>
            <w:vAlign w:val="center"/>
          </w:tcPr>
          <w:p w14:paraId="3A24CEC3" w14:textId="1268F5DB" w:rsidR="00C745ED" w:rsidRPr="00783E54" w:rsidRDefault="00154AD2" w:rsidP="00A33DE1">
            <w:pPr>
              <w:spacing w:line="360" w:lineRule="auto"/>
              <w:rPr>
                <w:sz w:val="21"/>
                <w:szCs w:val="21"/>
                <w:lang w:eastAsia="zh-CN"/>
              </w:rPr>
            </w:pPr>
            <w:r>
              <w:t>白细胞计数 (WBC)</w:t>
            </w:r>
          </w:p>
        </w:tc>
        <w:tc>
          <w:tcPr>
            <w:tcW w:w="3566" w:type="dxa"/>
            <w:vAlign w:val="center"/>
          </w:tcPr>
          <w:p w14:paraId="311CD62C" w14:textId="341FE1C6" w:rsidR="00C745ED" w:rsidRPr="00783E54" w:rsidRDefault="00385456" w:rsidP="00A33DE1">
            <w:pPr>
              <w:spacing w:line="360" w:lineRule="auto"/>
              <w:rPr>
                <w:sz w:val="21"/>
                <w:szCs w:val="21"/>
                <w:lang w:eastAsia="zh-CN"/>
              </w:rPr>
            </w:pPr>
            <w:r>
              <w:t>二维激光扫描</w:t>
            </w:r>
          </w:p>
        </w:tc>
      </w:tr>
      <w:tr w:rsidR="00385456" w:rsidRPr="00783E54" w14:paraId="321C7A9D" w14:textId="77777777" w:rsidTr="00385456">
        <w:trPr>
          <w:trHeight w:val="357"/>
          <w:jc w:val="center"/>
        </w:trPr>
        <w:tc>
          <w:tcPr>
            <w:tcW w:w="5183" w:type="dxa"/>
            <w:vAlign w:val="center"/>
          </w:tcPr>
          <w:p w14:paraId="5731887F" w14:textId="05B4E458" w:rsidR="00385456" w:rsidRPr="00783E54" w:rsidRDefault="00385456" w:rsidP="00A33DE1">
            <w:pPr>
              <w:spacing w:line="360" w:lineRule="auto"/>
              <w:rPr>
                <w:sz w:val="21"/>
                <w:szCs w:val="21"/>
                <w:lang w:eastAsia="zh-CN"/>
              </w:rPr>
            </w:pPr>
            <w:r>
              <w:t>中性粒细胞计数 (# NEUT) 和百分比 (% NEUT)</w:t>
            </w:r>
          </w:p>
        </w:tc>
        <w:tc>
          <w:tcPr>
            <w:tcW w:w="3566" w:type="dxa"/>
          </w:tcPr>
          <w:p w14:paraId="224E54EB" w14:textId="6D5E05C9" w:rsidR="00385456" w:rsidRPr="00783E54" w:rsidRDefault="00385456" w:rsidP="00A33DE1">
            <w:pPr>
              <w:spacing w:line="360" w:lineRule="auto"/>
              <w:rPr>
                <w:sz w:val="21"/>
                <w:szCs w:val="21"/>
                <w:lang w:eastAsia="zh-CN"/>
              </w:rPr>
            </w:pPr>
            <w:r>
              <w:t>过氧化物酶染色</w:t>
            </w:r>
          </w:p>
        </w:tc>
      </w:tr>
      <w:tr w:rsidR="00385456" w:rsidRPr="00783E54" w14:paraId="15FD1DAD" w14:textId="77777777" w:rsidTr="00385456">
        <w:trPr>
          <w:trHeight w:val="357"/>
          <w:jc w:val="center"/>
        </w:trPr>
        <w:tc>
          <w:tcPr>
            <w:tcW w:w="5183" w:type="dxa"/>
            <w:vAlign w:val="center"/>
          </w:tcPr>
          <w:p w14:paraId="09989834" w14:textId="4E1B6009" w:rsidR="00385456" w:rsidRPr="00783E54" w:rsidRDefault="00385456" w:rsidP="00A33DE1">
            <w:pPr>
              <w:spacing w:line="360" w:lineRule="auto"/>
              <w:rPr>
                <w:sz w:val="21"/>
                <w:szCs w:val="21"/>
                <w:lang w:eastAsia="zh-CN"/>
              </w:rPr>
            </w:pPr>
            <w:r>
              <w:t>淋巴细胞计数 (# LYMPH) 和百分比 (% LYMPH)</w:t>
            </w:r>
          </w:p>
        </w:tc>
        <w:tc>
          <w:tcPr>
            <w:tcW w:w="3566" w:type="dxa"/>
          </w:tcPr>
          <w:p w14:paraId="3E13BB16" w14:textId="618C6718" w:rsidR="00385456" w:rsidRPr="00783E54" w:rsidRDefault="00385456" w:rsidP="00A33DE1">
            <w:pPr>
              <w:spacing w:line="360" w:lineRule="auto"/>
              <w:rPr>
                <w:sz w:val="21"/>
                <w:szCs w:val="21"/>
                <w:lang w:eastAsia="zh-CN"/>
              </w:rPr>
            </w:pPr>
            <w:r>
              <w:t>过氧化物酶染色</w:t>
            </w:r>
          </w:p>
        </w:tc>
      </w:tr>
      <w:tr w:rsidR="00385456" w:rsidRPr="00783E54" w14:paraId="292103B0" w14:textId="77777777" w:rsidTr="00385456">
        <w:trPr>
          <w:trHeight w:val="357"/>
          <w:jc w:val="center"/>
        </w:trPr>
        <w:tc>
          <w:tcPr>
            <w:tcW w:w="5183" w:type="dxa"/>
            <w:vAlign w:val="center"/>
          </w:tcPr>
          <w:p w14:paraId="2A6831CB" w14:textId="03FB10FE" w:rsidR="00385456" w:rsidRPr="00783E54" w:rsidRDefault="00385456" w:rsidP="00A33DE1">
            <w:pPr>
              <w:spacing w:line="360" w:lineRule="auto"/>
              <w:rPr>
                <w:sz w:val="21"/>
                <w:szCs w:val="21"/>
                <w:lang w:eastAsia="zh-CN"/>
              </w:rPr>
            </w:pPr>
            <w:r>
              <w:t>单核细胞计数 (# MONO) 和百分比 (% MONO)</w:t>
            </w:r>
          </w:p>
        </w:tc>
        <w:tc>
          <w:tcPr>
            <w:tcW w:w="3566" w:type="dxa"/>
          </w:tcPr>
          <w:p w14:paraId="7A4AF835" w14:textId="7B0754D5" w:rsidR="00385456" w:rsidRPr="00783E54" w:rsidRDefault="00385456" w:rsidP="00A33DE1">
            <w:pPr>
              <w:spacing w:line="360" w:lineRule="auto"/>
              <w:rPr>
                <w:sz w:val="21"/>
                <w:szCs w:val="21"/>
                <w:lang w:eastAsia="zh-CN"/>
              </w:rPr>
            </w:pPr>
            <w:r>
              <w:t>过氧化物酶染色</w:t>
            </w:r>
          </w:p>
        </w:tc>
      </w:tr>
      <w:tr w:rsidR="00385456" w:rsidRPr="00783E54" w14:paraId="193D8735" w14:textId="77777777" w:rsidTr="00385456">
        <w:trPr>
          <w:trHeight w:val="357"/>
          <w:jc w:val="center"/>
        </w:trPr>
        <w:tc>
          <w:tcPr>
            <w:tcW w:w="5183" w:type="dxa"/>
            <w:vAlign w:val="center"/>
          </w:tcPr>
          <w:p w14:paraId="72974948" w14:textId="43313F9F" w:rsidR="00385456" w:rsidRPr="00783E54" w:rsidRDefault="00385456" w:rsidP="00A33DE1">
            <w:pPr>
              <w:spacing w:line="360" w:lineRule="auto"/>
              <w:rPr>
                <w:sz w:val="21"/>
                <w:szCs w:val="21"/>
                <w:lang w:eastAsia="zh-CN"/>
              </w:rPr>
            </w:pPr>
            <w:r>
              <w:t>嗜酸性粒细胞计数 (# EOS) 和百分比 (% EOS)</w:t>
            </w:r>
          </w:p>
        </w:tc>
        <w:tc>
          <w:tcPr>
            <w:tcW w:w="3566" w:type="dxa"/>
          </w:tcPr>
          <w:p w14:paraId="30E340E6" w14:textId="5089366A" w:rsidR="00385456" w:rsidRPr="00783E54" w:rsidRDefault="00385456" w:rsidP="00A33DE1">
            <w:pPr>
              <w:spacing w:line="360" w:lineRule="auto"/>
              <w:rPr>
                <w:sz w:val="21"/>
                <w:szCs w:val="21"/>
                <w:lang w:eastAsia="zh-CN"/>
              </w:rPr>
            </w:pPr>
            <w:r>
              <w:t>过氧化物酶染色</w:t>
            </w:r>
          </w:p>
        </w:tc>
      </w:tr>
      <w:tr w:rsidR="00385456" w:rsidRPr="00783E54" w14:paraId="3FAC5EFF" w14:textId="77777777" w:rsidTr="00385456">
        <w:trPr>
          <w:trHeight w:val="357"/>
          <w:jc w:val="center"/>
        </w:trPr>
        <w:tc>
          <w:tcPr>
            <w:tcW w:w="5183" w:type="dxa"/>
            <w:tcBorders>
              <w:bottom w:val="nil"/>
            </w:tcBorders>
            <w:vAlign w:val="center"/>
          </w:tcPr>
          <w:p w14:paraId="6878B2F3" w14:textId="05C8B079" w:rsidR="00385456" w:rsidRPr="00783E54" w:rsidRDefault="00385456" w:rsidP="00A33DE1">
            <w:pPr>
              <w:spacing w:line="360" w:lineRule="auto"/>
              <w:rPr>
                <w:sz w:val="21"/>
                <w:szCs w:val="21"/>
                <w:lang w:eastAsia="zh-CN"/>
              </w:rPr>
            </w:pPr>
            <w:r>
              <w:t>嗜碱性粒细胞计数 (# BASO) 和百分比 (% BASO)</w:t>
            </w:r>
          </w:p>
        </w:tc>
        <w:tc>
          <w:tcPr>
            <w:tcW w:w="3566" w:type="dxa"/>
            <w:tcBorders>
              <w:bottom w:val="nil"/>
            </w:tcBorders>
          </w:tcPr>
          <w:p w14:paraId="7976050B" w14:textId="0E6D1315" w:rsidR="00385456" w:rsidRPr="00783E54" w:rsidRDefault="00385456" w:rsidP="00A33DE1">
            <w:pPr>
              <w:spacing w:line="360" w:lineRule="auto"/>
              <w:rPr>
                <w:sz w:val="21"/>
                <w:szCs w:val="21"/>
                <w:lang w:eastAsia="zh-CN"/>
              </w:rPr>
            </w:pPr>
            <w:r>
              <w:t>过氧化物酶染色</w:t>
            </w:r>
          </w:p>
        </w:tc>
      </w:tr>
      <w:tr w:rsidR="00385456" w:rsidRPr="00783E54" w14:paraId="4B6B361A" w14:textId="77777777" w:rsidTr="00385456">
        <w:trPr>
          <w:trHeight w:val="357"/>
          <w:jc w:val="center"/>
        </w:trPr>
        <w:tc>
          <w:tcPr>
            <w:tcW w:w="5183" w:type="dxa"/>
            <w:tcBorders>
              <w:bottom w:val="nil"/>
            </w:tcBorders>
            <w:vAlign w:val="center"/>
          </w:tcPr>
          <w:p w14:paraId="52C53AF8" w14:textId="09E23E12" w:rsidR="00385456" w:rsidRPr="00783E54" w:rsidRDefault="00385456" w:rsidP="00A33DE1">
            <w:pPr>
              <w:spacing w:line="360" w:lineRule="auto"/>
              <w:rPr>
                <w:color w:val="000000"/>
                <w:sz w:val="21"/>
                <w:szCs w:val="21"/>
                <w:lang w:eastAsia="zh-CN"/>
              </w:rPr>
            </w:pPr>
            <w:r>
              <w:t>大未染色细胞计数 (# LUC) 和百分比 (% LUC)</w:t>
            </w:r>
          </w:p>
        </w:tc>
        <w:tc>
          <w:tcPr>
            <w:tcW w:w="3566" w:type="dxa"/>
            <w:tcBorders>
              <w:bottom w:val="nil"/>
            </w:tcBorders>
          </w:tcPr>
          <w:p w14:paraId="7374303B" w14:textId="4FB6D45F" w:rsidR="00385456" w:rsidRPr="00783E54" w:rsidRDefault="00385456" w:rsidP="00A33DE1">
            <w:pPr>
              <w:spacing w:line="360" w:lineRule="auto"/>
              <w:rPr>
                <w:color w:val="000000"/>
                <w:sz w:val="21"/>
                <w:szCs w:val="21"/>
              </w:rPr>
            </w:pPr>
            <w:r>
              <w:t>过氧化物酶染色</w:t>
            </w:r>
          </w:p>
        </w:tc>
      </w:tr>
      <w:tr w:rsidR="00C745ED" w:rsidRPr="00783E54" w14:paraId="391B143A" w14:textId="77777777" w:rsidTr="00385456">
        <w:trPr>
          <w:trHeight w:val="357"/>
          <w:jc w:val="center"/>
        </w:trPr>
        <w:tc>
          <w:tcPr>
            <w:tcW w:w="5183" w:type="dxa"/>
            <w:tcBorders>
              <w:top w:val="nil"/>
              <w:bottom w:val="single" w:sz="12" w:space="0" w:color="auto"/>
            </w:tcBorders>
            <w:vAlign w:val="center"/>
          </w:tcPr>
          <w:p w14:paraId="6B076839" w14:textId="786F967F" w:rsidR="00C745ED" w:rsidRPr="00783E54" w:rsidRDefault="00154AD2" w:rsidP="00A33DE1">
            <w:pPr>
              <w:spacing w:line="360" w:lineRule="auto"/>
              <w:rPr>
                <w:sz w:val="21"/>
                <w:szCs w:val="21"/>
                <w:lang w:eastAsia="zh-CN"/>
              </w:rPr>
            </w:pPr>
            <w:r>
              <w:t>血小板计数 (PLT)</w:t>
            </w:r>
          </w:p>
        </w:tc>
        <w:tc>
          <w:tcPr>
            <w:tcW w:w="3566" w:type="dxa"/>
            <w:tcBorders>
              <w:top w:val="nil"/>
              <w:bottom w:val="single" w:sz="12" w:space="0" w:color="auto"/>
            </w:tcBorders>
            <w:vAlign w:val="center"/>
          </w:tcPr>
          <w:p w14:paraId="16363850" w14:textId="179ED18C" w:rsidR="00C745ED" w:rsidRPr="00783E54" w:rsidRDefault="00385456" w:rsidP="00A33DE1">
            <w:pPr>
              <w:spacing w:line="360" w:lineRule="auto"/>
              <w:rPr>
                <w:sz w:val="21"/>
                <w:szCs w:val="21"/>
              </w:rPr>
            </w:pPr>
            <w:r>
              <w:t>二维激光扫描</w:t>
            </w:r>
          </w:p>
        </w:tc>
      </w:tr>
    </w:tbl>
    <w:p w14:paraId="50686CC8" w14:textId="77777777" w:rsidR="002D2A24" w:rsidRPr="002D2A24" w:rsidRDefault="002D2A24" w:rsidP="002D2A24">
      <w:pPr>
        <w:rPr>
          <w:lang w:eastAsia="zh-CN"/>
        </w:rPr>
      </w:pPr>
      <w:bookmarkStart w:id="644" w:name="_Toc417050492"/>
      <w:bookmarkStart w:id="645" w:name="_Toc418068306"/>
    </w:p>
    <w:p w14:paraId="653AAA2B" w14:textId="20837686" w:rsidR="00C745ED" w:rsidRPr="00783E54" w:rsidRDefault="002D2A24" w:rsidP="00A33DE1">
      <w:pPr>
        <w:numPr>
          <w:ilvl w:val="3"/>
          <w:numId w:val="6"/>
        </w:numPr>
        <w:rPr>
          <w:b/>
          <w:bCs/>
          <w:lang w:eastAsia="zh-CN"/>
        </w:rPr>
      </w:pPr>
      <w:r>
        <w:t>凝血参数</w:t>
      </w:r>
    </w:p>
    <w:tbl>
      <w:tblPr>
        <w:tblW w:w="5000" w:type="pct"/>
        <w:jc w:val="center"/>
        <w:tblBorders>
          <w:top w:val="single" w:sz="12" w:space="0" w:color="auto"/>
          <w:bottom w:val="single" w:sz="12" w:space="0" w:color="auto"/>
        </w:tblBorders>
        <w:tblLook w:val="04A0" w:firstRow="1" w:lastRow="0" w:firstColumn="1" w:lastColumn="0" w:noHBand="0" w:noVBand="1"/>
      </w:tblPr>
      <w:tblGrid>
        <w:gridCol w:w="4941"/>
        <w:gridCol w:w="3366"/>
      </w:tblGrid>
      <w:tr w:rsidR="002D2A24" w:rsidRPr="00783E54" w14:paraId="0BC4FA2C" w14:textId="77777777" w:rsidTr="002D2A24">
        <w:trPr>
          <w:trHeight w:val="374"/>
          <w:tblHeader/>
          <w:jc w:val="center"/>
        </w:trPr>
        <w:tc>
          <w:tcPr>
            <w:tcW w:w="2974" w:type="pct"/>
            <w:tcBorders>
              <w:top w:val="single" w:sz="12" w:space="0" w:color="auto"/>
              <w:bottom w:val="single" w:sz="8" w:space="0" w:color="auto"/>
            </w:tcBorders>
            <w:vAlign w:val="center"/>
          </w:tcPr>
          <w:p w14:paraId="169F15EE" w14:textId="243D4DF9" w:rsidR="002D2A24" w:rsidRPr="00783E54" w:rsidRDefault="002D2A24" w:rsidP="002D2A24">
            <w:pPr>
              <w:spacing w:line="360" w:lineRule="auto"/>
              <w:jc w:val="center"/>
              <w:rPr>
                <w:b/>
                <w:sz w:val="21"/>
                <w:szCs w:val="21"/>
              </w:rPr>
            </w:pPr>
            <w:r>
              <w:t>试验项目</w:t>
            </w:r>
          </w:p>
        </w:tc>
        <w:tc>
          <w:tcPr>
            <w:tcW w:w="2026" w:type="pct"/>
            <w:tcBorders>
              <w:top w:val="single" w:sz="12" w:space="0" w:color="auto"/>
              <w:bottom w:val="single" w:sz="8" w:space="0" w:color="auto"/>
            </w:tcBorders>
            <w:vAlign w:val="center"/>
          </w:tcPr>
          <w:p w14:paraId="70190AEC" w14:textId="15DE7F6D" w:rsidR="002D2A24" w:rsidRPr="00783E54" w:rsidRDefault="002D2A24" w:rsidP="002D2A24">
            <w:pPr>
              <w:spacing w:line="360" w:lineRule="auto"/>
              <w:jc w:val="center"/>
              <w:rPr>
                <w:b/>
                <w:sz w:val="21"/>
                <w:szCs w:val="21"/>
              </w:rPr>
            </w:pPr>
            <w:r>
              <w:t>测试方法</w:t>
            </w:r>
          </w:p>
        </w:tc>
      </w:tr>
      <w:tr w:rsidR="00C745ED" w:rsidRPr="00783E54" w14:paraId="0A626F76" w14:textId="77777777" w:rsidTr="002D2A24">
        <w:trPr>
          <w:trHeight w:val="374"/>
          <w:jc w:val="center"/>
        </w:trPr>
        <w:tc>
          <w:tcPr>
            <w:tcW w:w="2974" w:type="pct"/>
            <w:tcBorders>
              <w:top w:val="single" w:sz="12" w:space="0" w:color="auto"/>
            </w:tcBorders>
            <w:vAlign w:val="center"/>
          </w:tcPr>
          <w:p w14:paraId="1EBE15F8" w14:textId="397729E9" w:rsidR="00C745ED" w:rsidRPr="00783E54" w:rsidRDefault="00154AD2" w:rsidP="00A33DE1">
            <w:pPr>
              <w:jc w:val="both"/>
              <w:rPr>
                <w:sz w:val="21"/>
                <w:szCs w:val="21"/>
                <w:lang w:eastAsia="zh-CN"/>
              </w:rPr>
            </w:pPr>
            <w:r>
              <w:t>凝血酶原时间 (PT)</w:t>
            </w:r>
          </w:p>
        </w:tc>
        <w:tc>
          <w:tcPr>
            <w:tcW w:w="2026" w:type="pct"/>
            <w:tcBorders>
              <w:top w:val="single" w:sz="12" w:space="0" w:color="auto"/>
            </w:tcBorders>
            <w:vAlign w:val="center"/>
          </w:tcPr>
          <w:p w14:paraId="7D5D9678" w14:textId="40FE5060" w:rsidR="00C745ED" w:rsidRPr="00783E54" w:rsidRDefault="00154AD2" w:rsidP="00A33DE1">
            <w:pPr>
              <w:jc w:val="both"/>
              <w:rPr>
                <w:sz w:val="21"/>
                <w:szCs w:val="21"/>
              </w:rPr>
            </w:pPr>
            <w:r>
              <w:t>凝固法</w:t>
            </w:r>
          </w:p>
        </w:tc>
      </w:tr>
      <w:tr w:rsidR="00C745ED" w:rsidRPr="00783E54" w14:paraId="13882A7F" w14:textId="77777777" w:rsidTr="002D2A24">
        <w:trPr>
          <w:trHeight w:val="374"/>
          <w:jc w:val="center"/>
        </w:trPr>
        <w:tc>
          <w:tcPr>
            <w:tcW w:w="2974" w:type="pct"/>
            <w:vAlign w:val="center"/>
          </w:tcPr>
          <w:p w14:paraId="7D5AAAB3" w14:textId="76DD23B8" w:rsidR="00C745ED" w:rsidRPr="00783E54" w:rsidRDefault="00154AD2" w:rsidP="00A33DE1">
            <w:pPr>
              <w:jc w:val="both"/>
              <w:rPr>
                <w:sz w:val="21"/>
                <w:szCs w:val="21"/>
                <w:lang w:eastAsia="zh-CN"/>
              </w:rPr>
            </w:pPr>
            <w:r>
              <w:t>活化部分凝血酶原时间 (APTT)</w:t>
            </w:r>
          </w:p>
        </w:tc>
        <w:tc>
          <w:tcPr>
            <w:tcW w:w="2026" w:type="pct"/>
            <w:vAlign w:val="center"/>
          </w:tcPr>
          <w:p w14:paraId="1A539502" w14:textId="31B9843F" w:rsidR="00C745ED" w:rsidRPr="00783E54" w:rsidRDefault="00154AD2" w:rsidP="00A33DE1">
            <w:pPr>
              <w:jc w:val="both"/>
              <w:rPr>
                <w:sz w:val="21"/>
                <w:szCs w:val="21"/>
              </w:rPr>
            </w:pPr>
            <w:r>
              <w:t>凝结法</w:t>
            </w:r>
          </w:p>
        </w:tc>
      </w:tr>
      <w:tr w:rsidR="002D2A24" w:rsidRPr="00783E54" w14:paraId="78995AC1" w14:textId="77777777" w:rsidTr="002D2A24">
        <w:trPr>
          <w:trHeight w:val="374"/>
          <w:jc w:val="center"/>
        </w:trPr>
        <w:tc>
          <w:tcPr>
            <w:tcW w:w="2974" w:type="pct"/>
            <w:vAlign w:val="center"/>
          </w:tcPr>
          <w:p w14:paraId="69D30986" w14:textId="30F6B702" w:rsidR="002D2A24" w:rsidRPr="00783E54" w:rsidRDefault="002D2A24" w:rsidP="00A33DE1">
            <w:pPr>
              <w:jc w:val="both"/>
              <w:rPr>
                <w:color w:val="000000"/>
                <w:sz w:val="21"/>
                <w:szCs w:val="21"/>
              </w:rPr>
            </w:pPr>
            <w:r>
              <w:t>凝血酶时间 (TT)</w:t>
            </w:r>
          </w:p>
        </w:tc>
        <w:tc>
          <w:tcPr>
            <w:tcW w:w="2026" w:type="pct"/>
            <w:vAlign w:val="center"/>
          </w:tcPr>
          <w:p w14:paraId="60214D24" w14:textId="3CF1CC7A" w:rsidR="002D2A24" w:rsidRPr="00783E54" w:rsidRDefault="002D2A24" w:rsidP="00A33DE1">
            <w:pPr>
              <w:spacing w:line="360" w:lineRule="auto"/>
              <w:rPr>
                <w:sz w:val="21"/>
                <w:szCs w:val="21"/>
              </w:rPr>
            </w:pPr>
            <w:r>
              <w:t>凝固法</w:t>
            </w:r>
          </w:p>
        </w:tc>
      </w:tr>
      <w:tr w:rsidR="002D2A24" w:rsidRPr="00783E54" w14:paraId="7D2C7958" w14:textId="77777777" w:rsidTr="002D2A24">
        <w:trPr>
          <w:trHeight w:val="374"/>
          <w:jc w:val="center"/>
        </w:trPr>
        <w:tc>
          <w:tcPr>
            <w:tcW w:w="2974" w:type="pct"/>
            <w:vAlign w:val="center"/>
          </w:tcPr>
          <w:p w14:paraId="2E3BA7E8" w14:textId="265F1702" w:rsidR="002D2A24" w:rsidRPr="00783E54" w:rsidRDefault="002D2A24" w:rsidP="00A33DE1">
            <w:pPr>
              <w:jc w:val="both"/>
              <w:rPr>
                <w:color w:val="000000"/>
                <w:sz w:val="21"/>
                <w:szCs w:val="21"/>
                <w:lang w:eastAsia="zh-CN"/>
              </w:rPr>
            </w:pPr>
            <w:r>
              <w:t>纤维蛋白原 (FIB)</w:t>
            </w:r>
          </w:p>
        </w:tc>
        <w:tc>
          <w:tcPr>
            <w:tcW w:w="2026" w:type="pct"/>
            <w:vAlign w:val="center"/>
          </w:tcPr>
          <w:p w14:paraId="41A54A9E" w14:textId="5C90F31E" w:rsidR="002D2A24" w:rsidRPr="00783E54" w:rsidRDefault="002D2A24" w:rsidP="00A33DE1">
            <w:pPr>
              <w:spacing w:line="360" w:lineRule="auto"/>
              <w:rPr>
                <w:sz w:val="21"/>
                <w:szCs w:val="21"/>
              </w:rPr>
            </w:pPr>
            <w:r>
              <w:t>凝结方法</w:t>
            </w:r>
          </w:p>
        </w:tc>
      </w:tr>
    </w:tbl>
    <w:p w14:paraId="2E381F07" w14:textId="77777777" w:rsidR="00C745ED" w:rsidRPr="00783E54" w:rsidRDefault="00C745ED" w:rsidP="00A33DE1">
      <w:pPr>
        <w:spacing w:line="360" w:lineRule="auto"/>
        <w:rPr>
          <w:bCs/>
          <w:lang w:eastAsia="zh-CN"/>
        </w:rPr>
      </w:pPr>
    </w:p>
    <w:p w14:paraId="3A0B2556" w14:textId="22DD5B9F" w:rsidR="00C745ED" w:rsidRPr="00783E54" w:rsidRDefault="002D2A24" w:rsidP="00A33DE1">
      <w:pPr>
        <w:numPr>
          <w:ilvl w:val="3"/>
          <w:numId w:val="6"/>
        </w:numPr>
        <w:rPr>
          <w:b/>
          <w:bCs/>
          <w:lang w:eastAsia="zh-CN"/>
        </w:rPr>
      </w:pPr>
      <w:r>
        <w:t>血液生化参数</w:t>
      </w:r>
    </w:p>
    <w:tbl>
      <w:tblPr>
        <w:tblW w:w="5000" w:type="pct"/>
        <w:jc w:val="center"/>
        <w:tblBorders>
          <w:top w:val="single" w:sz="4" w:space="0" w:color="auto"/>
          <w:bottom w:val="single" w:sz="4" w:space="0" w:color="auto"/>
        </w:tblBorders>
        <w:tblCellMar>
          <w:left w:w="0" w:type="dxa"/>
          <w:right w:w="0" w:type="dxa"/>
        </w:tblCellMar>
        <w:tblLook w:val="04A0" w:firstRow="1" w:lastRow="0" w:firstColumn="1" w:lastColumn="0" w:noHBand="0" w:noVBand="1"/>
      </w:tblPr>
      <w:tblGrid>
        <w:gridCol w:w="4984"/>
        <w:gridCol w:w="3323"/>
      </w:tblGrid>
      <w:tr w:rsidR="002D2A24" w:rsidRPr="00783E54" w14:paraId="3266AF91" w14:textId="77777777">
        <w:trPr>
          <w:trHeight w:val="306"/>
          <w:tblHeader/>
          <w:jc w:val="center"/>
        </w:trPr>
        <w:tc>
          <w:tcPr>
            <w:tcW w:w="3000" w:type="pct"/>
            <w:tcBorders>
              <w:top w:val="single" w:sz="12" w:space="0" w:color="auto"/>
              <w:bottom w:val="single" w:sz="4" w:space="0" w:color="auto"/>
            </w:tcBorders>
          </w:tcPr>
          <w:p w14:paraId="58A42D41" w14:textId="58ECB24F" w:rsidR="002D2A24" w:rsidRPr="00783E54" w:rsidRDefault="002D2A24" w:rsidP="00A33DE1">
            <w:pPr>
              <w:jc w:val="center"/>
              <w:rPr>
                <w:b/>
                <w:sz w:val="21"/>
                <w:szCs w:val="21"/>
              </w:rPr>
            </w:pPr>
            <w:r>
              <w:t>测试项目</w:t>
            </w:r>
          </w:p>
        </w:tc>
        <w:tc>
          <w:tcPr>
            <w:tcW w:w="2000" w:type="pct"/>
            <w:tcBorders>
              <w:top w:val="single" w:sz="12" w:space="0" w:color="auto"/>
              <w:bottom w:val="single" w:sz="4" w:space="0" w:color="auto"/>
            </w:tcBorders>
          </w:tcPr>
          <w:p w14:paraId="2D690EBA" w14:textId="7D799665" w:rsidR="002D2A24" w:rsidRPr="00783E54" w:rsidRDefault="002D2A24" w:rsidP="00A33DE1">
            <w:pPr>
              <w:jc w:val="center"/>
              <w:rPr>
                <w:b/>
                <w:sz w:val="21"/>
                <w:szCs w:val="21"/>
              </w:rPr>
            </w:pPr>
            <w:r>
              <w:t>试验方法</w:t>
            </w:r>
          </w:p>
        </w:tc>
      </w:tr>
      <w:tr w:rsidR="00C745ED" w:rsidRPr="00783E54" w14:paraId="0A132A7B" w14:textId="77777777">
        <w:trPr>
          <w:trHeight w:val="306"/>
          <w:jc w:val="center"/>
        </w:trPr>
        <w:tc>
          <w:tcPr>
            <w:tcW w:w="3000" w:type="pct"/>
            <w:tcBorders>
              <w:top w:val="single" w:sz="4" w:space="0" w:color="auto"/>
              <w:bottom w:val="nil"/>
            </w:tcBorders>
            <w:vAlign w:val="center"/>
          </w:tcPr>
          <w:p w14:paraId="286A17C8" w14:textId="7F3DFECE" w:rsidR="00C745ED" w:rsidRPr="00783E54" w:rsidRDefault="00154AD2" w:rsidP="00A33DE1">
            <w:pPr>
              <w:spacing w:line="360" w:lineRule="auto"/>
              <w:rPr>
                <w:sz w:val="21"/>
                <w:szCs w:val="21"/>
                <w:lang w:eastAsia="zh-CN"/>
              </w:rPr>
            </w:pPr>
            <w:r>
              <w:t>总胆红素 (TBIL)</w:t>
            </w:r>
          </w:p>
        </w:tc>
        <w:tc>
          <w:tcPr>
            <w:tcW w:w="2000" w:type="pct"/>
            <w:tcBorders>
              <w:top w:val="single" w:sz="4" w:space="0" w:color="auto"/>
              <w:bottom w:val="nil"/>
            </w:tcBorders>
            <w:vAlign w:val="center"/>
          </w:tcPr>
          <w:p w14:paraId="091F1FC9" w14:textId="2B5641DD" w:rsidR="00C745ED" w:rsidRPr="00783E54" w:rsidRDefault="00154AD2" w:rsidP="00A33DE1">
            <w:pPr>
              <w:spacing w:line="360" w:lineRule="auto"/>
              <w:rPr>
                <w:sz w:val="21"/>
                <w:szCs w:val="21"/>
              </w:rPr>
            </w:pPr>
            <w:r>
              <w:t>重氮化方法</w:t>
            </w:r>
          </w:p>
        </w:tc>
      </w:tr>
      <w:tr w:rsidR="00C745ED" w:rsidRPr="00783E54" w14:paraId="387C97DB" w14:textId="77777777">
        <w:trPr>
          <w:trHeight w:val="306"/>
          <w:jc w:val="center"/>
        </w:trPr>
        <w:tc>
          <w:tcPr>
            <w:tcW w:w="3000" w:type="pct"/>
            <w:tcBorders>
              <w:top w:val="nil"/>
            </w:tcBorders>
            <w:vAlign w:val="center"/>
          </w:tcPr>
          <w:p w14:paraId="1C51569A" w14:textId="7FCC6F7E" w:rsidR="00C745ED" w:rsidRPr="00783E54" w:rsidRDefault="00154AD2" w:rsidP="00A33DE1">
            <w:pPr>
              <w:spacing w:line="360" w:lineRule="auto"/>
              <w:rPr>
                <w:sz w:val="21"/>
                <w:szCs w:val="21"/>
              </w:rPr>
            </w:pPr>
            <w:r>
              <w:t>总蛋白 (TP)</w:t>
            </w:r>
          </w:p>
        </w:tc>
        <w:tc>
          <w:tcPr>
            <w:tcW w:w="2000" w:type="pct"/>
            <w:tcBorders>
              <w:top w:val="nil"/>
            </w:tcBorders>
            <w:vAlign w:val="center"/>
          </w:tcPr>
          <w:p w14:paraId="777401F9" w14:textId="49387A42" w:rsidR="00C745ED" w:rsidRPr="00783E54" w:rsidRDefault="00154AD2" w:rsidP="00A33DE1">
            <w:pPr>
              <w:spacing w:line="360" w:lineRule="auto"/>
              <w:rPr>
                <w:sz w:val="21"/>
                <w:szCs w:val="21"/>
              </w:rPr>
            </w:pPr>
            <w:r>
              <w:t>比色法</w:t>
            </w:r>
          </w:p>
        </w:tc>
      </w:tr>
      <w:tr w:rsidR="00C745ED" w:rsidRPr="00783E54" w14:paraId="26D47CE6" w14:textId="77777777">
        <w:trPr>
          <w:trHeight w:val="306"/>
          <w:jc w:val="center"/>
        </w:trPr>
        <w:tc>
          <w:tcPr>
            <w:tcW w:w="3000" w:type="pct"/>
            <w:tcBorders>
              <w:bottom w:val="nil"/>
            </w:tcBorders>
            <w:vAlign w:val="center"/>
          </w:tcPr>
          <w:p w14:paraId="1EDA83B4" w14:textId="06FDC114" w:rsidR="00C745ED" w:rsidRPr="00783E54" w:rsidRDefault="00154AD2" w:rsidP="00A33DE1">
            <w:pPr>
              <w:spacing w:line="360" w:lineRule="auto"/>
              <w:rPr>
                <w:sz w:val="21"/>
                <w:szCs w:val="21"/>
              </w:rPr>
            </w:pPr>
            <w:r>
              <w:t>白蛋白 (ALB)</w:t>
            </w:r>
          </w:p>
        </w:tc>
        <w:tc>
          <w:tcPr>
            <w:tcW w:w="2000" w:type="pct"/>
            <w:tcBorders>
              <w:bottom w:val="nil"/>
            </w:tcBorders>
            <w:vAlign w:val="center"/>
          </w:tcPr>
          <w:p w14:paraId="3FFB4D62" w14:textId="16397243" w:rsidR="00C745ED" w:rsidRPr="00783E54" w:rsidRDefault="00154AD2" w:rsidP="00A33DE1">
            <w:pPr>
              <w:spacing w:line="360" w:lineRule="auto"/>
              <w:rPr>
                <w:sz w:val="21"/>
                <w:szCs w:val="21"/>
              </w:rPr>
            </w:pPr>
            <w:r>
              <w:t>比色法</w:t>
            </w:r>
          </w:p>
        </w:tc>
      </w:tr>
      <w:tr w:rsidR="00C745ED" w:rsidRPr="00783E54" w14:paraId="794FE0CD" w14:textId="77777777">
        <w:trPr>
          <w:trHeight w:val="306"/>
          <w:jc w:val="center"/>
        </w:trPr>
        <w:tc>
          <w:tcPr>
            <w:tcW w:w="3000" w:type="pct"/>
            <w:tcBorders>
              <w:bottom w:val="nil"/>
            </w:tcBorders>
            <w:vAlign w:val="center"/>
          </w:tcPr>
          <w:p w14:paraId="40C8444B" w14:textId="3D25EA12" w:rsidR="00C745ED" w:rsidRPr="00783E54" w:rsidRDefault="00154AD2" w:rsidP="00A33DE1">
            <w:pPr>
              <w:spacing w:line="360" w:lineRule="auto"/>
              <w:rPr>
                <w:sz w:val="21"/>
                <w:szCs w:val="21"/>
              </w:rPr>
            </w:pPr>
            <w:r>
              <w:t>球蛋白 (GLOB)</w:t>
            </w:r>
          </w:p>
        </w:tc>
        <w:tc>
          <w:tcPr>
            <w:tcW w:w="2000" w:type="pct"/>
            <w:tcBorders>
              <w:bottom w:val="nil"/>
            </w:tcBorders>
            <w:vAlign w:val="center"/>
          </w:tcPr>
          <w:p w14:paraId="5DF0C8B0" w14:textId="566041C7" w:rsidR="00C745ED" w:rsidRPr="00783E54" w:rsidRDefault="00154AD2" w:rsidP="00A33DE1">
            <w:pPr>
              <w:spacing w:line="360" w:lineRule="auto"/>
              <w:rPr>
                <w:color w:val="000000"/>
                <w:sz w:val="21"/>
                <w:szCs w:val="21"/>
              </w:rPr>
            </w:pPr>
            <w:r>
              <w:t>计算: TP-ALB</w:t>
            </w:r>
          </w:p>
        </w:tc>
      </w:tr>
      <w:tr w:rsidR="00C745ED" w:rsidRPr="00783E54" w14:paraId="5D47E9B8" w14:textId="77777777">
        <w:trPr>
          <w:trHeight w:val="306"/>
          <w:jc w:val="center"/>
        </w:trPr>
        <w:tc>
          <w:tcPr>
            <w:tcW w:w="3000" w:type="pct"/>
            <w:tcBorders>
              <w:bottom w:val="nil"/>
            </w:tcBorders>
            <w:vAlign w:val="center"/>
          </w:tcPr>
          <w:p w14:paraId="087002A6" w14:textId="6ADC03CB" w:rsidR="00C745ED" w:rsidRPr="00783E54" w:rsidRDefault="002D2A24" w:rsidP="00A33DE1">
            <w:pPr>
              <w:spacing w:line="360" w:lineRule="auto"/>
              <w:rPr>
                <w:sz w:val="21"/>
                <w:szCs w:val="21"/>
              </w:rPr>
            </w:pPr>
            <w:r>
              <w:t>白蛋白与球蛋白比值（A/G）</w:t>
            </w:r>
          </w:p>
        </w:tc>
        <w:tc>
          <w:tcPr>
            <w:tcW w:w="2000" w:type="pct"/>
            <w:tcBorders>
              <w:bottom w:val="nil"/>
            </w:tcBorders>
            <w:vAlign w:val="center"/>
          </w:tcPr>
          <w:p w14:paraId="4C225C9E" w14:textId="53A2E510" w:rsidR="00C745ED" w:rsidRPr="00783E54" w:rsidRDefault="00154AD2" w:rsidP="00A33DE1">
            <w:pPr>
              <w:spacing w:line="360" w:lineRule="auto"/>
              <w:rPr>
                <w:color w:val="000000"/>
                <w:sz w:val="21"/>
                <w:szCs w:val="21"/>
              </w:rPr>
            </w:pPr>
            <w:r>
              <w:t>计算: ALB/GLOB</w:t>
            </w:r>
          </w:p>
        </w:tc>
      </w:tr>
      <w:tr w:rsidR="00C745ED" w:rsidRPr="00783E54" w14:paraId="1307DA0B" w14:textId="77777777">
        <w:trPr>
          <w:trHeight w:val="447"/>
          <w:jc w:val="center"/>
        </w:trPr>
        <w:tc>
          <w:tcPr>
            <w:tcW w:w="3000" w:type="pct"/>
            <w:tcBorders>
              <w:top w:val="nil"/>
              <w:bottom w:val="nil"/>
            </w:tcBorders>
            <w:vAlign w:val="center"/>
          </w:tcPr>
          <w:p w14:paraId="2ADE2D42" w14:textId="5F58D58D" w:rsidR="00C745ED" w:rsidRPr="00783E54" w:rsidRDefault="002D2A24" w:rsidP="00A33DE1">
            <w:pPr>
              <w:spacing w:line="360" w:lineRule="auto"/>
              <w:rPr>
                <w:sz w:val="21"/>
                <w:szCs w:val="21"/>
                <w:lang w:eastAsia="zh-CN"/>
              </w:rPr>
            </w:pPr>
            <w:r>
              <w:t>丙氨酸氨基转移酶 (ALT)</w:t>
            </w:r>
          </w:p>
        </w:tc>
        <w:tc>
          <w:tcPr>
            <w:tcW w:w="2000" w:type="pct"/>
            <w:tcBorders>
              <w:top w:val="nil"/>
              <w:bottom w:val="nil"/>
            </w:tcBorders>
            <w:vAlign w:val="center"/>
          </w:tcPr>
          <w:p w14:paraId="287B08A8" w14:textId="3A2992A9" w:rsidR="00C745ED" w:rsidRPr="00783E54" w:rsidRDefault="00154AD2" w:rsidP="00A33DE1">
            <w:pPr>
              <w:spacing w:line="360" w:lineRule="auto"/>
              <w:rPr>
                <w:sz w:val="21"/>
                <w:szCs w:val="21"/>
              </w:rPr>
            </w:pPr>
            <w:r>
              <w:t>计算：ALB/GLOB</w:t>
            </w:r>
          </w:p>
        </w:tc>
      </w:tr>
      <w:tr w:rsidR="00C745ED" w:rsidRPr="00783E54" w14:paraId="28E10597" w14:textId="77777777">
        <w:trPr>
          <w:trHeight w:val="306"/>
          <w:jc w:val="center"/>
        </w:trPr>
        <w:tc>
          <w:tcPr>
            <w:tcW w:w="3000" w:type="pct"/>
            <w:tcBorders>
              <w:top w:val="nil"/>
              <w:bottom w:val="nil"/>
            </w:tcBorders>
            <w:vAlign w:val="center"/>
          </w:tcPr>
          <w:p w14:paraId="2F4496A3" w14:textId="6C072ADB" w:rsidR="00C745ED" w:rsidRPr="00783E54" w:rsidRDefault="00154AD2" w:rsidP="00A33DE1">
            <w:pPr>
              <w:spacing w:line="360" w:lineRule="auto"/>
              <w:rPr>
                <w:sz w:val="21"/>
                <w:szCs w:val="21"/>
                <w:lang w:eastAsia="zh-CN"/>
              </w:rPr>
            </w:pPr>
            <w:r>
              <w:t>天冬氨酸氨基转移酶 (AST)</w:t>
            </w:r>
          </w:p>
        </w:tc>
        <w:tc>
          <w:tcPr>
            <w:tcW w:w="2000" w:type="pct"/>
            <w:tcBorders>
              <w:top w:val="nil"/>
              <w:bottom w:val="nil"/>
            </w:tcBorders>
            <w:vAlign w:val="center"/>
          </w:tcPr>
          <w:p w14:paraId="7553BF5B" w14:textId="35803F51" w:rsidR="00C745ED" w:rsidRPr="00783E54" w:rsidRDefault="00154AD2" w:rsidP="00A33DE1">
            <w:pPr>
              <w:spacing w:line="360" w:lineRule="auto"/>
              <w:rPr>
                <w:sz w:val="21"/>
                <w:szCs w:val="21"/>
              </w:rPr>
            </w:pPr>
            <w:r>
              <w:t>比色法</w:t>
            </w:r>
          </w:p>
        </w:tc>
      </w:tr>
      <w:tr w:rsidR="00C745ED" w:rsidRPr="00783E54" w14:paraId="7B8DB4DD" w14:textId="77777777">
        <w:trPr>
          <w:trHeight w:val="306"/>
          <w:jc w:val="center"/>
        </w:trPr>
        <w:tc>
          <w:tcPr>
            <w:tcW w:w="3000" w:type="pct"/>
            <w:tcBorders>
              <w:top w:val="nil"/>
              <w:bottom w:val="nil"/>
            </w:tcBorders>
            <w:vAlign w:val="center"/>
          </w:tcPr>
          <w:p w14:paraId="5BA02B53" w14:textId="55BD329D" w:rsidR="00C745ED" w:rsidRPr="00783E54" w:rsidRDefault="00154AD2" w:rsidP="00A33DE1">
            <w:pPr>
              <w:spacing w:line="360" w:lineRule="auto"/>
              <w:rPr>
                <w:sz w:val="21"/>
                <w:szCs w:val="21"/>
                <w:lang w:eastAsia="zh-CN"/>
              </w:rPr>
            </w:pPr>
            <w:r>
              <w:t>碱性磷酸酶 (ALP)</w:t>
            </w:r>
          </w:p>
        </w:tc>
        <w:tc>
          <w:tcPr>
            <w:tcW w:w="2000" w:type="pct"/>
            <w:tcBorders>
              <w:top w:val="nil"/>
              <w:bottom w:val="nil"/>
            </w:tcBorders>
            <w:vAlign w:val="center"/>
          </w:tcPr>
          <w:p w14:paraId="2AAAF535" w14:textId="2B6EE14C" w:rsidR="00C745ED" w:rsidRPr="00783E54" w:rsidRDefault="00154AD2" w:rsidP="00A33DE1">
            <w:pPr>
              <w:spacing w:line="360" w:lineRule="auto"/>
              <w:rPr>
                <w:sz w:val="21"/>
                <w:szCs w:val="21"/>
              </w:rPr>
            </w:pPr>
            <w:r>
              <w:t>比色法</w:t>
            </w:r>
          </w:p>
        </w:tc>
      </w:tr>
      <w:tr w:rsidR="00C745ED" w:rsidRPr="00783E54" w14:paraId="60C3D936" w14:textId="77777777">
        <w:trPr>
          <w:trHeight w:val="306"/>
          <w:jc w:val="center"/>
        </w:trPr>
        <w:tc>
          <w:tcPr>
            <w:tcW w:w="3000" w:type="pct"/>
          </w:tcPr>
          <w:p w14:paraId="06606E7C" w14:textId="052249E8" w:rsidR="00C745ED" w:rsidRPr="00783E54" w:rsidRDefault="002D2A24" w:rsidP="00A33DE1">
            <w:pPr>
              <w:spacing w:line="360" w:lineRule="auto"/>
              <w:rPr>
                <w:sz w:val="21"/>
                <w:szCs w:val="21"/>
                <w:lang w:eastAsia="zh-CN"/>
              </w:rPr>
            </w:pPr>
            <w:r>
              <w:t>γ-谷氨酰转肽酶 (GGT)</w:t>
            </w:r>
          </w:p>
        </w:tc>
        <w:tc>
          <w:tcPr>
            <w:tcW w:w="2000" w:type="pct"/>
          </w:tcPr>
          <w:p w14:paraId="3C7B499D" w14:textId="11C35C9A" w:rsidR="00C745ED" w:rsidRPr="00783E54" w:rsidRDefault="00154AD2" w:rsidP="00A33DE1">
            <w:pPr>
              <w:spacing w:line="360" w:lineRule="auto"/>
              <w:rPr>
                <w:sz w:val="21"/>
                <w:szCs w:val="21"/>
              </w:rPr>
            </w:pPr>
            <w:r>
              <w:t>酶促比色法</w:t>
            </w:r>
          </w:p>
        </w:tc>
      </w:tr>
      <w:tr w:rsidR="00C745ED" w:rsidRPr="00783E54" w14:paraId="0FD6C6B6" w14:textId="77777777">
        <w:trPr>
          <w:trHeight w:val="306"/>
          <w:jc w:val="center"/>
        </w:trPr>
        <w:tc>
          <w:tcPr>
            <w:tcW w:w="3000" w:type="pct"/>
            <w:vAlign w:val="center"/>
          </w:tcPr>
          <w:p w14:paraId="5470C9E7" w14:textId="1B202370" w:rsidR="00C745ED" w:rsidRPr="00783E54" w:rsidRDefault="00154AD2" w:rsidP="00A33DE1">
            <w:pPr>
              <w:spacing w:line="360" w:lineRule="auto"/>
              <w:rPr>
                <w:sz w:val="21"/>
                <w:szCs w:val="21"/>
                <w:lang w:eastAsia="zh-CN"/>
              </w:rPr>
            </w:pPr>
            <w:r>
              <w:t>乳酸脱氢酶 (LDH)</w:t>
            </w:r>
          </w:p>
        </w:tc>
        <w:tc>
          <w:tcPr>
            <w:tcW w:w="2000" w:type="pct"/>
            <w:vAlign w:val="center"/>
          </w:tcPr>
          <w:p w14:paraId="05FE823B" w14:textId="7C42F5E3" w:rsidR="00C745ED" w:rsidRPr="00783E54" w:rsidRDefault="00154AD2" w:rsidP="00A33DE1">
            <w:pPr>
              <w:spacing w:line="360" w:lineRule="auto"/>
              <w:rPr>
                <w:sz w:val="21"/>
                <w:szCs w:val="21"/>
              </w:rPr>
            </w:pPr>
            <w:r>
              <w:t>比色法</w:t>
            </w:r>
          </w:p>
        </w:tc>
      </w:tr>
      <w:tr w:rsidR="00C745ED" w:rsidRPr="00783E54" w14:paraId="7667A104" w14:textId="77777777">
        <w:trPr>
          <w:trHeight w:val="306"/>
          <w:jc w:val="center"/>
        </w:trPr>
        <w:tc>
          <w:tcPr>
            <w:tcW w:w="3000" w:type="pct"/>
            <w:tcBorders>
              <w:top w:val="nil"/>
              <w:bottom w:val="nil"/>
            </w:tcBorders>
            <w:vAlign w:val="center"/>
          </w:tcPr>
          <w:p w14:paraId="3D91ED37" w14:textId="27FC7F7C" w:rsidR="00C745ED" w:rsidRPr="00783E54" w:rsidRDefault="002D2A24" w:rsidP="00A33DE1">
            <w:pPr>
              <w:spacing w:line="360" w:lineRule="auto"/>
              <w:rPr>
                <w:sz w:val="21"/>
                <w:szCs w:val="21"/>
              </w:rPr>
            </w:pPr>
            <w:r>
              <w:t>肌酸激酶 (CK)</w:t>
            </w:r>
          </w:p>
        </w:tc>
        <w:tc>
          <w:tcPr>
            <w:tcW w:w="2000" w:type="pct"/>
            <w:tcBorders>
              <w:top w:val="nil"/>
              <w:bottom w:val="nil"/>
            </w:tcBorders>
            <w:vAlign w:val="center"/>
          </w:tcPr>
          <w:p w14:paraId="22461A31" w14:textId="3B719F79" w:rsidR="00C745ED" w:rsidRPr="00783E54" w:rsidRDefault="00154AD2" w:rsidP="00A33DE1">
            <w:pPr>
              <w:spacing w:line="360" w:lineRule="auto"/>
              <w:rPr>
                <w:sz w:val="21"/>
                <w:szCs w:val="21"/>
              </w:rPr>
            </w:pPr>
            <w:r>
              <w:t>比色法</w:t>
            </w:r>
          </w:p>
        </w:tc>
      </w:tr>
      <w:tr w:rsidR="00C745ED" w:rsidRPr="00783E54" w14:paraId="3ACB7694" w14:textId="77777777">
        <w:trPr>
          <w:trHeight w:val="306"/>
          <w:jc w:val="center"/>
        </w:trPr>
        <w:tc>
          <w:tcPr>
            <w:tcW w:w="3000" w:type="pct"/>
            <w:vAlign w:val="center"/>
          </w:tcPr>
          <w:p w14:paraId="009900C8" w14:textId="3BD7A5D8" w:rsidR="00C745ED" w:rsidRPr="00783E54" w:rsidRDefault="00154AD2" w:rsidP="00A33DE1">
            <w:pPr>
              <w:spacing w:line="360" w:lineRule="auto"/>
              <w:rPr>
                <w:sz w:val="21"/>
                <w:szCs w:val="21"/>
              </w:rPr>
            </w:pPr>
            <w:r>
              <w:t>尿素 (UREA)</w:t>
            </w:r>
          </w:p>
        </w:tc>
        <w:tc>
          <w:tcPr>
            <w:tcW w:w="2000" w:type="pct"/>
            <w:vAlign w:val="center"/>
          </w:tcPr>
          <w:p w14:paraId="08BFA28B" w14:textId="7EAF5995" w:rsidR="00C745ED" w:rsidRPr="00783E54" w:rsidRDefault="00154AD2" w:rsidP="00A33DE1">
            <w:pPr>
              <w:spacing w:line="360" w:lineRule="auto"/>
              <w:rPr>
                <w:sz w:val="21"/>
                <w:szCs w:val="21"/>
              </w:rPr>
            </w:pPr>
            <w:r>
              <w:t>比色法</w:t>
            </w:r>
          </w:p>
        </w:tc>
      </w:tr>
      <w:tr w:rsidR="00C745ED" w:rsidRPr="00783E54" w14:paraId="771FC360" w14:textId="77777777">
        <w:trPr>
          <w:trHeight w:val="306"/>
          <w:jc w:val="center"/>
        </w:trPr>
        <w:tc>
          <w:tcPr>
            <w:tcW w:w="3000" w:type="pct"/>
            <w:vAlign w:val="center"/>
          </w:tcPr>
          <w:p w14:paraId="2A90E711" w14:textId="0636B152" w:rsidR="00C745ED" w:rsidRPr="00783E54" w:rsidRDefault="00154AD2" w:rsidP="00A33DE1">
            <w:pPr>
              <w:spacing w:line="360" w:lineRule="auto"/>
              <w:rPr>
                <w:sz w:val="21"/>
                <w:szCs w:val="21"/>
              </w:rPr>
            </w:pPr>
            <w:r>
              <w:t>肌酐 (CREA)</w:t>
            </w:r>
          </w:p>
        </w:tc>
        <w:tc>
          <w:tcPr>
            <w:tcW w:w="2000" w:type="pct"/>
            <w:vAlign w:val="center"/>
          </w:tcPr>
          <w:p w14:paraId="13FD4A80" w14:textId="790F079B" w:rsidR="00C745ED" w:rsidRPr="00783E54" w:rsidRDefault="00154AD2" w:rsidP="00A33DE1">
            <w:pPr>
              <w:spacing w:line="360" w:lineRule="auto"/>
              <w:rPr>
                <w:sz w:val="21"/>
                <w:szCs w:val="21"/>
              </w:rPr>
            </w:pPr>
            <w:r>
              <w:t>酶法</w:t>
            </w:r>
          </w:p>
        </w:tc>
      </w:tr>
      <w:tr w:rsidR="00C745ED" w:rsidRPr="00783E54" w14:paraId="1F989D9B" w14:textId="77777777">
        <w:trPr>
          <w:trHeight w:val="306"/>
          <w:jc w:val="center"/>
        </w:trPr>
        <w:tc>
          <w:tcPr>
            <w:tcW w:w="3000" w:type="pct"/>
            <w:vAlign w:val="center"/>
          </w:tcPr>
          <w:p w14:paraId="18972088" w14:textId="33FFD9CE" w:rsidR="00C745ED" w:rsidRPr="00783E54" w:rsidRDefault="00154AD2" w:rsidP="00A33DE1">
            <w:pPr>
              <w:spacing w:line="360" w:lineRule="auto"/>
              <w:rPr>
                <w:sz w:val="21"/>
                <w:szCs w:val="21"/>
              </w:rPr>
            </w:pPr>
            <w:r>
              <w:t>葡萄糖 (GLU)</w:t>
            </w:r>
          </w:p>
        </w:tc>
        <w:tc>
          <w:tcPr>
            <w:tcW w:w="2000" w:type="pct"/>
            <w:vAlign w:val="center"/>
          </w:tcPr>
          <w:p w14:paraId="78C7AF2F" w14:textId="1571D765" w:rsidR="00C745ED" w:rsidRPr="00783E54" w:rsidRDefault="00154AD2" w:rsidP="00A33DE1">
            <w:pPr>
              <w:spacing w:line="360" w:lineRule="auto"/>
              <w:rPr>
                <w:sz w:val="21"/>
                <w:szCs w:val="21"/>
              </w:rPr>
            </w:pPr>
            <w:r>
              <w:t>己糖激酶法</w:t>
            </w:r>
          </w:p>
        </w:tc>
      </w:tr>
      <w:tr w:rsidR="00C745ED" w:rsidRPr="00783E54" w14:paraId="3732CCF2" w14:textId="77777777">
        <w:trPr>
          <w:trHeight w:val="306"/>
          <w:jc w:val="center"/>
        </w:trPr>
        <w:tc>
          <w:tcPr>
            <w:tcW w:w="3000" w:type="pct"/>
            <w:vAlign w:val="center"/>
          </w:tcPr>
          <w:p w14:paraId="3CE2FCC7" w14:textId="6064580D" w:rsidR="00C745ED" w:rsidRPr="00783E54" w:rsidRDefault="00154AD2" w:rsidP="00A33DE1">
            <w:pPr>
              <w:spacing w:line="360" w:lineRule="auto"/>
              <w:rPr>
                <w:sz w:val="21"/>
                <w:szCs w:val="21"/>
              </w:rPr>
            </w:pPr>
            <w:r>
              <w:t>甘油三酯 (TG)</w:t>
            </w:r>
          </w:p>
        </w:tc>
        <w:tc>
          <w:tcPr>
            <w:tcW w:w="2000" w:type="pct"/>
            <w:vAlign w:val="center"/>
          </w:tcPr>
          <w:p w14:paraId="6B084458" w14:textId="1009BD47" w:rsidR="00C745ED" w:rsidRPr="00783E54" w:rsidRDefault="00154AD2" w:rsidP="00A33DE1">
            <w:pPr>
              <w:spacing w:line="360" w:lineRule="auto"/>
              <w:rPr>
                <w:sz w:val="21"/>
                <w:szCs w:val="21"/>
              </w:rPr>
            </w:pPr>
            <w:r>
              <w:t>测色法</w:t>
            </w:r>
          </w:p>
        </w:tc>
      </w:tr>
      <w:tr w:rsidR="00C745ED" w:rsidRPr="00783E54" w14:paraId="3C8F5B7E" w14:textId="77777777">
        <w:trPr>
          <w:trHeight w:val="306"/>
          <w:jc w:val="center"/>
        </w:trPr>
        <w:tc>
          <w:tcPr>
            <w:tcW w:w="3000" w:type="pct"/>
            <w:vAlign w:val="center"/>
          </w:tcPr>
          <w:p w14:paraId="32ED25D3" w14:textId="35791F6E" w:rsidR="00C745ED" w:rsidRPr="00783E54" w:rsidRDefault="00154AD2" w:rsidP="00A33DE1">
            <w:pPr>
              <w:spacing w:line="360" w:lineRule="auto"/>
              <w:rPr>
                <w:sz w:val="21"/>
                <w:szCs w:val="21"/>
              </w:rPr>
            </w:pPr>
            <w:r>
              <w:t>胆固醇 (CHOL)</w:t>
            </w:r>
          </w:p>
        </w:tc>
        <w:tc>
          <w:tcPr>
            <w:tcW w:w="2000" w:type="pct"/>
            <w:vAlign w:val="center"/>
          </w:tcPr>
          <w:p w14:paraId="4ED0D52F" w14:textId="5423B38C" w:rsidR="00C745ED" w:rsidRPr="00783E54" w:rsidRDefault="00154AD2" w:rsidP="00A33DE1">
            <w:pPr>
              <w:spacing w:line="360" w:lineRule="auto"/>
              <w:rPr>
                <w:sz w:val="21"/>
                <w:szCs w:val="21"/>
              </w:rPr>
            </w:pPr>
            <w:r>
              <w:t>酶促比色法</w:t>
            </w:r>
          </w:p>
        </w:tc>
      </w:tr>
      <w:tr w:rsidR="00C745ED" w:rsidRPr="00783E54" w14:paraId="4150A391" w14:textId="77777777">
        <w:trPr>
          <w:trHeight w:val="306"/>
          <w:jc w:val="center"/>
        </w:trPr>
        <w:tc>
          <w:tcPr>
            <w:tcW w:w="3000" w:type="pct"/>
            <w:vAlign w:val="center"/>
          </w:tcPr>
          <w:p w14:paraId="62B5CE6F" w14:textId="53BCFCE8" w:rsidR="00C745ED" w:rsidRPr="00783E54" w:rsidRDefault="00154AD2" w:rsidP="00A33DE1">
            <w:pPr>
              <w:spacing w:line="360" w:lineRule="auto"/>
              <w:rPr>
                <w:sz w:val="21"/>
                <w:szCs w:val="21"/>
              </w:rPr>
            </w:pPr>
            <w:r>
              <w:t>钠离子浓度 (Na +)</w:t>
            </w:r>
          </w:p>
        </w:tc>
        <w:tc>
          <w:tcPr>
            <w:tcW w:w="2000" w:type="pct"/>
            <w:vAlign w:val="center"/>
          </w:tcPr>
          <w:p w14:paraId="73BD541C" w14:textId="59B7F0F8" w:rsidR="00C745ED" w:rsidRPr="00783E54" w:rsidRDefault="00154AD2" w:rsidP="00A33DE1">
            <w:pPr>
              <w:spacing w:line="360" w:lineRule="auto"/>
              <w:rPr>
                <w:sz w:val="21"/>
                <w:szCs w:val="21"/>
              </w:rPr>
            </w:pPr>
            <w:r>
              <w:t>ISE方法</w:t>
            </w:r>
          </w:p>
        </w:tc>
      </w:tr>
      <w:tr w:rsidR="00C745ED" w:rsidRPr="00783E54" w14:paraId="40892895" w14:textId="77777777">
        <w:trPr>
          <w:trHeight w:val="306"/>
          <w:jc w:val="center"/>
        </w:trPr>
        <w:tc>
          <w:tcPr>
            <w:tcW w:w="3000" w:type="pct"/>
            <w:tcBorders>
              <w:bottom w:val="nil"/>
            </w:tcBorders>
            <w:vAlign w:val="center"/>
          </w:tcPr>
          <w:p w14:paraId="4D9FD302" w14:textId="62458542" w:rsidR="00C745ED" w:rsidRPr="00783E54" w:rsidRDefault="00154AD2" w:rsidP="00A33DE1">
            <w:pPr>
              <w:spacing w:line="360" w:lineRule="auto"/>
              <w:rPr>
                <w:sz w:val="21"/>
                <w:szCs w:val="21"/>
              </w:rPr>
            </w:pPr>
            <w:r>
              <w:t>钾离子浓度 (K +)</w:t>
            </w:r>
          </w:p>
        </w:tc>
        <w:tc>
          <w:tcPr>
            <w:tcW w:w="2000" w:type="pct"/>
            <w:tcBorders>
              <w:bottom w:val="nil"/>
            </w:tcBorders>
            <w:vAlign w:val="center"/>
          </w:tcPr>
          <w:p w14:paraId="076ECBB2" w14:textId="099F3576" w:rsidR="00C745ED" w:rsidRPr="00783E54" w:rsidRDefault="00154AD2" w:rsidP="00A33DE1">
            <w:pPr>
              <w:spacing w:line="360" w:lineRule="auto"/>
              <w:rPr>
                <w:sz w:val="21"/>
                <w:szCs w:val="21"/>
              </w:rPr>
            </w:pPr>
            <w:r>
              <w:t>ISE 方法</w:t>
            </w:r>
          </w:p>
        </w:tc>
      </w:tr>
      <w:tr w:rsidR="00C745ED" w:rsidRPr="00783E54" w14:paraId="336A70DA" w14:textId="77777777">
        <w:trPr>
          <w:trHeight w:val="306"/>
          <w:jc w:val="center"/>
        </w:trPr>
        <w:tc>
          <w:tcPr>
            <w:tcW w:w="3000" w:type="pct"/>
            <w:tcBorders>
              <w:top w:val="nil"/>
              <w:bottom w:val="nil"/>
            </w:tcBorders>
            <w:vAlign w:val="center"/>
          </w:tcPr>
          <w:p w14:paraId="68E6A974" w14:textId="747F857F" w:rsidR="00C745ED" w:rsidRPr="00783E54" w:rsidRDefault="00154AD2" w:rsidP="00A33DE1">
            <w:pPr>
              <w:spacing w:line="360" w:lineRule="auto"/>
              <w:rPr>
                <w:sz w:val="21"/>
                <w:szCs w:val="21"/>
              </w:rPr>
            </w:pPr>
            <w:r>
              <w:t>氯离子浓度 (Cl -)</w:t>
            </w:r>
          </w:p>
        </w:tc>
        <w:tc>
          <w:tcPr>
            <w:tcW w:w="2000" w:type="pct"/>
            <w:tcBorders>
              <w:top w:val="nil"/>
              <w:bottom w:val="nil"/>
            </w:tcBorders>
            <w:vAlign w:val="center"/>
          </w:tcPr>
          <w:p w14:paraId="73FFB25C" w14:textId="0DC7812B" w:rsidR="00C745ED" w:rsidRPr="00783E54" w:rsidRDefault="00154AD2" w:rsidP="00A33DE1">
            <w:pPr>
              <w:spacing w:line="360" w:lineRule="auto"/>
              <w:rPr>
                <w:sz w:val="21"/>
                <w:szCs w:val="21"/>
              </w:rPr>
            </w:pPr>
            <w:r>
              <w:t>ISE 方法</w:t>
            </w:r>
          </w:p>
        </w:tc>
      </w:tr>
      <w:tr w:rsidR="00C745ED" w:rsidRPr="00783E54" w14:paraId="30FBBA01" w14:textId="77777777">
        <w:trPr>
          <w:trHeight w:val="306"/>
          <w:jc w:val="center"/>
        </w:trPr>
        <w:tc>
          <w:tcPr>
            <w:tcW w:w="3000" w:type="pct"/>
            <w:tcBorders>
              <w:top w:val="nil"/>
              <w:bottom w:val="nil"/>
            </w:tcBorders>
            <w:vAlign w:val="center"/>
          </w:tcPr>
          <w:p w14:paraId="157837BC" w14:textId="242AA1D5" w:rsidR="00C745ED" w:rsidRPr="00783E54" w:rsidRDefault="00154AD2" w:rsidP="00A33DE1">
            <w:pPr>
              <w:spacing w:line="360" w:lineRule="auto"/>
              <w:rPr>
                <w:sz w:val="21"/>
                <w:szCs w:val="21"/>
              </w:rPr>
            </w:pPr>
            <w:r>
              <w:t>钙 (Ca)</w:t>
            </w:r>
          </w:p>
        </w:tc>
        <w:tc>
          <w:tcPr>
            <w:tcW w:w="2000" w:type="pct"/>
            <w:tcBorders>
              <w:top w:val="nil"/>
              <w:bottom w:val="nil"/>
            </w:tcBorders>
            <w:vAlign w:val="center"/>
          </w:tcPr>
          <w:p w14:paraId="3FFEE749" w14:textId="1A7C6C15" w:rsidR="00C745ED" w:rsidRPr="00783E54" w:rsidRDefault="00154AD2" w:rsidP="00A33DE1">
            <w:pPr>
              <w:spacing w:line="360" w:lineRule="auto"/>
              <w:rPr>
                <w:sz w:val="21"/>
                <w:szCs w:val="21"/>
              </w:rPr>
            </w:pPr>
            <w:r>
              <w:t>比色法</w:t>
            </w:r>
          </w:p>
        </w:tc>
      </w:tr>
      <w:tr w:rsidR="00C745ED" w:rsidRPr="00783E54" w14:paraId="081712F9" w14:textId="77777777">
        <w:trPr>
          <w:trHeight w:val="306"/>
          <w:jc w:val="center"/>
        </w:trPr>
        <w:tc>
          <w:tcPr>
            <w:tcW w:w="3000" w:type="pct"/>
            <w:tcBorders>
              <w:top w:val="nil"/>
              <w:bottom w:val="single" w:sz="12" w:space="0" w:color="auto"/>
            </w:tcBorders>
            <w:vAlign w:val="center"/>
          </w:tcPr>
          <w:p w14:paraId="441B9413" w14:textId="072D4AB3" w:rsidR="00C745ED" w:rsidRPr="00783E54" w:rsidRDefault="00154AD2" w:rsidP="00A33DE1">
            <w:pPr>
              <w:spacing w:line="360" w:lineRule="auto"/>
              <w:rPr>
                <w:sz w:val="21"/>
                <w:szCs w:val="21"/>
              </w:rPr>
            </w:pPr>
            <w:r>
              <w:t>磷 (P)</w:t>
            </w:r>
          </w:p>
        </w:tc>
        <w:tc>
          <w:tcPr>
            <w:tcW w:w="2000" w:type="pct"/>
            <w:tcBorders>
              <w:top w:val="nil"/>
              <w:bottom w:val="single" w:sz="12" w:space="0" w:color="auto"/>
            </w:tcBorders>
            <w:vAlign w:val="center"/>
          </w:tcPr>
          <w:p w14:paraId="710C8354" w14:textId="1BFEAC27" w:rsidR="00C745ED" w:rsidRPr="00783E54" w:rsidRDefault="00154AD2" w:rsidP="00A33DE1">
            <w:pPr>
              <w:spacing w:line="360" w:lineRule="auto"/>
              <w:rPr>
                <w:sz w:val="21"/>
                <w:szCs w:val="21"/>
              </w:rPr>
            </w:pPr>
            <w:r>
              <w:t>比色法</w:t>
            </w:r>
          </w:p>
        </w:tc>
      </w:tr>
    </w:tbl>
    <w:p w14:paraId="783F8BD5" w14:textId="77777777" w:rsidR="00C745ED" w:rsidRPr="00783E54" w:rsidRDefault="00C745ED" w:rsidP="00A33DE1">
      <w:pPr>
        <w:spacing w:line="360" w:lineRule="auto"/>
        <w:rPr>
          <w:bCs/>
          <w:highlight w:val="yellow"/>
          <w:lang w:eastAsia="zh-CN"/>
        </w:rPr>
      </w:pPr>
    </w:p>
    <w:p w14:paraId="38E45F1E" w14:textId="67D803A1" w:rsidR="00C745ED" w:rsidRPr="00783E54" w:rsidRDefault="002D2A24" w:rsidP="00A33DE1">
      <w:pPr>
        <w:numPr>
          <w:ilvl w:val="3"/>
          <w:numId w:val="6"/>
        </w:numPr>
        <w:rPr>
          <w:b/>
          <w:bCs/>
          <w:lang w:eastAsia="zh-CN"/>
        </w:rPr>
      </w:pPr>
      <w:r>
        <w:t>尿液参数</w:t>
      </w:r>
    </w:p>
    <w:tbl>
      <w:tblPr>
        <w:tblW w:w="5000" w:type="pct"/>
        <w:jc w:val="center"/>
        <w:tblBorders>
          <w:top w:val="single" w:sz="4" w:space="0" w:color="auto"/>
          <w:bottom w:val="single" w:sz="4" w:space="0" w:color="auto"/>
        </w:tblBorders>
        <w:tblCellMar>
          <w:left w:w="0" w:type="dxa"/>
          <w:right w:w="0" w:type="dxa"/>
        </w:tblCellMar>
        <w:tblLook w:val="04A0" w:firstRow="1" w:lastRow="0" w:firstColumn="1" w:lastColumn="0" w:noHBand="0" w:noVBand="1"/>
      </w:tblPr>
      <w:tblGrid>
        <w:gridCol w:w="4253"/>
        <w:gridCol w:w="4054"/>
      </w:tblGrid>
      <w:tr w:rsidR="002D2A24" w:rsidRPr="00783E54" w14:paraId="1EA79D45" w14:textId="77777777" w:rsidTr="002D2A24">
        <w:trPr>
          <w:trHeight w:val="272"/>
          <w:tblHeader/>
          <w:jc w:val="center"/>
        </w:trPr>
        <w:tc>
          <w:tcPr>
            <w:tcW w:w="2560" w:type="pct"/>
            <w:tcBorders>
              <w:top w:val="single" w:sz="12" w:space="0" w:color="auto"/>
              <w:bottom w:val="single" w:sz="12" w:space="0" w:color="auto"/>
            </w:tcBorders>
          </w:tcPr>
          <w:p w14:paraId="2C21DBBD" w14:textId="510D6EC8" w:rsidR="002D2A24" w:rsidRPr="00783E54" w:rsidRDefault="002D2A24" w:rsidP="00A33DE1">
            <w:pPr>
              <w:spacing w:line="360" w:lineRule="auto"/>
              <w:jc w:val="center"/>
              <w:rPr>
                <w:b/>
                <w:sz w:val="21"/>
                <w:szCs w:val="21"/>
              </w:rPr>
            </w:pPr>
            <w:r>
              <w:t>试验项目</w:t>
            </w:r>
          </w:p>
        </w:tc>
        <w:tc>
          <w:tcPr>
            <w:tcW w:w="2440" w:type="pct"/>
            <w:tcBorders>
              <w:top w:val="single" w:sz="12" w:space="0" w:color="auto"/>
              <w:bottom w:val="single" w:sz="12" w:space="0" w:color="auto"/>
              <w:right w:val="nil"/>
            </w:tcBorders>
          </w:tcPr>
          <w:p w14:paraId="29F7B355" w14:textId="784D3742" w:rsidR="002D2A24" w:rsidRPr="00783E54" w:rsidRDefault="002D2A24" w:rsidP="00A33DE1">
            <w:pPr>
              <w:spacing w:line="360" w:lineRule="auto"/>
              <w:jc w:val="center"/>
              <w:rPr>
                <w:b/>
                <w:sz w:val="21"/>
                <w:szCs w:val="21"/>
              </w:rPr>
            </w:pPr>
            <w:r>
              <w:t>测试方法</w:t>
            </w:r>
          </w:p>
        </w:tc>
      </w:tr>
      <w:tr w:rsidR="00C745ED" w:rsidRPr="00783E54" w14:paraId="6D892EFA" w14:textId="77777777" w:rsidTr="002D2A24">
        <w:trPr>
          <w:trHeight w:val="272"/>
          <w:jc w:val="center"/>
        </w:trPr>
        <w:tc>
          <w:tcPr>
            <w:tcW w:w="2560" w:type="pct"/>
            <w:tcBorders>
              <w:top w:val="single" w:sz="12" w:space="0" w:color="auto"/>
              <w:bottom w:val="nil"/>
            </w:tcBorders>
            <w:vAlign w:val="center"/>
          </w:tcPr>
          <w:p w14:paraId="1F492E4B" w14:textId="626E9097" w:rsidR="00C745ED" w:rsidRPr="00783E54" w:rsidRDefault="002D2A24" w:rsidP="00A33DE1">
            <w:pPr>
              <w:spacing w:line="300" w:lineRule="auto"/>
              <w:rPr>
                <w:sz w:val="21"/>
                <w:szCs w:val="21"/>
                <w:lang w:eastAsia="zh-CN"/>
              </w:rPr>
            </w:pPr>
            <w:r>
              <w:t>颜色</w:t>
            </w:r>
          </w:p>
        </w:tc>
        <w:tc>
          <w:tcPr>
            <w:tcW w:w="2440" w:type="pct"/>
            <w:tcBorders>
              <w:top w:val="single" w:sz="12" w:space="0" w:color="auto"/>
              <w:bottom w:val="nil"/>
              <w:right w:val="nil"/>
            </w:tcBorders>
            <w:vAlign w:val="center"/>
          </w:tcPr>
          <w:p w14:paraId="5581BEFF" w14:textId="07F14E35" w:rsidR="00C745ED" w:rsidRPr="00783E54" w:rsidRDefault="00154AD2" w:rsidP="00A33DE1">
            <w:pPr>
              <w:spacing w:line="300" w:lineRule="auto"/>
              <w:ind w:firstLineChars="8" w:firstLine="17"/>
              <w:rPr>
                <w:sz w:val="21"/>
                <w:szCs w:val="21"/>
              </w:rPr>
            </w:pPr>
            <w:r>
              <w:t>透光率测定</w:t>
            </w:r>
          </w:p>
        </w:tc>
      </w:tr>
      <w:tr w:rsidR="00C745ED" w:rsidRPr="00783E54" w14:paraId="08754E29" w14:textId="77777777" w:rsidTr="002D2A24">
        <w:trPr>
          <w:trHeight w:val="272"/>
          <w:jc w:val="center"/>
        </w:trPr>
        <w:tc>
          <w:tcPr>
            <w:tcW w:w="2560" w:type="pct"/>
            <w:tcBorders>
              <w:top w:val="nil"/>
              <w:bottom w:val="nil"/>
            </w:tcBorders>
            <w:vAlign w:val="center"/>
          </w:tcPr>
          <w:p w14:paraId="42DC0DB4" w14:textId="15F8B606" w:rsidR="00C745ED" w:rsidRPr="00783E54" w:rsidRDefault="00154AD2" w:rsidP="00A33DE1">
            <w:pPr>
              <w:spacing w:line="300" w:lineRule="auto"/>
              <w:rPr>
                <w:sz w:val="21"/>
                <w:szCs w:val="21"/>
                <w:lang w:eastAsia="zh-CN"/>
              </w:rPr>
            </w:pPr>
            <w:r>
              <w:t>浊度 (TURB)</w:t>
            </w:r>
          </w:p>
        </w:tc>
        <w:tc>
          <w:tcPr>
            <w:tcW w:w="2440" w:type="pct"/>
            <w:tcBorders>
              <w:top w:val="nil"/>
              <w:bottom w:val="nil"/>
              <w:right w:val="nil"/>
            </w:tcBorders>
            <w:vAlign w:val="center"/>
          </w:tcPr>
          <w:p w14:paraId="0F0686FD" w14:textId="4AB6145F" w:rsidR="00C745ED" w:rsidRPr="00783E54" w:rsidRDefault="002D2A24" w:rsidP="00A33DE1">
            <w:pPr>
              <w:spacing w:line="300" w:lineRule="auto"/>
              <w:ind w:firstLineChars="8" w:firstLine="17"/>
              <w:rPr>
                <w:sz w:val="21"/>
                <w:szCs w:val="21"/>
              </w:rPr>
            </w:pPr>
            <w:r>
              <w:t>散射光测定</w:t>
            </w:r>
          </w:p>
        </w:tc>
      </w:tr>
      <w:tr w:rsidR="002D2A24" w:rsidRPr="00783E54" w14:paraId="63FDA409" w14:textId="77777777" w:rsidTr="002D2A24">
        <w:trPr>
          <w:trHeight w:val="272"/>
          <w:jc w:val="center"/>
        </w:trPr>
        <w:tc>
          <w:tcPr>
            <w:tcW w:w="2560" w:type="pct"/>
            <w:tcBorders>
              <w:top w:val="nil"/>
              <w:bottom w:val="nil"/>
            </w:tcBorders>
            <w:vAlign w:val="center"/>
          </w:tcPr>
          <w:p w14:paraId="174441DB" w14:textId="40235C9C" w:rsidR="002D2A24" w:rsidRPr="00783E54" w:rsidRDefault="002D2A24" w:rsidP="00A33DE1">
            <w:pPr>
              <w:spacing w:line="300" w:lineRule="auto"/>
              <w:rPr>
                <w:sz w:val="21"/>
                <w:szCs w:val="21"/>
              </w:rPr>
            </w:pPr>
            <w:r>
              <w:t>葡萄糖 (GLU 或 GLUC)</w:t>
            </w:r>
          </w:p>
        </w:tc>
        <w:tc>
          <w:tcPr>
            <w:tcW w:w="2440" w:type="pct"/>
            <w:tcBorders>
              <w:top w:val="nil"/>
              <w:bottom w:val="nil"/>
              <w:right w:val="nil"/>
            </w:tcBorders>
          </w:tcPr>
          <w:p w14:paraId="309F228F" w14:textId="62F5190B" w:rsidR="002D2A24" w:rsidRPr="00783E54" w:rsidRDefault="002D2A24" w:rsidP="00A33DE1">
            <w:pPr>
              <w:spacing w:line="300" w:lineRule="auto"/>
              <w:ind w:firstLineChars="8" w:firstLine="17"/>
              <w:rPr>
                <w:sz w:val="21"/>
                <w:szCs w:val="21"/>
              </w:rPr>
            </w:pPr>
            <w:r>
              <w:t>双波长反射法</w:t>
            </w:r>
          </w:p>
        </w:tc>
      </w:tr>
      <w:tr w:rsidR="002D2A24" w:rsidRPr="00783E54" w14:paraId="24F69AA1" w14:textId="77777777" w:rsidTr="002D2A24">
        <w:trPr>
          <w:trHeight w:val="272"/>
          <w:jc w:val="center"/>
        </w:trPr>
        <w:tc>
          <w:tcPr>
            <w:tcW w:w="2560" w:type="pct"/>
            <w:tcBorders>
              <w:top w:val="nil"/>
              <w:bottom w:val="nil"/>
            </w:tcBorders>
            <w:vAlign w:val="center"/>
          </w:tcPr>
          <w:p w14:paraId="148AD02E" w14:textId="200CE4B5" w:rsidR="002D2A24" w:rsidRPr="00783E54" w:rsidRDefault="002D2A24" w:rsidP="00A33DE1">
            <w:pPr>
              <w:spacing w:line="300" w:lineRule="auto"/>
              <w:rPr>
                <w:sz w:val="21"/>
                <w:szCs w:val="21"/>
              </w:rPr>
            </w:pPr>
            <w:r>
              <w:t>蛋白质 (PRO)</w:t>
            </w:r>
          </w:p>
        </w:tc>
        <w:tc>
          <w:tcPr>
            <w:tcW w:w="2440" w:type="pct"/>
            <w:tcBorders>
              <w:top w:val="nil"/>
              <w:bottom w:val="nil"/>
              <w:right w:val="nil"/>
            </w:tcBorders>
          </w:tcPr>
          <w:p w14:paraId="2C611F32" w14:textId="6341E6A3" w:rsidR="002D2A24" w:rsidRPr="00783E54" w:rsidRDefault="002D2A24" w:rsidP="00A33DE1">
            <w:pPr>
              <w:rPr>
                <w:sz w:val="21"/>
                <w:szCs w:val="21"/>
              </w:rPr>
            </w:pPr>
            <w:r>
              <w:t>双波长反射法</w:t>
            </w:r>
          </w:p>
        </w:tc>
      </w:tr>
      <w:tr w:rsidR="002D2A24" w:rsidRPr="00783E54" w14:paraId="756C799A" w14:textId="77777777" w:rsidTr="002D2A24">
        <w:trPr>
          <w:trHeight w:val="272"/>
          <w:jc w:val="center"/>
        </w:trPr>
        <w:tc>
          <w:tcPr>
            <w:tcW w:w="2560" w:type="pct"/>
            <w:tcBorders>
              <w:top w:val="nil"/>
              <w:bottom w:val="nil"/>
            </w:tcBorders>
            <w:vAlign w:val="center"/>
          </w:tcPr>
          <w:p w14:paraId="2396E7AF" w14:textId="572BC2E7" w:rsidR="002D2A24" w:rsidRPr="00783E54" w:rsidRDefault="002D2A24" w:rsidP="00A33DE1">
            <w:pPr>
              <w:spacing w:line="300" w:lineRule="auto"/>
              <w:rPr>
                <w:sz w:val="21"/>
                <w:szCs w:val="21"/>
              </w:rPr>
            </w:pPr>
            <w:r>
              <w:t>胆红素 (BIL)</w:t>
            </w:r>
          </w:p>
        </w:tc>
        <w:tc>
          <w:tcPr>
            <w:tcW w:w="2440" w:type="pct"/>
            <w:tcBorders>
              <w:top w:val="nil"/>
              <w:bottom w:val="nil"/>
              <w:right w:val="nil"/>
            </w:tcBorders>
          </w:tcPr>
          <w:p w14:paraId="6F42EC34" w14:textId="31A934FF" w:rsidR="002D2A24" w:rsidRPr="00783E54" w:rsidRDefault="002D2A24" w:rsidP="00A33DE1">
            <w:pPr>
              <w:rPr>
                <w:sz w:val="21"/>
                <w:szCs w:val="21"/>
              </w:rPr>
            </w:pPr>
            <w:r>
              <w:t>双波长反射法</w:t>
            </w:r>
          </w:p>
        </w:tc>
      </w:tr>
      <w:tr w:rsidR="002D2A24" w:rsidRPr="00783E54" w14:paraId="003F8456" w14:textId="77777777" w:rsidTr="002D2A24">
        <w:trPr>
          <w:trHeight w:val="272"/>
          <w:jc w:val="center"/>
        </w:trPr>
        <w:tc>
          <w:tcPr>
            <w:tcW w:w="2560" w:type="pct"/>
            <w:tcBorders>
              <w:top w:val="nil"/>
              <w:bottom w:val="nil"/>
            </w:tcBorders>
            <w:vAlign w:val="center"/>
          </w:tcPr>
          <w:p w14:paraId="5D820CBE" w14:textId="612F0541" w:rsidR="002D2A24" w:rsidRPr="00783E54" w:rsidRDefault="002D2A24" w:rsidP="00A33DE1">
            <w:pPr>
              <w:spacing w:line="300" w:lineRule="auto"/>
              <w:rPr>
                <w:sz w:val="21"/>
                <w:szCs w:val="21"/>
              </w:rPr>
            </w:pPr>
            <w:r>
              <w:t>尿胆原 (URO)</w:t>
            </w:r>
          </w:p>
        </w:tc>
        <w:tc>
          <w:tcPr>
            <w:tcW w:w="2440" w:type="pct"/>
            <w:tcBorders>
              <w:top w:val="nil"/>
              <w:bottom w:val="nil"/>
              <w:right w:val="nil"/>
            </w:tcBorders>
          </w:tcPr>
          <w:p w14:paraId="612FC258" w14:textId="46C2788F" w:rsidR="002D2A24" w:rsidRPr="00783E54" w:rsidRDefault="002D2A24" w:rsidP="00A33DE1">
            <w:pPr>
              <w:rPr>
                <w:sz w:val="21"/>
                <w:szCs w:val="21"/>
              </w:rPr>
            </w:pPr>
            <w:r>
              <w:t>双波长反射法</w:t>
            </w:r>
          </w:p>
        </w:tc>
      </w:tr>
      <w:tr w:rsidR="002D2A24" w:rsidRPr="00783E54" w14:paraId="6517C672" w14:textId="77777777" w:rsidTr="002D2A24">
        <w:trPr>
          <w:trHeight w:val="272"/>
          <w:jc w:val="center"/>
        </w:trPr>
        <w:tc>
          <w:tcPr>
            <w:tcW w:w="2560" w:type="pct"/>
            <w:tcBorders>
              <w:top w:val="nil"/>
              <w:bottom w:val="nil"/>
            </w:tcBorders>
            <w:vAlign w:val="center"/>
          </w:tcPr>
          <w:p w14:paraId="1FC48CF8" w14:textId="51A1A0BB" w:rsidR="002D2A24" w:rsidRPr="00783E54" w:rsidRDefault="002D2A24" w:rsidP="00A33DE1">
            <w:pPr>
              <w:spacing w:line="300" w:lineRule="auto"/>
              <w:rPr>
                <w:sz w:val="21"/>
                <w:szCs w:val="21"/>
              </w:rPr>
            </w:pPr>
            <w:r>
              <w:t>氢离子浓度（pH）</w:t>
            </w:r>
          </w:p>
        </w:tc>
        <w:tc>
          <w:tcPr>
            <w:tcW w:w="2440" w:type="pct"/>
            <w:tcBorders>
              <w:top w:val="nil"/>
              <w:bottom w:val="nil"/>
              <w:right w:val="nil"/>
            </w:tcBorders>
          </w:tcPr>
          <w:p w14:paraId="5260C2A3" w14:textId="392E7A80" w:rsidR="002D2A24" w:rsidRPr="00783E54" w:rsidRDefault="002D2A24" w:rsidP="00A33DE1">
            <w:pPr>
              <w:rPr>
                <w:sz w:val="21"/>
                <w:szCs w:val="21"/>
              </w:rPr>
            </w:pPr>
            <w:r>
              <w:t>双波长反射法</w:t>
            </w:r>
          </w:p>
        </w:tc>
      </w:tr>
      <w:tr w:rsidR="002D2A24" w:rsidRPr="00783E54" w14:paraId="12777F7A" w14:textId="77777777" w:rsidTr="002D2A24">
        <w:trPr>
          <w:trHeight w:val="272"/>
          <w:jc w:val="center"/>
        </w:trPr>
        <w:tc>
          <w:tcPr>
            <w:tcW w:w="2560" w:type="pct"/>
            <w:tcBorders>
              <w:top w:val="nil"/>
              <w:bottom w:val="nil"/>
            </w:tcBorders>
            <w:vAlign w:val="center"/>
          </w:tcPr>
          <w:p w14:paraId="5C24FE72" w14:textId="335C84C7" w:rsidR="002D2A24" w:rsidRPr="00783E54" w:rsidRDefault="002D2A24" w:rsidP="00A33DE1">
            <w:pPr>
              <w:spacing w:line="300" w:lineRule="auto"/>
              <w:rPr>
                <w:sz w:val="21"/>
                <w:szCs w:val="21"/>
              </w:rPr>
            </w:pPr>
            <w:r>
              <w:t>潜血 (BLD)</w:t>
            </w:r>
          </w:p>
        </w:tc>
        <w:tc>
          <w:tcPr>
            <w:tcW w:w="2440" w:type="pct"/>
            <w:tcBorders>
              <w:top w:val="nil"/>
              <w:bottom w:val="nil"/>
              <w:right w:val="nil"/>
            </w:tcBorders>
          </w:tcPr>
          <w:p w14:paraId="12423EFF" w14:textId="7134DC05" w:rsidR="002D2A24" w:rsidRPr="00783E54" w:rsidRDefault="002D2A24" w:rsidP="00A33DE1">
            <w:pPr>
              <w:rPr>
                <w:sz w:val="21"/>
                <w:szCs w:val="21"/>
              </w:rPr>
            </w:pPr>
            <w:r>
              <w:t>双波长反射法</w:t>
            </w:r>
          </w:p>
        </w:tc>
      </w:tr>
      <w:tr w:rsidR="002D2A24" w:rsidRPr="00783E54" w14:paraId="6A1C4DBB" w14:textId="77777777" w:rsidTr="002D2A24">
        <w:trPr>
          <w:trHeight w:val="272"/>
          <w:jc w:val="center"/>
        </w:trPr>
        <w:tc>
          <w:tcPr>
            <w:tcW w:w="2560" w:type="pct"/>
            <w:tcBorders>
              <w:top w:val="nil"/>
              <w:bottom w:val="nil"/>
            </w:tcBorders>
            <w:vAlign w:val="center"/>
          </w:tcPr>
          <w:p w14:paraId="0D621FB3" w14:textId="22E039D8" w:rsidR="002D2A24" w:rsidRPr="00783E54" w:rsidRDefault="002D2A24" w:rsidP="00A33DE1">
            <w:pPr>
              <w:spacing w:line="300" w:lineRule="auto"/>
              <w:rPr>
                <w:sz w:val="21"/>
                <w:szCs w:val="21"/>
              </w:rPr>
            </w:pPr>
            <w:r>
              <w:t>酮体 (KET)</w:t>
            </w:r>
          </w:p>
        </w:tc>
        <w:tc>
          <w:tcPr>
            <w:tcW w:w="2440" w:type="pct"/>
            <w:tcBorders>
              <w:top w:val="nil"/>
              <w:bottom w:val="nil"/>
              <w:right w:val="nil"/>
            </w:tcBorders>
          </w:tcPr>
          <w:p w14:paraId="0866C83C" w14:textId="02124043" w:rsidR="002D2A24" w:rsidRPr="00783E54" w:rsidRDefault="002D2A24" w:rsidP="00A33DE1">
            <w:pPr>
              <w:rPr>
                <w:sz w:val="21"/>
                <w:szCs w:val="21"/>
              </w:rPr>
            </w:pPr>
            <w:r>
              <w:t>双波长反射法</w:t>
            </w:r>
          </w:p>
        </w:tc>
      </w:tr>
      <w:tr w:rsidR="002D2A24" w:rsidRPr="00783E54" w14:paraId="6F436ABD" w14:textId="77777777" w:rsidTr="002D2A24">
        <w:trPr>
          <w:trHeight w:val="272"/>
          <w:jc w:val="center"/>
        </w:trPr>
        <w:tc>
          <w:tcPr>
            <w:tcW w:w="2560" w:type="pct"/>
            <w:tcBorders>
              <w:top w:val="nil"/>
              <w:bottom w:val="nil"/>
            </w:tcBorders>
            <w:vAlign w:val="center"/>
          </w:tcPr>
          <w:p w14:paraId="5ADEF804" w14:textId="0D0E810E" w:rsidR="002D2A24" w:rsidRPr="00783E54" w:rsidRDefault="002D2A24" w:rsidP="00A33DE1">
            <w:pPr>
              <w:spacing w:line="300" w:lineRule="auto"/>
              <w:rPr>
                <w:sz w:val="21"/>
                <w:szCs w:val="21"/>
              </w:rPr>
            </w:pPr>
            <w:r>
              <w:t>亚硝酸盐 (NIT)</w:t>
            </w:r>
          </w:p>
        </w:tc>
        <w:tc>
          <w:tcPr>
            <w:tcW w:w="2440" w:type="pct"/>
            <w:tcBorders>
              <w:top w:val="nil"/>
              <w:bottom w:val="nil"/>
              <w:right w:val="nil"/>
            </w:tcBorders>
          </w:tcPr>
          <w:p w14:paraId="36DD9FAC" w14:textId="2DAC1A1C" w:rsidR="002D2A24" w:rsidRPr="00783E54" w:rsidRDefault="002D2A24" w:rsidP="00A33DE1">
            <w:pPr>
              <w:rPr>
                <w:sz w:val="21"/>
                <w:szCs w:val="21"/>
              </w:rPr>
            </w:pPr>
            <w:r>
              <w:t>双波长反射法</w:t>
            </w:r>
          </w:p>
        </w:tc>
      </w:tr>
      <w:tr w:rsidR="002D2A24" w:rsidRPr="00783E54" w14:paraId="3005E82B" w14:textId="77777777" w:rsidTr="002D2A24">
        <w:trPr>
          <w:trHeight w:val="272"/>
          <w:jc w:val="center"/>
        </w:trPr>
        <w:tc>
          <w:tcPr>
            <w:tcW w:w="2560" w:type="pct"/>
            <w:tcBorders>
              <w:top w:val="nil"/>
              <w:bottom w:val="nil"/>
            </w:tcBorders>
            <w:vAlign w:val="center"/>
          </w:tcPr>
          <w:p w14:paraId="0862CC06" w14:textId="458FBC30" w:rsidR="002D2A24" w:rsidRPr="00783E54" w:rsidRDefault="002D2A24" w:rsidP="00A33DE1">
            <w:pPr>
              <w:spacing w:line="300" w:lineRule="auto"/>
              <w:rPr>
                <w:sz w:val="21"/>
                <w:szCs w:val="21"/>
              </w:rPr>
            </w:pPr>
            <w:r>
              <w:t>白细胞 (LEU)</w:t>
            </w:r>
          </w:p>
        </w:tc>
        <w:tc>
          <w:tcPr>
            <w:tcW w:w="2440" w:type="pct"/>
            <w:tcBorders>
              <w:top w:val="nil"/>
              <w:bottom w:val="nil"/>
              <w:right w:val="nil"/>
            </w:tcBorders>
          </w:tcPr>
          <w:p w14:paraId="5139C34B" w14:textId="44E6BDFA" w:rsidR="002D2A24" w:rsidRPr="00783E54" w:rsidRDefault="002D2A24" w:rsidP="00A33DE1">
            <w:pPr>
              <w:rPr>
                <w:sz w:val="21"/>
                <w:szCs w:val="21"/>
              </w:rPr>
            </w:pPr>
            <w:r>
              <w:t>双波长反射法</w:t>
            </w:r>
          </w:p>
        </w:tc>
      </w:tr>
      <w:tr w:rsidR="00C745ED" w:rsidRPr="00783E54" w14:paraId="27E1522A" w14:textId="77777777" w:rsidTr="002D2A24">
        <w:trPr>
          <w:trHeight w:val="272"/>
          <w:jc w:val="center"/>
        </w:trPr>
        <w:tc>
          <w:tcPr>
            <w:tcW w:w="2560" w:type="pct"/>
            <w:tcBorders>
              <w:top w:val="nil"/>
              <w:bottom w:val="nil"/>
            </w:tcBorders>
            <w:vAlign w:val="center"/>
          </w:tcPr>
          <w:p w14:paraId="6DA87DE1" w14:textId="30A38787" w:rsidR="00C745ED" w:rsidRPr="00783E54" w:rsidRDefault="00154AD2" w:rsidP="00A33DE1">
            <w:pPr>
              <w:spacing w:line="300" w:lineRule="auto"/>
              <w:rPr>
                <w:sz w:val="21"/>
                <w:szCs w:val="21"/>
              </w:rPr>
            </w:pPr>
            <w:r>
              <w:t>比重 (SG)</w:t>
            </w:r>
          </w:p>
        </w:tc>
        <w:tc>
          <w:tcPr>
            <w:tcW w:w="2440" w:type="pct"/>
            <w:tcBorders>
              <w:top w:val="nil"/>
              <w:bottom w:val="nil"/>
              <w:right w:val="nil"/>
            </w:tcBorders>
            <w:vAlign w:val="center"/>
          </w:tcPr>
          <w:p w14:paraId="73F20CC8" w14:textId="0F9BAB30" w:rsidR="00C745ED" w:rsidRPr="00783E54" w:rsidRDefault="002D2A24" w:rsidP="00A33DE1">
            <w:pPr>
              <w:spacing w:line="300" w:lineRule="auto"/>
              <w:ind w:firstLineChars="8" w:firstLine="17"/>
              <w:rPr>
                <w:sz w:val="21"/>
                <w:szCs w:val="21"/>
              </w:rPr>
            </w:pPr>
            <w:r>
              <w:t>反射型锯齿速率测定法</w:t>
            </w:r>
          </w:p>
        </w:tc>
      </w:tr>
      <w:tr w:rsidR="00C745ED" w:rsidRPr="00783E54" w14:paraId="60BEE67D" w14:textId="77777777" w:rsidTr="002D2A24">
        <w:trPr>
          <w:trHeight w:val="272"/>
          <w:jc w:val="center"/>
        </w:trPr>
        <w:tc>
          <w:tcPr>
            <w:tcW w:w="2560" w:type="pct"/>
            <w:tcBorders>
              <w:top w:val="nil"/>
              <w:bottom w:val="single" w:sz="12" w:space="0" w:color="auto"/>
            </w:tcBorders>
            <w:vAlign w:val="center"/>
          </w:tcPr>
          <w:p w14:paraId="0A19D254" w14:textId="4B27A7D3" w:rsidR="00C745ED" w:rsidRPr="00783E54" w:rsidRDefault="00154AD2" w:rsidP="00A33DE1">
            <w:pPr>
              <w:spacing w:line="300" w:lineRule="auto"/>
              <w:rPr>
                <w:color w:val="000000"/>
                <w:sz w:val="21"/>
                <w:szCs w:val="21"/>
                <w:lang w:eastAsia="zh-CN"/>
              </w:rPr>
            </w:pPr>
            <w:r>
              <w:t>尿沉渣（上皮细胞、管型和结晶）</w:t>
            </w:r>
          </w:p>
        </w:tc>
        <w:tc>
          <w:tcPr>
            <w:tcW w:w="2440" w:type="pct"/>
            <w:tcBorders>
              <w:top w:val="nil"/>
              <w:bottom w:val="single" w:sz="12" w:space="0" w:color="auto"/>
              <w:right w:val="nil"/>
            </w:tcBorders>
            <w:vAlign w:val="center"/>
          </w:tcPr>
          <w:p w14:paraId="1BA6956B" w14:textId="542B8A7B" w:rsidR="00C745ED" w:rsidRPr="00783E54" w:rsidRDefault="002D2A24" w:rsidP="00A33DE1">
            <w:pPr>
              <w:spacing w:line="300" w:lineRule="auto"/>
              <w:ind w:firstLineChars="8" w:firstLine="17"/>
              <w:rPr>
                <w:color w:val="000000"/>
                <w:sz w:val="21"/>
                <w:szCs w:val="21"/>
              </w:rPr>
            </w:pPr>
            <w:r>
              <w:t>显微检查</w:t>
            </w:r>
          </w:p>
        </w:tc>
      </w:tr>
    </w:tbl>
    <w:p w14:paraId="169D213B" w14:textId="77777777" w:rsidR="00C745ED" w:rsidRPr="00783E54" w:rsidRDefault="00C745ED" w:rsidP="00A33DE1">
      <w:pPr>
        <w:spacing w:line="360" w:lineRule="auto"/>
        <w:rPr>
          <w:highlight w:val="yellow"/>
          <w:lang w:eastAsia="zh-CN"/>
        </w:rPr>
      </w:pPr>
    </w:p>
    <w:p w14:paraId="2510836A" w14:textId="7A9024A2" w:rsidR="00C745ED" w:rsidRPr="00783E54" w:rsidRDefault="00154AD2" w:rsidP="00DF7C87">
      <w:pPr>
        <w:numPr>
          <w:ilvl w:val="2"/>
          <w:numId w:val="6"/>
        </w:numPr>
        <w:spacing w:line="360" w:lineRule="auto"/>
        <w:rPr>
          <w:b/>
          <w:bCs/>
          <w:lang w:eastAsia="zh-CN"/>
        </w:rPr>
      </w:pPr>
      <w:r>
        <w:t>样品的储存和运输</w:t>
      </w:r>
    </w:p>
    <w:p w14:paraId="058E4F14" w14:textId="7A3D5A40" w:rsidR="00C745ED" w:rsidRPr="00DF7C87" w:rsidRDefault="002D2A24" w:rsidP="00DF7C87">
      <w:pPr>
        <w:spacing w:line="360" w:lineRule="auto"/>
        <w:jc w:val="both"/>
        <w:rPr>
          <w:rFonts w:eastAsiaTheme="minorEastAsia"/>
          <w:lang w:eastAsia="zh-CN"/>
        </w:rPr>
      </w:pPr>
      <w:r>
        <w:t>血液学、凝血、血液生化和尿液样本在采集后将放置在样本运输箱中，并在常温下1.5小时内送至临床实验室。</w:t>
      </w:r>
    </w:p>
    <w:p w14:paraId="3F7C7660" w14:textId="12A39D8A" w:rsidR="00C745ED" w:rsidRPr="00783E54" w:rsidRDefault="00D16A6B" w:rsidP="00A33DE1">
      <w:pPr>
        <w:keepNext/>
        <w:widowControl w:val="0"/>
        <w:numPr>
          <w:ilvl w:val="1"/>
          <w:numId w:val="6"/>
        </w:numPr>
        <w:spacing w:line="360" w:lineRule="auto"/>
        <w:jc w:val="both"/>
        <w:outlineLvl w:val="1"/>
        <w:rPr>
          <w:b/>
          <w:kern w:val="2"/>
          <w:lang w:eastAsia="zh-CN"/>
        </w:rPr>
      </w:pPr>
      <w:r>
        <w:t>骨髓检查</w:t>
      </w:r>
    </w:p>
    <w:p w14:paraId="64B7FA4D" w14:textId="390B1BFC" w:rsidR="00DF7C87" w:rsidRDefault="00DF7C87" w:rsidP="00DF7C87">
      <w:pPr>
        <w:pStyle w:val="WXBullets"/>
        <w:spacing w:after="0" w:line="360" w:lineRule="auto"/>
        <w:ind w:left="0"/>
        <w:rPr>
          <w:rFonts w:cs="Times New Roman"/>
        </w:rPr>
      </w:pPr>
      <w:r>
        <w:t>骨髓涂片时间：给药阶段结束的剖检日（R1）和恢复阶段结束的剖检日（R29）；</w:t>
      </w:r>
    </w:p>
    <w:p w14:paraId="4716ABBB" w14:textId="77777777" w:rsidR="00DF7C87" w:rsidRPr="00DF7C87" w:rsidRDefault="00DF7C87" w:rsidP="00DF7C87">
      <w:pPr>
        <w:pStyle w:val="31"/>
        <w:ind w:firstLineChars="0" w:firstLine="0"/>
        <w:rPr>
          <w:szCs w:val="24"/>
          <w:lang w:val="en-US"/>
        </w:rPr>
      </w:pPr>
      <w:r>
        <w:t>涂抹的动物：每组将进行尸检的动物；</w:t>
      </w:r>
    </w:p>
    <w:p w14:paraId="4BC70FDB" w14:textId="4007090E" w:rsidR="00DF7C87" w:rsidRPr="00DF7C87" w:rsidRDefault="00DF7C87" w:rsidP="00DF7C87">
      <w:pPr>
        <w:pStyle w:val="31"/>
        <w:ind w:firstLineChars="0" w:firstLine="0"/>
        <w:rPr>
          <w:szCs w:val="24"/>
          <w:lang w:val="en-US"/>
        </w:rPr>
      </w:pPr>
      <w:r>
        <w:t>骨髓涂片制备：骨髓涂片将在解剖时从胸骨或股骨骨髓制备。涂片将用刘氏染色液染色，并在空气中干燥以供检查；</w:t>
      </w:r>
    </w:p>
    <w:p w14:paraId="4F31DDCC" w14:textId="1182E078" w:rsidR="00DF7C87" w:rsidRDefault="00DF7C87" w:rsidP="00DF7C87">
      <w:pPr>
        <w:pStyle w:val="WXBullets"/>
        <w:spacing w:after="0" w:line="360" w:lineRule="auto"/>
        <w:ind w:left="0"/>
        <w:rPr>
          <w:rFonts w:cs="Times New Roman"/>
        </w:rPr>
      </w:pPr>
      <w:r>
        <w:t>骨髓检查参数：粒细胞系百分比、红细胞系百分比、淋巴细胞、单核细胞和其他细胞的百分比、粒细胞与红细胞比率和巨核细胞计数等；</w:t>
      </w:r>
    </w:p>
    <w:p w14:paraId="2C0FB322" w14:textId="5DB46889" w:rsidR="00C745ED" w:rsidRPr="00DF7C87" w:rsidRDefault="00DF7C87" w:rsidP="00DF7C87">
      <w:pPr>
        <w:pStyle w:val="WXBullets"/>
        <w:spacing w:after="0" w:line="360" w:lineRule="auto"/>
        <w:ind w:left="0"/>
        <w:rPr>
          <w:rFonts w:cs="Times New Roman"/>
        </w:rPr>
      </w:pPr>
      <w:r>
        <w:t>当血液参数异常时，应进行骨髓检查。</w:t>
      </w:r>
    </w:p>
    <w:p w14:paraId="7157FA16" w14:textId="28AF13CC" w:rsidR="00C745ED" w:rsidRPr="00783E54" w:rsidRDefault="00DF7C87" w:rsidP="00A33DE1">
      <w:pPr>
        <w:keepNext/>
        <w:widowControl w:val="0"/>
        <w:numPr>
          <w:ilvl w:val="1"/>
          <w:numId w:val="6"/>
        </w:numPr>
        <w:spacing w:line="360" w:lineRule="auto"/>
        <w:jc w:val="both"/>
        <w:outlineLvl w:val="1"/>
        <w:rPr>
          <w:b/>
          <w:kern w:val="2"/>
          <w:lang w:eastAsia="zh-CN"/>
        </w:rPr>
      </w:pPr>
      <w:r>
        <w:t>毒代动力学</w:t>
      </w:r>
    </w:p>
    <w:p w14:paraId="57221CEB" w14:textId="5875EEC9" w:rsidR="00C745ED" w:rsidRPr="00783E54" w:rsidRDefault="00DF7C87" w:rsidP="00DF7C87">
      <w:pPr>
        <w:numPr>
          <w:ilvl w:val="2"/>
          <w:numId w:val="6"/>
        </w:numPr>
        <w:spacing w:line="360" w:lineRule="auto"/>
        <w:rPr>
          <w:b/>
          <w:kern w:val="2"/>
          <w:lang w:eastAsia="zh-CN"/>
        </w:rPr>
      </w:pPr>
      <w:r>
        <w:t>样本收集和处理方法</w:t>
      </w:r>
    </w:p>
    <w:p w14:paraId="771E6CFB" w14:textId="0A6753AE" w:rsidR="00DF7C87" w:rsidRPr="00DF7C87" w:rsidRDefault="00DF7C87" w:rsidP="00DF7C87">
      <w:pPr>
        <w:pStyle w:val="31"/>
        <w:ind w:firstLineChars="0" w:firstLine="0"/>
        <w:rPr>
          <w:lang w:val="en-US"/>
        </w:rPr>
      </w:pPr>
      <w:r>
        <w:t>采血：对于Y-3各剂量组的动物，将在给药前一次采集样品，并在给药后（± 1 分钟）、5 分钟（± 1 分钟）、30 分钟（± 2 分钟）、1 小时（± 5 分钟）、3 小时（± 5 分钟）、8 小时（± 5 分钟）和 24 小时（± 5 分钟）在D1和D28采集样品。</w:t>
      </w:r>
    </w:p>
    <w:p w14:paraId="0108A521" w14:textId="32BA2D10" w:rsidR="009C648C" w:rsidRDefault="00154AD2" w:rsidP="009C648C">
      <w:pPr>
        <w:widowControl w:val="0"/>
        <w:spacing w:line="360" w:lineRule="auto"/>
        <w:jc w:val="both"/>
        <w:rPr>
          <w:kern w:val="2"/>
          <w:lang w:eastAsia="zh-CN"/>
        </w:rPr>
      </w:pPr>
      <w:r>
        <w:t>对照组：样品将在给药前一次并在D1和D28给药后1小时（±2分钟）一次收集。</w:t>
      </w:r>
    </w:p>
    <w:p w14:paraId="112062EA" w14:textId="47449D2E" w:rsidR="00C745ED" w:rsidRPr="00783E54" w:rsidRDefault="009C648C" w:rsidP="00891F70">
      <w:pPr>
        <w:pStyle w:val="31"/>
        <w:ind w:firstLineChars="0" w:firstLine="0"/>
        <w:rPr>
          <w:kern w:val="0"/>
          <w:szCs w:val="24"/>
          <w:lang w:val="en-US"/>
        </w:rPr>
      </w:pPr>
      <w:r>
        <w:t>如果取样时间误差在上述预定范围内，毒代动力学参数将按照预定时间点计算。如果取样时间误差超出上述预定范围，毒代动力学参数应根据实际时间点计算（当因动物整体情况不佳需要临时取样时，应使用实际取样时间点和样本数量）；</w:t>
      </w:r>
    </w:p>
    <w:p w14:paraId="11D5CDC2" w14:textId="52434073" w:rsidR="00891F70" w:rsidRDefault="00891F70" w:rsidP="00891F70">
      <w:pPr>
        <w:pStyle w:val="31"/>
        <w:ind w:firstLineChars="0" w:firstLine="0"/>
        <w:rPr>
          <w:lang w:val="en-US"/>
        </w:rPr>
      </w:pPr>
      <w:r>
        <w:t>取样方法：颈静脉或其他适合的静脉；</w:t>
      </w:r>
    </w:p>
    <w:p w14:paraId="0FBE5A80" w14:textId="3BB06D34" w:rsidR="00891F70" w:rsidRPr="00891F70" w:rsidRDefault="00891F70" w:rsidP="00891F70">
      <w:pPr>
        <w:pStyle w:val="31"/>
        <w:ind w:firstLineChars="0" w:firstLine="0"/>
        <w:rPr>
          <w:kern w:val="0"/>
          <w:szCs w:val="24"/>
          <w:lang w:val="en-US"/>
        </w:rPr>
      </w:pPr>
      <w:r>
        <w:t>取样量：将约0.3 mL的全血收集到EDTA-K2抗凝管中并轻轻混匀；</w:t>
      </w:r>
    </w:p>
    <w:p w14:paraId="41E27750" w14:textId="1F2CD38E" w:rsidR="00891F70" w:rsidRPr="00891F70" w:rsidRDefault="00891F70" w:rsidP="00891F70">
      <w:pPr>
        <w:pStyle w:val="31"/>
        <w:ind w:firstLineChars="0" w:firstLine="0"/>
        <w:rPr>
          <w:lang w:val="en-US"/>
        </w:rPr>
      </w:pPr>
      <w:r>
        <w:t>血液样本处理：全血样本在离心前将置于冰箱中，并在冰箱中运输，然后在采集后2小时内以2000 g在2 ~ 8℃下离心10分钟，然后将血浆分装入标记的EP管中，其中"plasma-1"将作为第一个测试样本，分装血浆的体积为60 μL。剩余的血浆样本（如果有）将存储在"plasma-2"管中作为备用，并存储在≤ -60 ℃。EP管标签格式示例如下：</w:t>
      </w:r>
    </w:p>
    <w:p w14:paraId="1C2D1A20" w14:textId="77777777" w:rsidR="00C745ED" w:rsidRPr="00783E54" w:rsidRDefault="00C745ED" w:rsidP="00A33DE1">
      <w:pPr>
        <w:spacing w:line="360" w:lineRule="auto"/>
        <w:ind w:firstLineChars="200" w:firstLine="480"/>
        <w:jc w:val="both"/>
        <w:rPr>
          <w:color w:val="000000"/>
          <w:lang w:eastAsia="zh-CN"/>
        </w:rPr>
      </w:pPr>
    </w:p>
    <w:p w14:paraId="09500928" w14:textId="77777777" w:rsidR="00C745ED" w:rsidRPr="00783E54" w:rsidRDefault="00C745ED" w:rsidP="00A33DE1">
      <w:pPr>
        <w:spacing w:line="360" w:lineRule="auto"/>
        <w:ind w:firstLineChars="200" w:firstLine="480"/>
        <w:jc w:val="both"/>
        <w:rPr>
          <w:color w:val="000000"/>
          <w:lang w:eastAsia="zh-CN"/>
        </w:rPr>
      </w:pPr>
    </w:p>
    <w:p w14:paraId="5E7BFA9A" w14:textId="77777777" w:rsidR="00C745ED" w:rsidRPr="00783E54" w:rsidRDefault="00223FAA" w:rsidP="00A33DE1">
      <w:pPr>
        <w:spacing w:line="360" w:lineRule="auto"/>
        <w:ind w:firstLineChars="200" w:firstLine="482"/>
        <w:jc w:val="both"/>
        <w:rPr>
          <w:b/>
          <w:lang w:eastAsia="zh-CN"/>
        </w:rPr>
      </w:pPr>
      <w:r w:rsidRPr="00783E54">
        <w:rPr>
          <w:b/>
          <w:noProof/>
          <w:lang w:eastAsia="zh-CN"/>
        </w:rPr>
        <mc:AlternateContent>
          <mc:Choice Requires="wps">
            <w:drawing>
              <wp:anchor distT="0" distB="0" distL="114300" distR="114300" simplePos="0" relativeHeight="251665408" behindDoc="0" locked="0" layoutInCell="1" allowOverlap="1" wp14:anchorId="3216C496" wp14:editId="2E808CE7">
                <wp:simplePos x="0" y="0"/>
                <wp:positionH relativeFrom="column">
                  <wp:posOffset>2846705</wp:posOffset>
                </wp:positionH>
                <wp:positionV relativeFrom="paragraph">
                  <wp:posOffset>37465</wp:posOffset>
                </wp:positionV>
                <wp:extent cx="2063115" cy="977265"/>
                <wp:effectExtent l="19050" t="19050" r="13335" b="13335"/>
                <wp:wrapNone/>
                <wp:docPr id="3"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3115" cy="977265"/>
                        </a:xfrm>
                        <a:prstGeom prst="rect">
                          <a:avLst/>
                        </a:prstGeom>
                        <a:solidFill>
                          <a:srgbClr val="FFFFFF"/>
                        </a:solidFill>
                        <a:ln w="38100" cmpd="dbl">
                          <a:solidFill>
                            <a:srgbClr val="000000"/>
                          </a:solidFill>
                          <a:miter lim="800000"/>
                        </a:ln>
                      </wps:spPr>
                      <wps:txbx>
                        <w:txbxContent>
                          <w:p w14:paraId="7353270A" w14:textId="77777777" w:rsidR="00771573" w:rsidRDefault="00771573">
                            <w:pPr>
                              <w:jc w:val="center"/>
                              <w:rPr>
                                <w:szCs w:val="21"/>
                                <w:lang w:eastAsia="zh-CN"/>
                              </w:rPr>
                            </w:pPr>
                            <w:r>
                              <w:rPr>
                                <w:rFonts w:hint="eastAsia"/>
                                <w:szCs w:val="21"/>
                              </w:rPr>
                              <w:t>A20</w:t>
                            </w:r>
                            <w:r>
                              <w:rPr>
                                <w:rFonts w:hint="eastAsia"/>
                                <w:szCs w:val="21"/>
                                <w:lang w:eastAsia="zh-CN"/>
                              </w:rPr>
                              <w:t>21003</w:t>
                            </w:r>
                            <w:r>
                              <w:rPr>
                                <w:rFonts w:hint="eastAsia"/>
                                <w:szCs w:val="21"/>
                              </w:rPr>
                              <w:t>-T01</w:t>
                            </w:r>
                            <w:r>
                              <w:rPr>
                                <w:rFonts w:hint="eastAsia"/>
                                <w:szCs w:val="21"/>
                                <w:lang w:eastAsia="zh-CN"/>
                              </w:rPr>
                              <w:t>1</w:t>
                            </w:r>
                            <w:r>
                              <w:rPr>
                                <w:rFonts w:hint="eastAsia"/>
                                <w:szCs w:val="21"/>
                              </w:rPr>
                              <w:t>-01</w:t>
                            </w:r>
                          </w:p>
                          <w:p w14:paraId="580DA55D" w14:textId="77777777" w:rsidR="00771573" w:rsidRDefault="00771573">
                            <w:pPr>
                              <w:jc w:val="center"/>
                              <w:rPr>
                                <w:szCs w:val="21"/>
                                <w:lang w:eastAsia="zh-CN"/>
                              </w:rPr>
                            </w:pPr>
                            <w:r>
                              <w:rPr>
                                <w:rFonts w:hint="eastAsia"/>
                                <w:szCs w:val="21"/>
                              </w:rPr>
                              <w:t>Subject</w:t>
                            </w:r>
                            <w:r>
                              <w:rPr>
                                <w:rFonts w:hint="eastAsia"/>
                                <w:szCs w:val="21"/>
                              </w:rPr>
                              <w:t>：</w:t>
                            </w:r>
                            <w:r>
                              <w:rPr>
                                <w:rFonts w:hint="eastAsia"/>
                                <w:szCs w:val="21"/>
                              </w:rPr>
                              <w:t>1</w:t>
                            </w:r>
                            <w:r>
                              <w:rPr>
                                <w:rFonts w:hint="eastAsia"/>
                                <w:szCs w:val="21"/>
                                <w:lang w:eastAsia="zh-CN"/>
                              </w:rPr>
                              <w:t>M</w:t>
                            </w:r>
                            <w:r>
                              <w:rPr>
                                <w:rFonts w:hint="eastAsia"/>
                                <w:szCs w:val="21"/>
                              </w:rPr>
                              <w:t>0</w:t>
                            </w:r>
                            <w:r>
                              <w:rPr>
                                <w:rFonts w:hint="eastAsia"/>
                                <w:szCs w:val="21"/>
                                <w:lang w:eastAsia="zh-CN"/>
                              </w:rPr>
                              <w:t>01</w:t>
                            </w:r>
                          </w:p>
                          <w:p w14:paraId="1E8DCF02" w14:textId="77777777" w:rsidR="00771573" w:rsidRDefault="00771573">
                            <w:pPr>
                              <w:jc w:val="center"/>
                              <w:rPr>
                                <w:szCs w:val="21"/>
                              </w:rPr>
                            </w:pPr>
                            <w:r>
                              <w:rPr>
                                <w:rFonts w:hint="eastAsia"/>
                                <w:szCs w:val="21"/>
                              </w:rPr>
                              <w:t>Timepoint</w:t>
                            </w:r>
                            <w:r>
                              <w:rPr>
                                <w:rFonts w:hint="eastAsia"/>
                                <w:szCs w:val="21"/>
                              </w:rPr>
                              <w:t>：</w:t>
                            </w:r>
                            <w:r>
                              <w:rPr>
                                <w:rFonts w:hint="eastAsia"/>
                                <w:szCs w:val="21"/>
                              </w:rPr>
                              <w:t>Day1 0h</w:t>
                            </w:r>
                          </w:p>
                          <w:p w14:paraId="414B3A9F" w14:textId="5B9DBA02" w:rsidR="00771573" w:rsidRDefault="00771573">
                            <w:pPr>
                              <w:jc w:val="center"/>
                              <w:rPr>
                                <w:sz w:val="21"/>
                                <w:szCs w:val="21"/>
                              </w:rPr>
                            </w:pPr>
                            <w:r>
                              <w:rPr>
                                <w:szCs w:val="21"/>
                              </w:rPr>
                              <w:t>Bio.Matrix:</w:t>
                            </w:r>
                            <w:r w:rsidR="00031DA0">
                              <w:rPr>
                                <w:szCs w:val="21"/>
                              </w:rPr>
                              <w:t xml:space="preserve"> </w:t>
                            </w:r>
                            <w:r>
                              <w:rPr>
                                <w:rFonts w:hint="eastAsia"/>
                                <w:szCs w:val="21"/>
                                <w:lang w:eastAsia="zh-CN"/>
                              </w:rPr>
                              <w:t>Plasma</w:t>
                            </w:r>
                            <w:r>
                              <w:rPr>
                                <w:szCs w:val="21"/>
                              </w:rPr>
                              <w:t>-1</w:t>
                            </w:r>
                          </w:p>
                        </w:txbxContent>
                      </wps:txbx>
                      <wps:bodyPr rot="0" vert="horz" wrap="square" lIns="91440" tIns="45720" rIns="91440" bIns="45720" anchor="t" anchorCtr="0" upright="1">
                        <a:noAutofit/>
                      </wps:bodyPr>
                    </wps:wsp>
                  </a:graphicData>
                </a:graphic>
              </wp:anchor>
            </w:drawing>
          </mc:Choice>
          <mc:Fallback>
            <w:pict>
              <v:shapetype w14:anchorId="3216C496" id="_x0000_t202" coordsize="21600,21600" o:spt="202" path="m,l,21600r21600,l21600,xe">
                <v:stroke joinstyle="miter"/>
                <v:path gradientshapeok="t" o:connecttype="rect"/>
              </v:shapetype>
              <v:shape id="文本框 11" o:spid="_x0000_s1026" type="#_x0000_t202" style="position:absolute;left:0;text-align:left;margin-left:224.15pt;margin-top:2.95pt;width:162.45pt;height:76.9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" strokeweight="3pt">
                <v:stroke linestyle="thinThin"/>
                <v:textbox>
                  <w:txbxContent>
                    <w:p w14:paraId="7353270A" w14:textId="77777777" w:rsidR="00771573" w:rsidRDefault="00771573">
                      <w:pPr>
                        <w:jc w:val="center"/>
                        <w:rPr>
                          <w:szCs w:val="21"/>
                          <w:lang w:eastAsia="zh-CN"/>
                        </w:rPr>
                      </w:pPr>
                      <w:r>
                        <w:rPr>
                          <w:rFonts w:hint="eastAsia"/>
                          <w:szCs w:val="21"/>
                        </w:rPr>
                        <w:t>A20</w:t>
                      </w:r>
                      <w:r>
                        <w:rPr>
                          <w:rFonts w:hint="eastAsia"/>
                          <w:szCs w:val="21"/>
                          <w:lang w:eastAsia="zh-CN"/>
                        </w:rPr>
                        <w:t>21003</w:t>
                      </w:r>
                      <w:r>
                        <w:rPr>
                          <w:rFonts w:hint="eastAsia"/>
                          <w:szCs w:val="21"/>
                        </w:rPr>
                        <w:t>-T01</w:t>
                      </w:r>
                      <w:r>
                        <w:rPr>
                          <w:rFonts w:hint="eastAsia"/>
                          <w:szCs w:val="21"/>
                          <w:lang w:eastAsia="zh-CN"/>
                        </w:rPr>
                        <w:t>1</w:t>
                      </w:r>
                      <w:r>
                        <w:rPr>
                          <w:rFonts w:hint="eastAsia"/>
                          <w:szCs w:val="21"/>
                        </w:rPr>
                        <w:t>-01</w:t>
                      </w:r>
                    </w:p>
                    <w:p w14:paraId="580DA55D" w14:textId="77777777" w:rsidR="00771573" w:rsidRDefault="00771573">
                      <w:pPr>
                        <w:jc w:val="center"/>
                        <w:rPr>
                          <w:szCs w:val="21"/>
                          <w:lang w:eastAsia="zh-CN"/>
                        </w:rPr>
                      </w:pPr>
                      <w:r>
                        <w:rPr>
                          <w:rFonts w:hint="eastAsia"/>
                          <w:szCs w:val="21"/>
                        </w:rPr>
                        <w:t>Subject</w:t>
                      </w:r>
                      <w:r>
                        <w:rPr>
                          <w:rFonts w:hint="eastAsia"/>
                          <w:szCs w:val="21"/>
                        </w:rPr>
                        <w:t>：</w:t>
                      </w:r>
                      <w:r>
                        <w:rPr>
                          <w:rFonts w:hint="eastAsia"/>
                          <w:szCs w:val="21"/>
                        </w:rPr>
                        <w:t>1</w:t>
                      </w:r>
                      <w:r>
                        <w:rPr>
                          <w:rFonts w:hint="eastAsia"/>
                          <w:szCs w:val="21"/>
                          <w:lang w:eastAsia="zh-CN"/>
                        </w:rPr>
                        <w:t>M</w:t>
                      </w:r>
                      <w:r>
                        <w:rPr>
                          <w:rFonts w:hint="eastAsia"/>
                          <w:szCs w:val="21"/>
                        </w:rPr>
                        <w:t>0</w:t>
                      </w:r>
                      <w:r>
                        <w:rPr>
                          <w:rFonts w:hint="eastAsia"/>
                          <w:szCs w:val="21"/>
                          <w:lang w:eastAsia="zh-CN"/>
                        </w:rPr>
                        <w:t>01</w:t>
                      </w:r>
                    </w:p>
                    <w:p w14:paraId="1E8DCF02" w14:textId="77777777" w:rsidR="00771573" w:rsidRDefault="00771573">
                      <w:pPr>
                        <w:jc w:val="center"/>
                        <w:rPr>
                          <w:szCs w:val="21"/>
                        </w:rPr>
                      </w:pPr>
                      <w:r>
                        <w:rPr>
                          <w:rFonts w:hint="eastAsia"/>
                          <w:szCs w:val="21"/>
                        </w:rPr>
                        <w:t>Timepoint</w:t>
                      </w:r>
                      <w:r>
                        <w:rPr>
                          <w:rFonts w:hint="eastAsia"/>
                          <w:szCs w:val="21"/>
                        </w:rPr>
                        <w:t>：</w:t>
                      </w:r>
                      <w:r>
                        <w:rPr>
                          <w:rFonts w:hint="eastAsia"/>
                          <w:szCs w:val="21"/>
                        </w:rPr>
                        <w:t>Day1 0h</w:t>
                      </w:r>
                    </w:p>
                    <w:p w14:paraId="414B3A9F" w14:textId="5B9DBA02" w:rsidR="00771573" w:rsidRDefault="00771573">
                      <w:pPr>
                        <w:jc w:val="center"/>
                        <w:rPr>
                          <w:sz w:val="21"/>
                          <w:szCs w:val="21"/>
                        </w:rPr>
                      </w:pPr>
                      <w:r>
                        <w:rPr>
                          <w:szCs w:val="21"/>
                        </w:rPr>
                        <w:t>Bio.Matrix:</w:t>
                      </w:r>
                      <w:r w:rsidR="00031DA0">
                        <w:rPr>
                          <w:szCs w:val="21"/>
                        </w:rPr>
                        <w:t xml:space="preserve"> </w:t>
                      </w:r>
                      <w:r>
                        <w:rPr>
                          <w:rFonts w:hint="eastAsia"/>
                          <w:szCs w:val="21"/>
                          <w:lang w:eastAsia="zh-CN"/>
                        </w:rPr>
                        <w:t>Plasma</w:t>
                      </w:r>
                      <w:r>
                        <w:rPr>
                          <w:szCs w:val="21"/>
                        </w:rPr>
                        <w:t>-1</w:t>
                      </w:r>
                    </w:p>
                  </w:txbxContent>
                </v:textbox>
              </v:shape>
            </w:pict>
          </mc:Fallback>
        </mc:AlternateContent>
      </w:r>
      <w:r w:rsidRPr="00783E54">
        <w:rPr>
          <w:b/>
          <w:noProof/>
          <w:lang w:eastAsia="zh-CN"/>
        </w:rPr>
        <mc:AlternateContent>
          <mc:Choice Requires="wps">
            <w:drawing>
              <wp:anchor distT="0" distB="0" distL="114300" distR="114300" simplePos="0" relativeHeight="251663360" behindDoc="0" locked="0" layoutInCell="1" allowOverlap="1" wp14:anchorId="14AA4EAA" wp14:editId="649893F1">
                <wp:simplePos x="0" y="0"/>
                <wp:positionH relativeFrom="column">
                  <wp:posOffset>319405</wp:posOffset>
                </wp:positionH>
                <wp:positionV relativeFrom="paragraph">
                  <wp:posOffset>38735</wp:posOffset>
                </wp:positionV>
                <wp:extent cx="2063115" cy="977265"/>
                <wp:effectExtent l="19050" t="19050" r="13335" b="13335"/>
                <wp:wrapNone/>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3115" cy="977265"/>
                        </a:xfrm>
                        <a:prstGeom prst="rect">
                          <a:avLst/>
                        </a:prstGeom>
                        <a:solidFill>
                          <a:srgbClr val="FFFFFF"/>
                        </a:solidFill>
                        <a:ln w="38100" cmpd="dbl">
                          <a:solidFill>
                            <a:srgbClr val="000000"/>
                          </a:solidFill>
                          <a:miter lim="800000"/>
                        </a:ln>
                      </wps:spPr>
                      <wps:txbx>
                        <w:txbxContent>
                          <w:p w14:paraId="4704DFB1" w14:textId="77777777" w:rsidR="00771573" w:rsidRPr="00154AD2" w:rsidRDefault="00771573">
                            <w:pPr>
                              <w:jc w:val="center"/>
                              <w:rPr>
                                <w:szCs w:val="21"/>
                                <w:lang w:val="fr-FR" w:eastAsia="zh-CN"/>
                              </w:rPr>
                            </w:pPr>
                            <w:r w:rsidRPr="00154AD2">
                              <w:rPr>
                                <w:rFonts w:hint="eastAsia"/>
                                <w:szCs w:val="21"/>
                                <w:lang w:val="fr-FR"/>
                              </w:rPr>
                              <w:t>A20</w:t>
                            </w:r>
                            <w:r w:rsidRPr="00154AD2">
                              <w:rPr>
                                <w:rFonts w:hint="eastAsia"/>
                                <w:szCs w:val="21"/>
                                <w:lang w:val="fr-FR" w:eastAsia="zh-CN"/>
                              </w:rPr>
                              <w:t>21003</w:t>
                            </w:r>
                            <w:r w:rsidRPr="00154AD2">
                              <w:rPr>
                                <w:rFonts w:hint="eastAsia"/>
                                <w:szCs w:val="21"/>
                                <w:lang w:val="fr-FR"/>
                              </w:rPr>
                              <w:t>-T01</w:t>
                            </w:r>
                            <w:r w:rsidRPr="00154AD2">
                              <w:rPr>
                                <w:rFonts w:hint="eastAsia"/>
                                <w:szCs w:val="21"/>
                                <w:lang w:val="fr-FR" w:eastAsia="zh-CN"/>
                              </w:rPr>
                              <w:t>1</w:t>
                            </w:r>
                            <w:r w:rsidRPr="00154AD2">
                              <w:rPr>
                                <w:rFonts w:hint="eastAsia"/>
                                <w:szCs w:val="21"/>
                                <w:lang w:val="fr-FR"/>
                              </w:rPr>
                              <w:t>-01</w:t>
                            </w:r>
                          </w:p>
                          <w:p w14:paraId="210651C2" w14:textId="77777777" w:rsidR="00771573" w:rsidRPr="00154AD2" w:rsidRDefault="00771573">
                            <w:pPr>
                              <w:jc w:val="center"/>
                              <w:rPr>
                                <w:szCs w:val="21"/>
                                <w:lang w:val="fr-FR" w:eastAsia="zh-CN"/>
                              </w:rPr>
                            </w:pPr>
                            <w:r w:rsidRPr="00154AD2">
                              <w:rPr>
                                <w:rFonts w:hint="eastAsia"/>
                                <w:szCs w:val="21"/>
                                <w:lang w:val="fr-FR"/>
                              </w:rPr>
                              <w:t>Subject</w:t>
                            </w:r>
                            <w:r w:rsidRPr="00154AD2">
                              <w:rPr>
                                <w:rFonts w:hint="eastAsia"/>
                                <w:szCs w:val="21"/>
                                <w:lang w:val="fr-FR"/>
                              </w:rPr>
                              <w:t>：</w:t>
                            </w:r>
                            <w:r w:rsidRPr="00154AD2">
                              <w:rPr>
                                <w:rFonts w:hint="eastAsia"/>
                                <w:szCs w:val="21"/>
                                <w:lang w:val="fr-FR"/>
                              </w:rPr>
                              <w:t>1F0</w:t>
                            </w:r>
                            <w:r w:rsidRPr="00154AD2">
                              <w:rPr>
                                <w:rFonts w:hint="eastAsia"/>
                                <w:szCs w:val="21"/>
                                <w:lang w:val="fr-FR" w:eastAsia="zh-CN"/>
                              </w:rPr>
                              <w:t>01</w:t>
                            </w:r>
                          </w:p>
                          <w:p w14:paraId="0A7B4BC2" w14:textId="77777777" w:rsidR="00771573" w:rsidRPr="00154AD2" w:rsidRDefault="00771573">
                            <w:pPr>
                              <w:jc w:val="center"/>
                              <w:rPr>
                                <w:szCs w:val="21"/>
                                <w:lang w:val="fr-FR"/>
                              </w:rPr>
                            </w:pPr>
                            <w:r w:rsidRPr="00154AD2">
                              <w:rPr>
                                <w:rFonts w:hint="eastAsia"/>
                                <w:szCs w:val="21"/>
                                <w:lang w:val="fr-FR"/>
                              </w:rPr>
                              <w:t>Timepoint</w:t>
                            </w:r>
                            <w:r w:rsidRPr="00154AD2">
                              <w:rPr>
                                <w:rFonts w:hint="eastAsia"/>
                                <w:szCs w:val="21"/>
                                <w:lang w:val="fr-FR"/>
                              </w:rPr>
                              <w:t>：</w:t>
                            </w:r>
                            <w:r w:rsidRPr="00154AD2">
                              <w:rPr>
                                <w:rFonts w:hint="eastAsia"/>
                                <w:szCs w:val="21"/>
                                <w:lang w:val="fr-FR"/>
                              </w:rPr>
                              <w:t>Day1 0h</w:t>
                            </w:r>
                          </w:p>
                          <w:p w14:paraId="37160182" w14:textId="77777777" w:rsidR="00771573" w:rsidRPr="00154AD2" w:rsidRDefault="00771573">
                            <w:pPr>
                              <w:jc w:val="center"/>
                              <w:rPr>
                                <w:sz w:val="21"/>
                                <w:szCs w:val="21"/>
                                <w:lang w:val="fr-FR"/>
                              </w:rPr>
                            </w:pPr>
                            <w:r w:rsidRPr="00154AD2">
                              <w:rPr>
                                <w:szCs w:val="21"/>
                                <w:lang w:val="fr-FR"/>
                              </w:rPr>
                              <w:t>Bio.Matrix:</w:t>
                            </w:r>
                            <w:r w:rsidRPr="00154AD2">
                              <w:rPr>
                                <w:rFonts w:hint="eastAsia"/>
                                <w:szCs w:val="21"/>
                                <w:lang w:val="fr-FR" w:eastAsia="zh-CN"/>
                              </w:rPr>
                              <w:t>Plasma</w:t>
                            </w:r>
                            <w:r w:rsidRPr="00154AD2">
                              <w:rPr>
                                <w:szCs w:val="21"/>
                                <w:lang w:val="fr-FR"/>
                              </w:rPr>
                              <w:t>-1</w:t>
                            </w:r>
                          </w:p>
                        </w:txbxContent>
                      </wps:txbx>
                      <wps:bodyPr rot="0" vert="horz" wrap="square" lIns="91440" tIns="45720" rIns="91440" bIns="45720" anchor="t" anchorCtr="0" upright="1">
                        <a:noAutofit/>
                      </wps:bodyPr>
                    </wps:wsp>
                  </a:graphicData>
                </a:graphic>
              </wp:anchor>
            </w:drawing>
          </mc:Choice>
          <mc:Fallback>
            <w:pict>
              <v:shape w14:anchorId="14AA4EAA" id="_x0000_s1027" type="#_x0000_t202" style="position:absolute;left:0;text-align:left;margin-left:25.15pt;margin-top:3.05pt;width:162.45pt;height:76.9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" strokeweight="3pt">
                <v:stroke linestyle="thinThin"/>
                <v:textbox>
                  <w:txbxContent>
                    <w:p w14:paraId="4704DFB1" w14:textId="77777777" w:rsidR="00771573" w:rsidRPr="00154AD2" w:rsidRDefault="00771573">
                      <w:pPr>
                        <w:jc w:val="center"/>
                        <w:rPr>
                          <w:szCs w:val="21"/>
                          <w:lang w:val="fr-FR" w:eastAsia="zh-CN"/>
                        </w:rPr>
                      </w:pPr>
                      <w:r w:rsidRPr="00154AD2">
                        <w:rPr>
                          <w:rFonts w:hint="eastAsia"/>
                          <w:szCs w:val="21"/>
                          <w:lang w:val="fr-FR"/>
                        </w:rPr>
                        <w:t>A20</w:t>
                      </w:r>
                      <w:r w:rsidRPr="00154AD2">
                        <w:rPr>
                          <w:rFonts w:hint="eastAsia"/>
                          <w:szCs w:val="21"/>
                          <w:lang w:val="fr-FR" w:eastAsia="zh-CN"/>
                        </w:rPr>
                        <w:t>21003</w:t>
                      </w:r>
                      <w:r w:rsidRPr="00154AD2">
                        <w:rPr>
                          <w:rFonts w:hint="eastAsia"/>
                          <w:szCs w:val="21"/>
                          <w:lang w:val="fr-FR"/>
                        </w:rPr>
                        <w:t>-T01</w:t>
                      </w:r>
                      <w:r w:rsidRPr="00154AD2">
                        <w:rPr>
                          <w:rFonts w:hint="eastAsia"/>
                          <w:szCs w:val="21"/>
                          <w:lang w:val="fr-FR" w:eastAsia="zh-CN"/>
                        </w:rPr>
                        <w:t>1</w:t>
                      </w:r>
                      <w:r w:rsidRPr="00154AD2">
                        <w:rPr>
                          <w:rFonts w:hint="eastAsia"/>
                          <w:szCs w:val="21"/>
                          <w:lang w:val="fr-FR"/>
                        </w:rPr>
                        <w:t>-01</w:t>
                      </w:r>
                    </w:p>
                    <w:p w14:paraId="210651C2" w14:textId="77777777" w:rsidR="00771573" w:rsidRPr="00154AD2" w:rsidRDefault="00771573">
                      <w:pPr>
                        <w:jc w:val="center"/>
                        <w:rPr>
                          <w:szCs w:val="21"/>
                          <w:lang w:val="fr-FR" w:eastAsia="zh-CN"/>
                        </w:rPr>
                      </w:pPr>
                      <w:r w:rsidRPr="00154AD2">
                        <w:rPr>
                          <w:rFonts w:hint="eastAsia"/>
                          <w:szCs w:val="21"/>
                          <w:lang w:val="fr-FR"/>
                        </w:rPr>
                        <w:t>Subject</w:t>
                      </w:r>
                      <w:r w:rsidRPr="00154AD2">
                        <w:rPr>
                          <w:rFonts w:hint="eastAsia"/>
                          <w:szCs w:val="21"/>
                          <w:lang w:val="fr-FR"/>
                        </w:rPr>
                        <w:t>：</w:t>
                      </w:r>
                      <w:r w:rsidRPr="00154AD2">
                        <w:rPr>
                          <w:rFonts w:hint="eastAsia"/>
                          <w:szCs w:val="21"/>
                          <w:lang w:val="fr-FR"/>
                        </w:rPr>
                        <w:t>1F0</w:t>
                      </w:r>
                      <w:r w:rsidRPr="00154AD2">
                        <w:rPr>
                          <w:rFonts w:hint="eastAsia"/>
                          <w:szCs w:val="21"/>
                          <w:lang w:val="fr-FR" w:eastAsia="zh-CN"/>
                        </w:rPr>
                        <w:t>01</w:t>
                      </w:r>
                    </w:p>
                    <w:p w14:paraId="0A7B4BC2" w14:textId="77777777" w:rsidR="00771573" w:rsidRPr="00154AD2" w:rsidRDefault="00771573">
                      <w:pPr>
                        <w:jc w:val="center"/>
                        <w:rPr>
                          <w:szCs w:val="21"/>
                          <w:lang w:val="fr-FR"/>
                        </w:rPr>
                      </w:pPr>
                      <w:r w:rsidRPr="00154AD2">
                        <w:rPr>
                          <w:rFonts w:hint="eastAsia"/>
                          <w:szCs w:val="21"/>
                          <w:lang w:val="fr-FR"/>
                        </w:rPr>
                        <w:t>Timepoint</w:t>
                      </w:r>
                      <w:r w:rsidRPr="00154AD2">
                        <w:rPr>
                          <w:rFonts w:hint="eastAsia"/>
                          <w:szCs w:val="21"/>
                          <w:lang w:val="fr-FR"/>
                        </w:rPr>
                        <w:t>：</w:t>
                      </w:r>
                      <w:r w:rsidRPr="00154AD2">
                        <w:rPr>
                          <w:rFonts w:hint="eastAsia"/>
                          <w:szCs w:val="21"/>
                          <w:lang w:val="fr-FR"/>
                        </w:rPr>
                        <w:t>Day1 0h</w:t>
                      </w:r>
                    </w:p>
                    <w:p w14:paraId="37160182" w14:textId="77777777" w:rsidR="00771573" w:rsidRPr="00154AD2" w:rsidRDefault="00771573">
                      <w:pPr>
                        <w:jc w:val="center"/>
                        <w:rPr>
                          <w:sz w:val="21"/>
                          <w:szCs w:val="21"/>
                          <w:lang w:val="fr-FR"/>
                        </w:rPr>
                      </w:pPr>
                      <w:r w:rsidRPr="00154AD2">
                        <w:rPr>
                          <w:szCs w:val="21"/>
                          <w:lang w:val="fr-FR"/>
                        </w:rPr>
                        <w:t>Bio.Matrix:</w:t>
                      </w:r>
                      <w:r w:rsidRPr="00154AD2">
                        <w:rPr>
                          <w:rFonts w:hint="eastAsia"/>
                          <w:szCs w:val="21"/>
                          <w:lang w:val="fr-FR" w:eastAsia="zh-CN"/>
                        </w:rPr>
                        <w:t>Plasma</w:t>
                      </w:r>
                      <w:r w:rsidRPr="00154AD2">
                        <w:rPr>
                          <w:szCs w:val="21"/>
                          <w:lang w:val="fr-FR"/>
                        </w:rPr>
                        <w:t>-1</w:t>
                      </w:r>
                    </w:p>
                  </w:txbxContent>
                </v:textbox>
              </v:shape>
            </w:pict>
          </mc:Fallback>
        </mc:AlternateContent>
      </w:r>
    </w:p>
    <w:p w14:paraId="62449C42" w14:textId="77777777" w:rsidR="00C745ED" w:rsidRPr="00783E54" w:rsidRDefault="00C745ED" w:rsidP="00A33DE1">
      <w:pPr>
        <w:spacing w:line="360" w:lineRule="auto"/>
        <w:ind w:firstLineChars="200" w:firstLine="482"/>
        <w:jc w:val="both"/>
        <w:rPr>
          <w:b/>
          <w:lang w:eastAsia="zh-CN"/>
        </w:rPr>
      </w:pPr>
    </w:p>
    <w:p w14:paraId="7D2B8D7A" w14:textId="77777777" w:rsidR="00C745ED" w:rsidRPr="00783E54" w:rsidRDefault="00C745ED" w:rsidP="00A33DE1">
      <w:pPr>
        <w:spacing w:line="360" w:lineRule="auto"/>
        <w:ind w:firstLineChars="200" w:firstLine="482"/>
        <w:jc w:val="both"/>
        <w:rPr>
          <w:b/>
          <w:lang w:eastAsia="zh-CN"/>
        </w:rPr>
      </w:pPr>
    </w:p>
    <w:p w14:paraId="0ADF8B0B" w14:textId="77777777" w:rsidR="00C745ED" w:rsidRPr="00783E54" w:rsidRDefault="00C745ED" w:rsidP="00A33DE1">
      <w:pPr>
        <w:spacing w:line="360" w:lineRule="auto"/>
        <w:ind w:firstLineChars="200" w:firstLine="482"/>
        <w:jc w:val="both"/>
        <w:rPr>
          <w:b/>
          <w:lang w:eastAsia="zh-CN"/>
        </w:rPr>
      </w:pPr>
    </w:p>
    <w:p w14:paraId="3CE5D314" w14:textId="5655DCFB" w:rsidR="00C745ED" w:rsidRPr="00783E54" w:rsidRDefault="00154AD2" w:rsidP="00491ECE">
      <w:pPr>
        <w:spacing w:line="360" w:lineRule="auto"/>
        <w:jc w:val="both"/>
        <w:rPr>
          <w:lang w:eastAsia="zh-CN"/>
        </w:rPr>
      </w:pPr>
      <w:r>
        <w:t>TK检测后的剩余血样将在研究结束后销毁或送交委托单位。</w:t>
      </w:r>
    </w:p>
    <w:p w14:paraId="6382075E" w14:textId="32099EF7" w:rsidR="009F2CC8" w:rsidRPr="00783E54" w:rsidRDefault="00491ECE" w:rsidP="009F2CC8">
      <w:pPr>
        <w:pStyle w:val="31"/>
        <w:ind w:firstLineChars="0" w:firstLine="0"/>
        <w:rPr>
          <w:szCs w:val="24"/>
          <w:lang w:val="en-US"/>
        </w:rPr>
      </w:pPr>
      <w:r>
        <w:t xml:space="preserve">Y-3的浓度将使用已验证的LC-MS/MS方法进行分析。将计算AUC0-t、Cmax、AUC0-t比率和Cmax比率，以评估药物积累和剂量线性关系的系统暴露。  </w:t>
      </w:r>
    </w:p>
    <w:p w14:paraId="329610C0" w14:textId="0B5D305C" w:rsidR="00C745ED" w:rsidRPr="00783E54" w:rsidRDefault="00154AD2" w:rsidP="009F2CC8">
      <w:pPr>
        <w:spacing w:line="360" w:lineRule="auto"/>
        <w:jc w:val="both"/>
        <w:rPr>
          <w:lang w:eastAsia="zh-CN"/>
        </w:rPr>
      </w:pPr>
      <w:r>
        <w:t>在采集血样后，TK组的动物将通过CO2实施安乐死。</w:t>
      </w:r>
    </w:p>
    <w:p w14:paraId="420D6F5D" w14:textId="77777777" w:rsidR="00C745ED" w:rsidRPr="00783E54" w:rsidRDefault="00C745ED" w:rsidP="009F2CC8">
      <w:pPr>
        <w:pStyle w:val="31"/>
        <w:ind w:firstLineChars="0" w:firstLine="0"/>
        <w:rPr>
          <w:sz w:val="28"/>
          <w:szCs w:val="28"/>
          <w:highlight w:val="yellow"/>
          <w:lang w:val="en-US"/>
        </w:rPr>
      </w:pPr>
    </w:p>
    <w:p w14:paraId="187625EB" w14:textId="77777777" w:rsidR="00C745ED" w:rsidRPr="00783E54" w:rsidRDefault="00C745ED" w:rsidP="00A33DE1">
      <w:pPr>
        <w:pStyle w:val="1-21"/>
        <w:keepNext/>
        <w:widowControl w:val="0"/>
        <w:numPr>
          <w:ilvl w:val="0"/>
          <w:numId w:val="7"/>
        </w:numPr>
        <w:spacing w:line="360" w:lineRule="auto"/>
        <w:ind w:left="0" w:firstLineChars="0" w:firstLine="0"/>
        <w:jc w:val="both"/>
        <w:outlineLvl w:val="1"/>
        <w:rPr>
          <w:b/>
          <w:vanish/>
          <w:kern w:val="2"/>
          <w:highlight w:val="yellow"/>
          <w:lang w:eastAsia="zh-CN"/>
        </w:rPr>
      </w:pPr>
      <w:bookmarkStart w:id="667" w:name="_Toc457309511"/>
      <w:bookmarkStart w:id="668" w:name="_Toc458002900"/>
      <w:bookmarkStart w:id="669" w:name="_Toc458003002"/>
      <w:bookmarkStart w:id="670" w:name="_Toc458003103"/>
      <w:bookmarkStart w:id="671" w:name="_Toc458611613"/>
      <w:bookmarkStart w:id="672" w:name="_Toc458611706"/>
      <w:bookmarkStart w:id="673" w:name="_Toc458611796"/>
      <w:bookmarkStart w:id="674" w:name="_Toc458698782"/>
      <w:bookmarkStart w:id="675" w:name="_Toc458698872"/>
      <w:bookmarkStart w:id="676" w:name="_Toc458799477"/>
      <w:bookmarkStart w:id="677" w:name="_Toc458802026"/>
      <w:bookmarkStart w:id="678" w:name="_Toc458803947"/>
      <w:bookmarkStart w:id="679" w:name="_Toc458804074"/>
      <w:bookmarkStart w:id="680" w:name="_Toc458874623"/>
      <w:bookmarkStart w:id="681" w:name="_Toc459112965"/>
      <w:bookmarkStart w:id="682" w:name="_Toc459115226"/>
      <w:bookmarkStart w:id="683" w:name="_Toc459116238"/>
      <w:bookmarkStart w:id="684" w:name="_Toc459116328"/>
      <w:bookmarkStart w:id="685" w:name="_Toc459119673"/>
      <w:bookmarkStart w:id="686" w:name="_Toc459124145"/>
      <w:bookmarkStart w:id="687" w:name="_Toc459218199"/>
      <w:bookmarkStart w:id="688" w:name="_Toc459930189"/>
      <w:bookmarkStart w:id="689" w:name="_Toc459930276"/>
      <w:bookmarkStart w:id="690" w:name="_Toc460277536"/>
      <w:bookmarkStart w:id="691" w:name="_Toc460277624"/>
      <w:bookmarkStart w:id="692" w:name="_Toc466913548"/>
      <w:bookmarkStart w:id="693" w:name="_Toc467242386"/>
      <w:bookmarkStart w:id="694" w:name="_Toc467354359"/>
      <w:bookmarkStart w:id="695" w:name="_Toc467946144"/>
      <w:bookmarkStart w:id="696" w:name="_Toc468124116"/>
      <w:bookmarkStart w:id="697" w:name="_Toc474314753"/>
      <w:bookmarkStart w:id="698" w:name="_Toc475117330"/>
      <w:bookmarkStart w:id="699" w:name="_Toc475449739"/>
      <w:bookmarkStart w:id="700" w:name="_Toc476560978"/>
      <w:bookmarkStart w:id="701" w:name="_Toc483326521"/>
      <w:bookmarkStart w:id="702" w:name="_Toc30152"/>
      <w:bookmarkStart w:id="703" w:name="_Toc488054100"/>
      <w:bookmarkStart w:id="704" w:name="_Toc488074800"/>
      <w:bookmarkStart w:id="705" w:name="_Toc493684900"/>
      <w:bookmarkStart w:id="706" w:name="_Toc505713680"/>
      <w:bookmarkStart w:id="707" w:name="_Toc505774704"/>
      <w:bookmarkStart w:id="708" w:name="_Toc510448106"/>
      <w:bookmarkStart w:id="709" w:name="_Toc513465717"/>
      <w:bookmarkStart w:id="710" w:name="_Toc513465824"/>
      <w:bookmarkStart w:id="711" w:name="_Toc513465929"/>
      <w:bookmarkStart w:id="712" w:name="_Toc513466034"/>
      <w:bookmarkStart w:id="713" w:name="_Toc514767510"/>
      <w:bookmarkStart w:id="714" w:name="_Toc515529622"/>
      <w:bookmarkStart w:id="715" w:name="_Toc518304305"/>
      <w:bookmarkStart w:id="716" w:name="_Toc518384479"/>
      <w:bookmarkStart w:id="717" w:name="_Toc518921545"/>
      <w:bookmarkStart w:id="718" w:name="_Toc524711833"/>
      <w:bookmarkStart w:id="719" w:name="_Toc524858722"/>
      <w:bookmarkStart w:id="720" w:name="_Toc525046678"/>
      <w:bookmarkStart w:id="721" w:name="_Toc527294990"/>
      <w:bookmarkStart w:id="722" w:name="_Toc527298916"/>
      <w:bookmarkStart w:id="723" w:name="_Toc528227593"/>
      <w:bookmarkStart w:id="724" w:name="_Toc528227681"/>
      <w:bookmarkStart w:id="725" w:name="_Toc8238277"/>
      <w:bookmarkStart w:id="726" w:name="_Toc13595243"/>
      <w:bookmarkStart w:id="727" w:name="_Toc15139825"/>
      <w:bookmarkStart w:id="728" w:name="_Toc14075554"/>
      <w:bookmarkStart w:id="729" w:name="_Toc15377454"/>
      <w:bookmarkStart w:id="730" w:name="_Toc17212992"/>
      <w:bookmarkStart w:id="731" w:name="_Toc59623816"/>
      <w:bookmarkStart w:id="732" w:name="_Toc71638038"/>
      <w:bookmarkStart w:id="733" w:name="_Toc60315239"/>
      <w:bookmarkStart w:id="734" w:name="_Toc45193203"/>
      <w:bookmarkStart w:id="735" w:name="_Toc46327642"/>
      <w:bookmarkStart w:id="736" w:name="_Toc74921793"/>
      <w:bookmarkStart w:id="737" w:name="_Toc157004088"/>
      <w:bookmarkStart w:id="738" w:name="_Toc441043230"/>
      <w:bookmarkStart w:id="739" w:name="_Toc384199686"/>
      <w:bookmarkStart w:id="740" w:name="_Toc418172561"/>
      <w:bookmarkStart w:id="741" w:name="_Toc412803283"/>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p>
    <w:p w14:paraId="079967C4" w14:textId="77777777" w:rsidR="00C745ED" w:rsidRPr="00783E54" w:rsidRDefault="00C745ED" w:rsidP="00A33DE1">
      <w:pPr>
        <w:pStyle w:val="1-21"/>
        <w:keepNext/>
        <w:widowControl w:val="0"/>
        <w:numPr>
          <w:ilvl w:val="0"/>
          <w:numId w:val="7"/>
        </w:numPr>
        <w:spacing w:line="360" w:lineRule="auto"/>
        <w:ind w:left="0" w:firstLineChars="0" w:firstLine="0"/>
        <w:jc w:val="both"/>
        <w:outlineLvl w:val="1"/>
        <w:rPr>
          <w:b/>
          <w:vanish/>
          <w:kern w:val="2"/>
          <w:highlight w:val="yellow"/>
          <w:lang w:eastAsia="zh-CN"/>
        </w:rPr>
      </w:pPr>
      <w:bookmarkStart w:id="742" w:name="_Toc524858723"/>
      <w:bookmarkStart w:id="743" w:name="_Toc515529623"/>
      <w:bookmarkStart w:id="744" w:name="_Toc518384480"/>
      <w:bookmarkStart w:id="745" w:name="_Toc518304306"/>
      <w:bookmarkStart w:id="746" w:name="_Toc518921546"/>
      <w:bookmarkStart w:id="747" w:name="_Toc524711834"/>
      <w:bookmarkStart w:id="748" w:name="_Toc528227594"/>
      <w:bookmarkStart w:id="749" w:name="_Toc527294991"/>
      <w:bookmarkStart w:id="750" w:name="_Toc527298917"/>
      <w:bookmarkStart w:id="751" w:name="_Toc525046679"/>
      <w:bookmarkStart w:id="752" w:name="_Toc528227682"/>
      <w:bookmarkStart w:id="753" w:name="_Toc8238278"/>
      <w:bookmarkStart w:id="754" w:name="_Toc13595244"/>
      <w:bookmarkStart w:id="755" w:name="_Toc14075555"/>
      <w:bookmarkStart w:id="756" w:name="_Toc15139826"/>
      <w:bookmarkStart w:id="757" w:name="_Toc15377455"/>
      <w:bookmarkStart w:id="758" w:name="_Toc71638039"/>
      <w:bookmarkStart w:id="759" w:name="_Toc60315240"/>
      <w:bookmarkStart w:id="760" w:name="_Toc59623817"/>
      <w:bookmarkStart w:id="761" w:name="_Toc46327643"/>
      <w:bookmarkStart w:id="762" w:name="_Toc45193204"/>
      <w:bookmarkStart w:id="763" w:name="_Toc17212993"/>
      <w:bookmarkStart w:id="764" w:name="_Toc458003003"/>
      <w:bookmarkStart w:id="765" w:name="_Toc458002901"/>
      <w:bookmarkStart w:id="766" w:name="_Toc457309512"/>
      <w:bookmarkStart w:id="767" w:name="_Toc483326522"/>
      <w:bookmarkStart w:id="768" w:name="_Toc476560979"/>
      <w:bookmarkStart w:id="769" w:name="_Toc475449740"/>
      <w:bookmarkStart w:id="770" w:name="_Toc475117331"/>
      <w:bookmarkStart w:id="771" w:name="_Toc474314754"/>
      <w:bookmarkStart w:id="772" w:name="_Toc468124117"/>
      <w:bookmarkStart w:id="773" w:name="_Toc467946145"/>
      <w:bookmarkStart w:id="774" w:name="_Toc467354360"/>
      <w:bookmarkStart w:id="775" w:name="_Toc467242387"/>
      <w:bookmarkStart w:id="776" w:name="_Toc466913549"/>
      <w:bookmarkStart w:id="777" w:name="_Toc460277625"/>
      <w:bookmarkStart w:id="778" w:name="_Toc460277537"/>
      <w:bookmarkStart w:id="779" w:name="_Toc459930277"/>
      <w:bookmarkStart w:id="780" w:name="_Toc459930190"/>
      <w:bookmarkStart w:id="781" w:name="_Toc459218200"/>
      <w:bookmarkStart w:id="782" w:name="_Toc459124146"/>
      <w:bookmarkStart w:id="783" w:name="_Toc459119674"/>
      <w:bookmarkStart w:id="784" w:name="_Toc459116329"/>
      <w:bookmarkStart w:id="785" w:name="_Toc459116239"/>
      <w:bookmarkStart w:id="786" w:name="_Toc459115227"/>
      <w:bookmarkStart w:id="787" w:name="_Toc459112966"/>
      <w:bookmarkStart w:id="788" w:name="_Toc458874624"/>
      <w:bookmarkStart w:id="789" w:name="_Toc458804075"/>
      <w:bookmarkStart w:id="790" w:name="_Toc458803948"/>
      <w:bookmarkStart w:id="791" w:name="_Toc458802027"/>
      <w:bookmarkStart w:id="792" w:name="_Toc458799478"/>
      <w:bookmarkStart w:id="793" w:name="_Toc458698873"/>
      <w:bookmarkStart w:id="794" w:name="_Toc458003104"/>
      <w:bookmarkStart w:id="795" w:name="_Toc8838"/>
      <w:bookmarkStart w:id="796" w:name="_Toc505713681"/>
      <w:bookmarkStart w:id="797" w:name="_Toc488054101"/>
      <w:bookmarkStart w:id="798" w:name="_Toc493684901"/>
      <w:bookmarkStart w:id="799" w:name="_Toc458611797"/>
      <w:bookmarkStart w:id="800" w:name="_Toc458698783"/>
      <w:bookmarkStart w:id="801" w:name="_Toc513465718"/>
      <w:bookmarkStart w:id="802" w:name="_Toc488074801"/>
      <w:bookmarkStart w:id="803" w:name="_Toc510448107"/>
      <w:bookmarkStart w:id="804" w:name="_Toc505774705"/>
      <w:bookmarkStart w:id="805" w:name="_Toc513465930"/>
      <w:bookmarkStart w:id="806" w:name="_Toc513466035"/>
      <w:bookmarkStart w:id="807" w:name="_Toc513465825"/>
      <w:bookmarkStart w:id="808" w:name="_Toc458611707"/>
      <w:bookmarkStart w:id="809" w:name="_Toc458611614"/>
      <w:bookmarkStart w:id="810" w:name="_Toc514767511"/>
      <w:bookmarkStart w:id="811" w:name="_Toc74921794"/>
      <w:bookmarkStart w:id="812" w:name="_Toc157004089"/>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p>
    <w:p w14:paraId="232E70F1" w14:textId="77777777" w:rsidR="00C745ED" w:rsidRPr="00783E54" w:rsidRDefault="00C745ED" w:rsidP="00A33DE1">
      <w:pPr>
        <w:pStyle w:val="1-21"/>
        <w:keepNext/>
        <w:widowControl w:val="0"/>
        <w:numPr>
          <w:ilvl w:val="0"/>
          <w:numId w:val="7"/>
        </w:numPr>
        <w:spacing w:line="360" w:lineRule="auto"/>
        <w:ind w:left="0" w:firstLineChars="0" w:firstLine="0"/>
        <w:jc w:val="both"/>
        <w:outlineLvl w:val="1"/>
        <w:rPr>
          <w:b/>
          <w:vanish/>
          <w:kern w:val="2"/>
          <w:highlight w:val="yellow"/>
          <w:lang w:eastAsia="zh-CN"/>
        </w:rPr>
      </w:pPr>
      <w:bookmarkStart w:id="813" w:name="_Toc458698874"/>
      <w:bookmarkStart w:id="814" w:name="_Toc458799479"/>
      <w:bookmarkStart w:id="815" w:name="_Toc458802028"/>
      <w:bookmarkStart w:id="816" w:name="_Toc458803949"/>
      <w:bookmarkStart w:id="817" w:name="_Toc458804076"/>
      <w:bookmarkStart w:id="818" w:name="_Toc458874625"/>
      <w:bookmarkStart w:id="819" w:name="_Toc459112967"/>
      <w:bookmarkStart w:id="820" w:name="_Toc459115228"/>
      <w:bookmarkStart w:id="821" w:name="_Toc459116240"/>
      <w:bookmarkStart w:id="822" w:name="_Toc459116330"/>
      <w:bookmarkStart w:id="823" w:name="_Toc459119675"/>
      <w:bookmarkStart w:id="824" w:name="_Toc459124147"/>
      <w:bookmarkStart w:id="825" w:name="_Toc459218201"/>
      <w:bookmarkStart w:id="826" w:name="_Toc459930191"/>
      <w:bookmarkStart w:id="827" w:name="_Toc459930278"/>
      <w:bookmarkStart w:id="828" w:name="_Toc460277538"/>
      <w:bookmarkStart w:id="829" w:name="_Toc460277626"/>
      <w:bookmarkStart w:id="830" w:name="_Toc466913550"/>
      <w:bookmarkStart w:id="831" w:name="_Toc467242388"/>
      <w:bookmarkStart w:id="832" w:name="_Toc467354361"/>
      <w:bookmarkStart w:id="833" w:name="_Toc467946146"/>
      <w:bookmarkStart w:id="834" w:name="_Toc468124118"/>
      <w:bookmarkStart w:id="835" w:name="_Toc474314755"/>
      <w:bookmarkStart w:id="836" w:name="_Toc475117332"/>
      <w:bookmarkStart w:id="837" w:name="_Toc475449741"/>
      <w:bookmarkStart w:id="838" w:name="_Toc476560980"/>
      <w:bookmarkStart w:id="839" w:name="_Toc483326523"/>
      <w:bookmarkStart w:id="840" w:name="_Toc458003105"/>
      <w:bookmarkStart w:id="841" w:name="_Toc457309513"/>
      <w:bookmarkStart w:id="842" w:name="_Toc458002902"/>
      <w:bookmarkStart w:id="843" w:name="_Toc458003004"/>
      <w:bookmarkStart w:id="844" w:name="_Toc1724"/>
      <w:bookmarkStart w:id="845" w:name="_Toc458698784"/>
      <w:bookmarkStart w:id="846" w:name="_Toc458611615"/>
      <w:bookmarkStart w:id="847" w:name="_Toc458611708"/>
      <w:bookmarkStart w:id="848" w:name="_Toc458611798"/>
      <w:bookmarkStart w:id="849" w:name="_Toc488054102"/>
      <w:bookmarkStart w:id="850" w:name="_Toc488074802"/>
      <w:bookmarkStart w:id="851" w:name="_Toc493684902"/>
      <w:bookmarkStart w:id="852" w:name="_Toc505713682"/>
      <w:bookmarkStart w:id="853" w:name="_Toc505774706"/>
      <w:bookmarkStart w:id="854" w:name="_Toc510448108"/>
      <w:bookmarkStart w:id="855" w:name="_Toc513465719"/>
      <w:bookmarkStart w:id="856" w:name="_Toc513465826"/>
      <w:bookmarkStart w:id="857" w:name="_Toc513465931"/>
      <w:bookmarkStart w:id="858" w:name="_Toc513466036"/>
      <w:bookmarkStart w:id="859" w:name="_Toc514767512"/>
      <w:bookmarkStart w:id="860" w:name="_Toc515529624"/>
      <w:bookmarkStart w:id="861" w:name="_Toc518304307"/>
      <w:bookmarkStart w:id="862" w:name="_Toc518384481"/>
      <w:bookmarkStart w:id="863" w:name="_Toc518921547"/>
      <w:bookmarkStart w:id="864" w:name="_Toc524711835"/>
      <w:bookmarkStart w:id="865" w:name="_Toc524858724"/>
      <w:bookmarkStart w:id="866" w:name="_Toc525046680"/>
      <w:bookmarkStart w:id="867" w:name="_Toc527294992"/>
      <w:bookmarkStart w:id="868" w:name="_Toc527298918"/>
      <w:bookmarkStart w:id="869" w:name="_Toc528227595"/>
      <w:bookmarkStart w:id="870" w:name="_Toc528227683"/>
      <w:bookmarkStart w:id="871" w:name="_Toc8238279"/>
      <w:bookmarkStart w:id="872" w:name="_Toc13595245"/>
      <w:bookmarkStart w:id="873" w:name="_Toc14075556"/>
      <w:bookmarkStart w:id="874" w:name="_Toc15139827"/>
      <w:bookmarkStart w:id="875" w:name="_Toc15377456"/>
      <w:bookmarkStart w:id="876" w:name="_Toc17212994"/>
      <w:bookmarkStart w:id="877" w:name="_Toc45193205"/>
      <w:bookmarkStart w:id="878" w:name="_Toc46327644"/>
      <w:bookmarkStart w:id="879" w:name="_Toc59623818"/>
      <w:bookmarkStart w:id="880" w:name="_Toc60315241"/>
      <w:bookmarkStart w:id="881" w:name="_Toc71638040"/>
      <w:bookmarkStart w:id="882" w:name="_Toc74921795"/>
      <w:bookmarkStart w:id="883" w:name="_Toc157004090"/>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p>
    <w:p w14:paraId="47AFA3DE" w14:textId="77777777" w:rsidR="00C745ED" w:rsidRPr="00783E54" w:rsidRDefault="00C745ED" w:rsidP="00A33DE1">
      <w:pPr>
        <w:pStyle w:val="1-21"/>
        <w:keepNext/>
        <w:widowControl w:val="0"/>
        <w:numPr>
          <w:ilvl w:val="0"/>
          <w:numId w:val="7"/>
        </w:numPr>
        <w:spacing w:line="360" w:lineRule="auto"/>
        <w:ind w:left="0" w:firstLineChars="0" w:firstLine="0"/>
        <w:jc w:val="both"/>
        <w:outlineLvl w:val="1"/>
        <w:rPr>
          <w:b/>
          <w:vanish/>
          <w:kern w:val="2"/>
          <w:highlight w:val="yellow"/>
          <w:lang w:eastAsia="zh-CN"/>
        </w:rPr>
      </w:pPr>
      <w:bookmarkStart w:id="884" w:name="_Toc458611799"/>
      <w:bookmarkStart w:id="885" w:name="_Toc71638041"/>
      <w:bookmarkStart w:id="886" w:name="_Toc8238280"/>
      <w:bookmarkStart w:id="887" w:name="_Toc493684903"/>
      <w:bookmarkStart w:id="888" w:name="_Toc505774707"/>
      <w:bookmarkStart w:id="889" w:name="_Toc505713683"/>
      <w:bookmarkStart w:id="890" w:name="_Toc45193206"/>
      <w:bookmarkStart w:id="891" w:name="_Toc510448109"/>
      <w:bookmarkStart w:id="892" w:name="_Toc513465720"/>
      <w:bookmarkStart w:id="893" w:name="_Toc513465827"/>
      <w:bookmarkStart w:id="894" w:name="_Toc513466037"/>
      <w:bookmarkStart w:id="895" w:name="_Toc513465932"/>
      <w:bookmarkStart w:id="896" w:name="_Toc518304308"/>
      <w:bookmarkStart w:id="897" w:name="_Toc515529625"/>
      <w:bookmarkStart w:id="898" w:name="_Toc514767513"/>
      <w:bookmarkStart w:id="899" w:name="_Toc46327645"/>
      <w:bookmarkStart w:id="900" w:name="_Toc59623819"/>
      <w:bookmarkStart w:id="901" w:name="_Toc60315242"/>
      <w:bookmarkStart w:id="902" w:name="_Toc458698785"/>
      <w:bookmarkStart w:id="903" w:name="_Toc483326524"/>
      <w:bookmarkStart w:id="904" w:name="_Toc488054103"/>
      <w:bookmarkStart w:id="905" w:name="_Toc488074803"/>
      <w:bookmarkStart w:id="906" w:name="_Toc17212995"/>
      <w:bookmarkStart w:id="907" w:name="_Toc15377457"/>
      <w:bookmarkStart w:id="908" w:name="_Toc15139828"/>
      <w:bookmarkStart w:id="909" w:name="_Toc14075557"/>
      <w:bookmarkStart w:id="910" w:name="_Toc13595246"/>
      <w:bookmarkStart w:id="911" w:name="_Toc528227684"/>
      <w:bookmarkStart w:id="912" w:name="_Toc528227596"/>
      <w:bookmarkStart w:id="913" w:name="_Toc527298919"/>
      <w:bookmarkStart w:id="914" w:name="_Toc527294993"/>
      <w:bookmarkStart w:id="915" w:name="_Toc525046681"/>
      <w:bookmarkStart w:id="916" w:name="_Toc524858725"/>
      <w:bookmarkStart w:id="917" w:name="_Toc524711836"/>
      <w:bookmarkStart w:id="918" w:name="_Toc518921548"/>
      <w:bookmarkStart w:id="919" w:name="_Toc518384482"/>
      <w:bookmarkStart w:id="920" w:name="_Toc458698875"/>
      <w:bookmarkStart w:id="921" w:name="_Toc458799480"/>
      <w:bookmarkStart w:id="922" w:name="_Toc458802029"/>
      <w:bookmarkStart w:id="923" w:name="_Toc458803950"/>
      <w:bookmarkStart w:id="924" w:name="_Toc458804077"/>
      <w:bookmarkStart w:id="925" w:name="_Toc458874626"/>
      <w:bookmarkStart w:id="926" w:name="_Toc459112968"/>
      <w:bookmarkStart w:id="927" w:name="_Toc459115229"/>
      <w:bookmarkStart w:id="928" w:name="_Toc458002903"/>
      <w:bookmarkStart w:id="929" w:name="_Toc457309514"/>
      <w:bookmarkStart w:id="930" w:name="_Toc459218202"/>
      <w:bookmarkStart w:id="931" w:name="_Toc467242389"/>
      <w:bookmarkStart w:id="932" w:name="_Toc458611616"/>
      <w:bookmarkStart w:id="933" w:name="_Toc460277539"/>
      <w:bookmarkStart w:id="934" w:name="_Toc468124119"/>
      <w:bookmarkStart w:id="935" w:name="_Toc460277627"/>
      <w:bookmarkStart w:id="936" w:name="_Toc467354362"/>
      <w:bookmarkStart w:id="937" w:name="_Toc459930192"/>
      <w:bookmarkStart w:id="938" w:name="_Toc475117333"/>
      <w:bookmarkStart w:id="939" w:name="_Toc466913551"/>
      <w:bookmarkStart w:id="940" w:name="_Toc458611709"/>
      <w:bookmarkStart w:id="941" w:name="_Toc459930279"/>
      <w:bookmarkStart w:id="942" w:name="_Toc467946147"/>
      <w:bookmarkStart w:id="943" w:name="_Toc475449742"/>
      <w:bookmarkStart w:id="944" w:name="_Toc458003005"/>
      <w:bookmarkStart w:id="945" w:name="_Toc459116331"/>
      <w:bookmarkStart w:id="946" w:name="_Toc459124148"/>
      <w:bookmarkStart w:id="947" w:name="_Toc459116241"/>
      <w:bookmarkStart w:id="948" w:name="_Toc459119676"/>
      <w:bookmarkStart w:id="949" w:name="_Toc6523"/>
      <w:bookmarkStart w:id="950" w:name="_Toc474314756"/>
      <w:bookmarkStart w:id="951" w:name="_Toc476560981"/>
      <w:bookmarkStart w:id="952" w:name="_Toc458003106"/>
      <w:bookmarkStart w:id="953" w:name="_Toc74921796"/>
      <w:bookmarkStart w:id="954" w:name="_Toc157004091"/>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p>
    <w:p w14:paraId="382E5F14" w14:textId="77777777" w:rsidR="00C745ED" w:rsidRPr="00783E54" w:rsidRDefault="00C745ED" w:rsidP="00A33DE1">
      <w:pPr>
        <w:pStyle w:val="1-21"/>
        <w:keepNext/>
        <w:widowControl w:val="0"/>
        <w:numPr>
          <w:ilvl w:val="0"/>
          <w:numId w:val="7"/>
        </w:numPr>
        <w:spacing w:line="360" w:lineRule="auto"/>
        <w:ind w:left="0" w:firstLineChars="0" w:firstLine="0"/>
        <w:jc w:val="both"/>
        <w:outlineLvl w:val="1"/>
        <w:rPr>
          <w:b/>
          <w:vanish/>
          <w:kern w:val="2"/>
          <w:highlight w:val="yellow"/>
          <w:lang w:eastAsia="zh-CN"/>
        </w:rPr>
      </w:pPr>
      <w:bookmarkStart w:id="955" w:name="_Toc458698876"/>
      <w:bookmarkStart w:id="956" w:name="_Toc458799481"/>
      <w:bookmarkStart w:id="957" w:name="_Toc458802030"/>
      <w:bookmarkStart w:id="958" w:name="_Toc458803951"/>
      <w:bookmarkStart w:id="959" w:name="_Toc458804078"/>
      <w:bookmarkStart w:id="960" w:name="_Toc458874627"/>
      <w:bookmarkStart w:id="961" w:name="_Toc459112969"/>
      <w:bookmarkStart w:id="962" w:name="_Toc459115230"/>
      <w:bookmarkStart w:id="963" w:name="_Toc459116242"/>
      <w:bookmarkStart w:id="964" w:name="_Toc459116332"/>
      <w:bookmarkStart w:id="965" w:name="_Toc459119677"/>
      <w:bookmarkStart w:id="966" w:name="_Toc459124149"/>
      <w:bookmarkStart w:id="967" w:name="_Toc459218203"/>
      <w:bookmarkStart w:id="968" w:name="_Toc459930193"/>
      <w:bookmarkStart w:id="969" w:name="_Toc459930280"/>
      <w:bookmarkStart w:id="970" w:name="_Toc460277540"/>
      <w:bookmarkStart w:id="971" w:name="_Toc460277628"/>
      <w:bookmarkStart w:id="972" w:name="_Toc466913552"/>
      <w:bookmarkStart w:id="973" w:name="_Toc467242390"/>
      <w:bookmarkStart w:id="974" w:name="_Toc467354363"/>
      <w:bookmarkStart w:id="975" w:name="_Toc467946148"/>
      <w:bookmarkStart w:id="976" w:name="_Toc468124120"/>
      <w:bookmarkStart w:id="977" w:name="_Toc474314757"/>
      <w:bookmarkStart w:id="978" w:name="_Toc475117334"/>
      <w:bookmarkStart w:id="979" w:name="_Toc475449743"/>
      <w:bookmarkStart w:id="980" w:name="_Toc457309515"/>
      <w:bookmarkStart w:id="981" w:name="_Toc483326525"/>
      <w:bookmarkStart w:id="982" w:name="_Toc476560982"/>
      <w:bookmarkStart w:id="983" w:name="_Toc458002904"/>
      <w:bookmarkStart w:id="984" w:name="_Toc458003006"/>
      <w:bookmarkStart w:id="985" w:name="_Toc458611617"/>
      <w:bookmarkStart w:id="986" w:name="_Toc26379"/>
      <w:bookmarkStart w:id="987" w:name="_Toc458003107"/>
      <w:bookmarkStart w:id="988" w:name="_Toc458611710"/>
      <w:bookmarkStart w:id="989" w:name="_Toc458611800"/>
      <w:bookmarkStart w:id="990" w:name="_Toc458698786"/>
      <w:bookmarkStart w:id="991" w:name="_Toc488054104"/>
      <w:bookmarkStart w:id="992" w:name="_Toc488074804"/>
      <w:bookmarkStart w:id="993" w:name="_Toc493684904"/>
      <w:bookmarkStart w:id="994" w:name="_Toc505713684"/>
      <w:bookmarkStart w:id="995" w:name="_Toc505774708"/>
      <w:bookmarkStart w:id="996" w:name="_Toc510448110"/>
      <w:bookmarkStart w:id="997" w:name="_Toc513465721"/>
      <w:bookmarkStart w:id="998" w:name="_Toc513465828"/>
      <w:bookmarkStart w:id="999" w:name="_Toc513465933"/>
      <w:bookmarkStart w:id="1000" w:name="_Toc513466038"/>
      <w:bookmarkStart w:id="1001" w:name="_Toc514767514"/>
      <w:bookmarkStart w:id="1002" w:name="_Toc515529626"/>
      <w:bookmarkStart w:id="1003" w:name="_Toc518304309"/>
      <w:bookmarkStart w:id="1004" w:name="_Toc518384483"/>
      <w:bookmarkStart w:id="1005" w:name="_Toc518921549"/>
      <w:bookmarkStart w:id="1006" w:name="_Toc524711837"/>
      <w:bookmarkStart w:id="1007" w:name="_Toc524858726"/>
      <w:bookmarkStart w:id="1008" w:name="_Toc525046682"/>
      <w:bookmarkStart w:id="1009" w:name="_Toc527294994"/>
      <w:bookmarkStart w:id="1010" w:name="_Toc527298920"/>
      <w:bookmarkStart w:id="1011" w:name="_Toc528227597"/>
      <w:bookmarkStart w:id="1012" w:name="_Toc528227685"/>
      <w:bookmarkStart w:id="1013" w:name="_Toc8238281"/>
      <w:bookmarkStart w:id="1014" w:name="_Toc13595247"/>
      <w:bookmarkStart w:id="1015" w:name="_Toc14075558"/>
      <w:bookmarkStart w:id="1016" w:name="_Toc15139829"/>
      <w:bookmarkStart w:id="1017" w:name="_Toc15377458"/>
      <w:bookmarkStart w:id="1018" w:name="_Toc17212996"/>
      <w:bookmarkStart w:id="1019" w:name="_Toc45193207"/>
      <w:bookmarkStart w:id="1020" w:name="_Toc46327646"/>
      <w:bookmarkStart w:id="1021" w:name="_Toc59623820"/>
      <w:bookmarkStart w:id="1022" w:name="_Toc60315243"/>
      <w:bookmarkStart w:id="1023" w:name="_Toc71638042"/>
      <w:bookmarkStart w:id="1024" w:name="_Toc74921797"/>
      <w:bookmarkStart w:id="1025" w:name="_Toc157004092"/>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p>
    <w:p w14:paraId="66025D87" w14:textId="77777777" w:rsidR="00C745ED" w:rsidRPr="00783E54" w:rsidRDefault="00C745ED" w:rsidP="00A33DE1">
      <w:pPr>
        <w:pStyle w:val="1-21"/>
        <w:keepNext/>
        <w:widowControl w:val="0"/>
        <w:numPr>
          <w:ilvl w:val="0"/>
          <w:numId w:val="7"/>
        </w:numPr>
        <w:spacing w:line="360" w:lineRule="auto"/>
        <w:ind w:left="0" w:firstLineChars="0" w:firstLine="0"/>
        <w:jc w:val="both"/>
        <w:outlineLvl w:val="1"/>
        <w:rPr>
          <w:b/>
          <w:vanish/>
          <w:kern w:val="2"/>
          <w:highlight w:val="yellow"/>
          <w:lang w:eastAsia="zh-CN"/>
        </w:rPr>
      </w:pPr>
      <w:bookmarkStart w:id="1026" w:name="_Toc505774709"/>
      <w:bookmarkStart w:id="1027" w:name="_Toc510448111"/>
      <w:bookmarkStart w:id="1028" w:name="_Toc488054105"/>
      <w:bookmarkStart w:id="1029" w:name="_Toc493684905"/>
      <w:bookmarkStart w:id="1030" w:name="_Toc488074805"/>
      <w:bookmarkStart w:id="1031" w:name="_Toc505713685"/>
      <w:bookmarkStart w:id="1032" w:name="_Toc458698877"/>
      <w:bookmarkStart w:id="1033" w:name="_Toc8238282"/>
      <w:bookmarkStart w:id="1034" w:name="_Toc527298921"/>
      <w:bookmarkStart w:id="1035" w:name="_Toc525046683"/>
      <w:bookmarkStart w:id="1036" w:name="_Toc527294995"/>
      <w:bookmarkStart w:id="1037" w:name="_Toc528227686"/>
      <w:bookmarkStart w:id="1038" w:name="_Toc518304310"/>
      <w:bookmarkStart w:id="1039" w:name="_Toc13595248"/>
      <w:bookmarkStart w:id="1040" w:name="_Toc524858727"/>
      <w:bookmarkStart w:id="1041" w:name="_Toc518921550"/>
      <w:bookmarkStart w:id="1042" w:name="_Toc518384484"/>
      <w:bookmarkStart w:id="1043" w:name="_Toc528227598"/>
      <w:bookmarkStart w:id="1044" w:name="_Toc524711838"/>
      <w:bookmarkStart w:id="1045" w:name="_Toc515529627"/>
      <w:bookmarkStart w:id="1046" w:name="_Toc60315244"/>
      <w:bookmarkStart w:id="1047" w:name="_Toc71638043"/>
      <w:bookmarkStart w:id="1048" w:name="_Toc15377459"/>
      <w:bookmarkStart w:id="1049" w:name="_Toc17212997"/>
      <w:bookmarkStart w:id="1050" w:name="_Toc45193208"/>
      <w:bookmarkStart w:id="1051" w:name="_Toc46327647"/>
      <w:bookmarkStart w:id="1052" w:name="_Toc59623821"/>
      <w:bookmarkStart w:id="1053" w:name="_Toc514767515"/>
      <w:bookmarkStart w:id="1054" w:name="_Toc14075559"/>
      <w:bookmarkStart w:id="1055" w:name="_Toc15139830"/>
      <w:bookmarkStart w:id="1056" w:name="_Toc513466039"/>
      <w:bookmarkStart w:id="1057" w:name="_Toc513465934"/>
      <w:bookmarkStart w:id="1058" w:name="_Toc513465829"/>
      <w:bookmarkStart w:id="1059" w:name="_Toc513465722"/>
      <w:bookmarkStart w:id="1060" w:name="_Toc458803952"/>
      <w:bookmarkStart w:id="1061" w:name="_Toc459930281"/>
      <w:bookmarkStart w:id="1062" w:name="_Toc458802031"/>
      <w:bookmarkStart w:id="1063" w:name="_Toc459119678"/>
      <w:bookmarkStart w:id="1064" w:name="_Toc458799482"/>
      <w:bookmarkStart w:id="1065" w:name="_Toc459116333"/>
      <w:bookmarkStart w:id="1066" w:name="_Toc459112970"/>
      <w:bookmarkStart w:id="1067" w:name="_Toc458611618"/>
      <w:bookmarkStart w:id="1068" w:name="_Toc459116243"/>
      <w:bookmarkStart w:id="1069" w:name="_Toc459218204"/>
      <w:bookmarkStart w:id="1070" w:name="_Toc459124150"/>
      <w:bookmarkStart w:id="1071" w:name="_Toc459115231"/>
      <w:bookmarkStart w:id="1072" w:name="_Toc458874628"/>
      <w:bookmarkStart w:id="1073" w:name="_Toc458804079"/>
      <w:bookmarkStart w:id="1074" w:name="_Toc466913553"/>
      <w:bookmarkStart w:id="1075" w:name="_Toc457309516"/>
      <w:bookmarkStart w:id="1076" w:name="_Toc458611801"/>
      <w:bookmarkStart w:id="1077" w:name="_Toc24861"/>
      <w:bookmarkStart w:id="1078" w:name="_Toc458611711"/>
      <w:bookmarkStart w:id="1079" w:name="_Toc459930194"/>
      <w:bookmarkStart w:id="1080" w:name="_Toc458003108"/>
      <w:bookmarkStart w:id="1081" w:name="_Toc458003007"/>
      <w:bookmarkStart w:id="1082" w:name="_Toc483326526"/>
      <w:bookmarkStart w:id="1083" w:name="_Toc458002905"/>
      <w:bookmarkStart w:id="1084" w:name="_Toc476560983"/>
      <w:bookmarkStart w:id="1085" w:name="_Toc475449744"/>
      <w:bookmarkStart w:id="1086" w:name="_Toc475117335"/>
      <w:bookmarkStart w:id="1087" w:name="_Toc468124121"/>
      <w:bookmarkStart w:id="1088" w:name="_Toc474314758"/>
      <w:bookmarkStart w:id="1089" w:name="_Toc467946149"/>
      <w:bookmarkStart w:id="1090" w:name="_Toc467354364"/>
      <w:bookmarkStart w:id="1091" w:name="_Toc467242391"/>
      <w:bookmarkStart w:id="1092" w:name="_Toc460277629"/>
      <w:bookmarkStart w:id="1093" w:name="_Toc458698787"/>
      <w:bookmarkStart w:id="1094" w:name="_Toc460277541"/>
      <w:bookmarkStart w:id="1095" w:name="_Toc74921798"/>
      <w:bookmarkStart w:id="1096" w:name="_Toc157004093"/>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p>
    <w:p w14:paraId="03CAE707" w14:textId="77777777" w:rsidR="00C745ED" w:rsidRPr="00783E54" w:rsidRDefault="00C745ED" w:rsidP="00A33DE1">
      <w:pPr>
        <w:pStyle w:val="1-21"/>
        <w:keepNext/>
        <w:widowControl w:val="0"/>
        <w:numPr>
          <w:ilvl w:val="1"/>
          <w:numId w:val="7"/>
        </w:numPr>
        <w:spacing w:line="360" w:lineRule="auto"/>
        <w:ind w:left="0" w:firstLineChars="0" w:firstLine="0"/>
        <w:jc w:val="both"/>
        <w:outlineLvl w:val="1"/>
        <w:rPr>
          <w:b/>
          <w:vanish/>
          <w:kern w:val="2"/>
          <w:highlight w:val="yellow"/>
          <w:lang w:eastAsia="zh-CN"/>
        </w:rPr>
      </w:pPr>
      <w:bookmarkStart w:id="1097" w:name="_Toc15139831"/>
      <w:bookmarkStart w:id="1098" w:name="_Toc15377460"/>
      <w:bookmarkStart w:id="1099" w:name="_Toc45193209"/>
      <w:bookmarkStart w:id="1100" w:name="_Toc17212998"/>
      <w:bookmarkStart w:id="1101" w:name="_Toc459124151"/>
      <w:bookmarkStart w:id="1102" w:name="_Toc459218205"/>
      <w:bookmarkStart w:id="1103" w:name="_Toc459930195"/>
      <w:bookmarkStart w:id="1104" w:name="_Toc459930282"/>
      <w:bookmarkStart w:id="1105" w:name="_Toc460277542"/>
      <w:bookmarkStart w:id="1106" w:name="_Toc460277630"/>
      <w:bookmarkStart w:id="1107" w:name="_Toc466913554"/>
      <w:bookmarkStart w:id="1108" w:name="_Toc467242392"/>
      <w:bookmarkStart w:id="1109" w:name="_Toc467354365"/>
      <w:bookmarkStart w:id="1110" w:name="_Toc467946150"/>
      <w:bookmarkStart w:id="1111" w:name="_Toc468124122"/>
      <w:bookmarkStart w:id="1112" w:name="_Toc474314759"/>
      <w:bookmarkStart w:id="1113" w:name="_Toc475117336"/>
      <w:bookmarkStart w:id="1114" w:name="_Toc475449745"/>
      <w:bookmarkStart w:id="1115" w:name="_Toc476560984"/>
      <w:bookmarkStart w:id="1116" w:name="_Toc483326527"/>
      <w:bookmarkStart w:id="1117" w:name="_Toc457309517"/>
      <w:bookmarkStart w:id="1118" w:name="_Toc458002906"/>
      <w:bookmarkStart w:id="1119" w:name="_Toc458003008"/>
      <w:bookmarkStart w:id="1120" w:name="_Toc458003109"/>
      <w:bookmarkStart w:id="1121" w:name="_Toc11794"/>
      <w:bookmarkStart w:id="1122" w:name="_Toc458611619"/>
      <w:bookmarkStart w:id="1123" w:name="_Toc458611712"/>
      <w:bookmarkStart w:id="1124" w:name="_Toc458611802"/>
      <w:bookmarkStart w:id="1125" w:name="_Toc458698788"/>
      <w:bookmarkStart w:id="1126" w:name="_Toc488054106"/>
      <w:bookmarkStart w:id="1127" w:name="_Toc488074806"/>
      <w:bookmarkStart w:id="1128" w:name="_Toc493684906"/>
      <w:bookmarkStart w:id="1129" w:name="_Toc505713686"/>
      <w:bookmarkStart w:id="1130" w:name="_Toc505774710"/>
      <w:bookmarkStart w:id="1131" w:name="_Toc510448112"/>
      <w:bookmarkStart w:id="1132" w:name="_Toc513465723"/>
      <w:bookmarkStart w:id="1133" w:name="_Toc513465830"/>
      <w:bookmarkStart w:id="1134" w:name="_Toc458698878"/>
      <w:bookmarkStart w:id="1135" w:name="_Toc458799483"/>
      <w:bookmarkStart w:id="1136" w:name="_Toc458802032"/>
      <w:bookmarkStart w:id="1137" w:name="_Toc458803953"/>
      <w:bookmarkStart w:id="1138" w:name="_Toc458804080"/>
      <w:bookmarkStart w:id="1139" w:name="_Toc458874629"/>
      <w:bookmarkStart w:id="1140" w:name="_Toc459112971"/>
      <w:bookmarkStart w:id="1141" w:name="_Toc459115232"/>
      <w:bookmarkStart w:id="1142" w:name="_Toc459116244"/>
      <w:bookmarkStart w:id="1143" w:name="_Toc459116334"/>
      <w:bookmarkStart w:id="1144" w:name="_Toc459119679"/>
      <w:bookmarkStart w:id="1145" w:name="_Toc513465935"/>
      <w:bookmarkStart w:id="1146" w:name="_Toc513466040"/>
      <w:bookmarkStart w:id="1147" w:name="_Toc518921551"/>
      <w:bookmarkStart w:id="1148" w:name="_Toc515529628"/>
      <w:bookmarkStart w:id="1149" w:name="_Toc524858728"/>
      <w:bookmarkStart w:id="1150" w:name="_Toc518304311"/>
      <w:bookmarkStart w:id="1151" w:name="_Toc524711839"/>
      <w:bookmarkStart w:id="1152" w:name="_Toc514767516"/>
      <w:bookmarkStart w:id="1153" w:name="_Toc518384485"/>
      <w:bookmarkStart w:id="1154" w:name="_Toc525046684"/>
      <w:bookmarkStart w:id="1155" w:name="_Toc528227687"/>
      <w:bookmarkStart w:id="1156" w:name="_Toc8238283"/>
      <w:bookmarkStart w:id="1157" w:name="_Toc527298922"/>
      <w:bookmarkStart w:id="1158" w:name="_Toc528227599"/>
      <w:bookmarkStart w:id="1159" w:name="_Toc527294996"/>
      <w:bookmarkStart w:id="1160" w:name="_Toc14075560"/>
      <w:bookmarkStart w:id="1161" w:name="_Toc13595249"/>
      <w:bookmarkStart w:id="1162" w:name="_Toc46327648"/>
      <w:bookmarkStart w:id="1163" w:name="_Toc59623822"/>
      <w:bookmarkStart w:id="1164" w:name="_Toc60315245"/>
      <w:bookmarkStart w:id="1165" w:name="_Toc71638044"/>
      <w:bookmarkStart w:id="1166" w:name="_Toc74921799"/>
      <w:bookmarkStart w:id="1167" w:name="_Toc157004094"/>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p>
    <w:p w14:paraId="1A0DA900" w14:textId="77777777" w:rsidR="00C745ED" w:rsidRPr="00783E54" w:rsidRDefault="00C745ED" w:rsidP="00A33DE1">
      <w:pPr>
        <w:pStyle w:val="1-21"/>
        <w:keepNext/>
        <w:widowControl w:val="0"/>
        <w:numPr>
          <w:ilvl w:val="1"/>
          <w:numId w:val="7"/>
        </w:numPr>
        <w:spacing w:line="360" w:lineRule="auto"/>
        <w:ind w:left="0" w:firstLineChars="0" w:firstLine="0"/>
        <w:jc w:val="both"/>
        <w:outlineLvl w:val="1"/>
        <w:rPr>
          <w:b/>
          <w:vanish/>
          <w:kern w:val="2"/>
          <w:highlight w:val="yellow"/>
          <w:lang w:eastAsia="zh-CN"/>
        </w:rPr>
      </w:pPr>
      <w:bookmarkStart w:id="1168" w:name="_Toc458698879"/>
      <w:bookmarkStart w:id="1169" w:name="_Toc458799484"/>
      <w:bookmarkStart w:id="1170" w:name="_Toc458802033"/>
      <w:bookmarkStart w:id="1171" w:name="_Toc458803954"/>
      <w:bookmarkStart w:id="1172" w:name="_Toc458804081"/>
      <w:bookmarkStart w:id="1173" w:name="_Toc458874630"/>
      <w:bookmarkStart w:id="1174" w:name="_Toc459112972"/>
      <w:bookmarkStart w:id="1175" w:name="_Toc459115233"/>
      <w:bookmarkStart w:id="1176" w:name="_Toc459116245"/>
      <w:bookmarkStart w:id="1177" w:name="_Toc459116335"/>
      <w:bookmarkStart w:id="1178" w:name="_Toc459119680"/>
      <w:bookmarkStart w:id="1179" w:name="_Toc459124152"/>
      <w:bookmarkStart w:id="1180" w:name="_Toc459218206"/>
      <w:bookmarkStart w:id="1181" w:name="_Toc459930196"/>
      <w:bookmarkStart w:id="1182" w:name="_Toc459930283"/>
      <w:bookmarkStart w:id="1183" w:name="_Toc460277543"/>
      <w:bookmarkStart w:id="1184" w:name="_Toc460277631"/>
      <w:bookmarkStart w:id="1185" w:name="_Toc466913555"/>
      <w:bookmarkStart w:id="1186" w:name="_Toc467242393"/>
      <w:bookmarkStart w:id="1187" w:name="_Toc467354366"/>
      <w:bookmarkStart w:id="1188" w:name="_Toc467946151"/>
      <w:bookmarkStart w:id="1189" w:name="_Toc468124123"/>
      <w:bookmarkStart w:id="1190" w:name="_Toc474314760"/>
      <w:bookmarkStart w:id="1191" w:name="_Toc475117337"/>
      <w:bookmarkStart w:id="1192" w:name="_Toc475449746"/>
      <w:bookmarkStart w:id="1193" w:name="_Toc476560985"/>
      <w:bookmarkStart w:id="1194" w:name="_Toc483326528"/>
      <w:bookmarkStart w:id="1195" w:name="_Toc458003009"/>
      <w:bookmarkStart w:id="1196" w:name="_Toc458003110"/>
      <w:bookmarkStart w:id="1197" w:name="_Toc457309518"/>
      <w:bookmarkStart w:id="1198" w:name="_Toc458002907"/>
      <w:bookmarkStart w:id="1199" w:name="_Toc11110"/>
      <w:bookmarkStart w:id="1200" w:name="_Toc458611713"/>
      <w:bookmarkStart w:id="1201" w:name="_Toc458698789"/>
      <w:bookmarkStart w:id="1202" w:name="_Toc458611803"/>
      <w:bookmarkStart w:id="1203" w:name="_Toc458611620"/>
      <w:bookmarkStart w:id="1204" w:name="_Toc488054107"/>
      <w:bookmarkStart w:id="1205" w:name="_Toc488074807"/>
      <w:bookmarkStart w:id="1206" w:name="_Toc493684907"/>
      <w:bookmarkStart w:id="1207" w:name="_Toc505713687"/>
      <w:bookmarkStart w:id="1208" w:name="_Toc505774711"/>
      <w:bookmarkStart w:id="1209" w:name="_Toc510448113"/>
      <w:bookmarkStart w:id="1210" w:name="_Toc513465724"/>
      <w:bookmarkStart w:id="1211" w:name="_Toc513465831"/>
      <w:bookmarkStart w:id="1212" w:name="_Toc513465936"/>
      <w:bookmarkStart w:id="1213" w:name="_Toc513466041"/>
      <w:bookmarkStart w:id="1214" w:name="_Toc514767517"/>
      <w:bookmarkStart w:id="1215" w:name="_Toc515529629"/>
      <w:bookmarkStart w:id="1216" w:name="_Toc518304312"/>
      <w:bookmarkStart w:id="1217" w:name="_Toc518384486"/>
      <w:bookmarkStart w:id="1218" w:name="_Toc518921552"/>
      <w:bookmarkStart w:id="1219" w:name="_Toc524711840"/>
      <w:bookmarkStart w:id="1220" w:name="_Toc524858729"/>
      <w:bookmarkStart w:id="1221" w:name="_Toc525046685"/>
      <w:bookmarkStart w:id="1222" w:name="_Toc527294997"/>
      <w:bookmarkStart w:id="1223" w:name="_Toc527298923"/>
      <w:bookmarkStart w:id="1224" w:name="_Toc528227600"/>
      <w:bookmarkStart w:id="1225" w:name="_Toc528227688"/>
      <w:bookmarkStart w:id="1226" w:name="_Toc8238284"/>
      <w:bookmarkStart w:id="1227" w:name="_Toc13595250"/>
      <w:bookmarkStart w:id="1228" w:name="_Toc14075561"/>
      <w:bookmarkStart w:id="1229" w:name="_Toc15139832"/>
      <w:bookmarkStart w:id="1230" w:name="_Toc15377461"/>
      <w:bookmarkStart w:id="1231" w:name="_Toc17212999"/>
      <w:bookmarkStart w:id="1232" w:name="_Toc45193210"/>
      <w:bookmarkStart w:id="1233" w:name="_Toc46327649"/>
      <w:bookmarkStart w:id="1234" w:name="_Toc59623823"/>
      <w:bookmarkStart w:id="1235" w:name="_Toc60315246"/>
      <w:bookmarkStart w:id="1236" w:name="_Toc71638045"/>
      <w:bookmarkStart w:id="1237" w:name="_Toc74921800"/>
      <w:bookmarkStart w:id="1238" w:name="_Toc157004095"/>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p>
    <w:p w14:paraId="191913FC" w14:textId="77777777" w:rsidR="00C745ED" w:rsidRPr="00783E54" w:rsidRDefault="00C745ED" w:rsidP="00A33DE1">
      <w:pPr>
        <w:pStyle w:val="1-21"/>
        <w:keepNext/>
        <w:widowControl w:val="0"/>
        <w:numPr>
          <w:ilvl w:val="1"/>
          <w:numId w:val="7"/>
        </w:numPr>
        <w:spacing w:line="360" w:lineRule="auto"/>
        <w:ind w:left="0" w:firstLineChars="0" w:firstLine="0"/>
        <w:jc w:val="both"/>
        <w:outlineLvl w:val="1"/>
        <w:rPr>
          <w:b/>
          <w:vanish/>
          <w:kern w:val="2"/>
          <w:highlight w:val="yellow"/>
          <w:lang w:eastAsia="zh-CN"/>
        </w:rPr>
      </w:pPr>
      <w:bookmarkStart w:id="1239" w:name="_Toc458698880"/>
      <w:bookmarkStart w:id="1240" w:name="_Toc458799485"/>
      <w:bookmarkStart w:id="1241" w:name="_Toc458802034"/>
      <w:bookmarkStart w:id="1242" w:name="_Toc458803955"/>
      <w:bookmarkStart w:id="1243" w:name="_Toc458804082"/>
      <w:bookmarkStart w:id="1244" w:name="_Toc458874631"/>
      <w:bookmarkStart w:id="1245" w:name="_Toc459112973"/>
      <w:bookmarkStart w:id="1246" w:name="_Toc459115234"/>
      <w:bookmarkStart w:id="1247" w:name="_Toc459116246"/>
      <w:bookmarkStart w:id="1248" w:name="_Toc459116336"/>
      <w:bookmarkStart w:id="1249" w:name="_Toc459119681"/>
      <w:bookmarkStart w:id="1250" w:name="_Toc459124153"/>
      <w:bookmarkStart w:id="1251" w:name="_Toc459218207"/>
      <w:bookmarkStart w:id="1252" w:name="_Toc459930197"/>
      <w:bookmarkStart w:id="1253" w:name="_Toc457309519"/>
      <w:bookmarkStart w:id="1254" w:name="_Toc460277544"/>
      <w:bookmarkStart w:id="1255" w:name="_Toc460277632"/>
      <w:bookmarkStart w:id="1256" w:name="_Toc466913556"/>
      <w:bookmarkStart w:id="1257" w:name="_Toc467242394"/>
      <w:bookmarkStart w:id="1258" w:name="_Toc467354367"/>
      <w:bookmarkStart w:id="1259" w:name="_Toc467946152"/>
      <w:bookmarkStart w:id="1260" w:name="_Toc468124124"/>
      <w:bookmarkStart w:id="1261" w:name="_Toc459930284"/>
      <w:bookmarkStart w:id="1262" w:name="_Toc475117338"/>
      <w:bookmarkStart w:id="1263" w:name="_Toc475449747"/>
      <w:bookmarkStart w:id="1264" w:name="_Toc476560986"/>
      <w:bookmarkStart w:id="1265" w:name="_Toc483326529"/>
      <w:bookmarkStart w:id="1266" w:name="_Toc518921553"/>
      <w:bookmarkStart w:id="1267" w:name="_Toc525046686"/>
      <w:bookmarkStart w:id="1268" w:name="_Toc513466042"/>
      <w:bookmarkStart w:id="1269" w:name="_Toc1474"/>
      <w:bookmarkStart w:id="1270" w:name="_Toc71638046"/>
      <w:bookmarkStart w:id="1271" w:name="_Toc60315247"/>
      <w:bookmarkStart w:id="1272" w:name="_Toc514767518"/>
      <w:bookmarkStart w:id="1273" w:name="_Toc505774712"/>
      <w:bookmarkStart w:id="1274" w:name="_Toc458611621"/>
      <w:bookmarkStart w:id="1275" w:name="_Toc510448114"/>
      <w:bookmarkStart w:id="1276" w:name="_Toc458611804"/>
      <w:bookmarkStart w:id="1277" w:name="_Toc513465832"/>
      <w:bookmarkStart w:id="1278" w:name="_Toc458611714"/>
      <w:bookmarkStart w:id="1279" w:name="_Toc505713688"/>
      <w:bookmarkStart w:id="1280" w:name="_Toc493684908"/>
      <w:bookmarkStart w:id="1281" w:name="_Toc513465725"/>
      <w:bookmarkStart w:id="1282" w:name="_Toc17213000"/>
      <w:bookmarkStart w:id="1283" w:name="_Toc15377462"/>
      <w:bookmarkStart w:id="1284" w:name="_Toc15139833"/>
      <w:bookmarkStart w:id="1285" w:name="_Toc13595251"/>
      <w:bookmarkStart w:id="1286" w:name="_Toc524711841"/>
      <w:bookmarkStart w:id="1287" w:name="_Toc513465937"/>
      <w:bookmarkStart w:id="1288" w:name="_Toc14075562"/>
      <w:bookmarkStart w:id="1289" w:name="_Toc8238285"/>
      <w:bookmarkStart w:id="1290" w:name="_Toc458003111"/>
      <w:bookmarkStart w:id="1291" w:name="_Toc527298924"/>
      <w:bookmarkStart w:id="1292" w:name="_Toc458003010"/>
      <w:bookmarkStart w:id="1293" w:name="_Toc458002908"/>
      <w:bookmarkStart w:id="1294" w:name="_Toc527294998"/>
      <w:bookmarkStart w:id="1295" w:name="_Toc488074808"/>
      <w:bookmarkStart w:id="1296" w:name="_Toc488054108"/>
      <w:bookmarkStart w:id="1297" w:name="_Toc458698790"/>
      <w:bookmarkStart w:id="1298" w:name="_Toc518304313"/>
      <w:bookmarkStart w:id="1299" w:name="_Toc515529630"/>
      <w:bookmarkStart w:id="1300" w:name="_Toc518384487"/>
      <w:bookmarkStart w:id="1301" w:name="_Toc524858730"/>
      <w:bookmarkStart w:id="1302" w:name="_Toc528227689"/>
      <w:bookmarkStart w:id="1303" w:name="_Toc528227601"/>
      <w:bookmarkStart w:id="1304" w:name="_Toc59623824"/>
      <w:bookmarkStart w:id="1305" w:name="_Toc46327650"/>
      <w:bookmarkStart w:id="1306" w:name="_Toc45193211"/>
      <w:bookmarkStart w:id="1307" w:name="_Toc474314761"/>
      <w:bookmarkStart w:id="1308" w:name="_Toc74921801"/>
      <w:bookmarkStart w:id="1309" w:name="_Toc157004096"/>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p>
    <w:p w14:paraId="722059C0" w14:textId="77777777" w:rsidR="00C745ED" w:rsidRPr="00783E54" w:rsidRDefault="00C745ED" w:rsidP="00A33DE1">
      <w:pPr>
        <w:pStyle w:val="1-21"/>
        <w:keepNext/>
        <w:widowControl w:val="0"/>
        <w:numPr>
          <w:ilvl w:val="1"/>
          <w:numId w:val="7"/>
        </w:numPr>
        <w:spacing w:line="360" w:lineRule="auto"/>
        <w:ind w:left="0" w:firstLineChars="0" w:firstLine="0"/>
        <w:jc w:val="both"/>
        <w:outlineLvl w:val="1"/>
        <w:rPr>
          <w:b/>
          <w:vanish/>
          <w:kern w:val="2"/>
          <w:highlight w:val="yellow"/>
          <w:lang w:eastAsia="zh-CN"/>
        </w:rPr>
      </w:pPr>
      <w:bookmarkStart w:id="1310" w:name="_Toc458698881"/>
      <w:bookmarkStart w:id="1311" w:name="_Toc458799486"/>
      <w:bookmarkStart w:id="1312" w:name="_Toc458802035"/>
      <w:bookmarkStart w:id="1313" w:name="_Toc458803956"/>
      <w:bookmarkStart w:id="1314" w:name="_Toc458804083"/>
      <w:bookmarkStart w:id="1315" w:name="_Toc458874632"/>
      <w:bookmarkStart w:id="1316" w:name="_Toc459112974"/>
      <w:bookmarkStart w:id="1317" w:name="_Toc459115235"/>
      <w:bookmarkStart w:id="1318" w:name="_Toc459116247"/>
      <w:bookmarkStart w:id="1319" w:name="_Toc458611622"/>
      <w:bookmarkStart w:id="1320" w:name="_Toc459119682"/>
      <w:bookmarkStart w:id="1321" w:name="_Toc459124154"/>
      <w:bookmarkStart w:id="1322" w:name="_Toc459218208"/>
      <w:bookmarkStart w:id="1323" w:name="_Toc459930198"/>
      <w:bookmarkStart w:id="1324" w:name="_Toc459930285"/>
      <w:bookmarkStart w:id="1325" w:name="_Toc460277545"/>
      <w:bookmarkStart w:id="1326" w:name="_Toc460277633"/>
      <w:bookmarkStart w:id="1327" w:name="_Toc466913557"/>
      <w:bookmarkStart w:id="1328" w:name="_Toc467242395"/>
      <w:bookmarkStart w:id="1329" w:name="_Toc467354368"/>
      <w:bookmarkStart w:id="1330" w:name="_Toc467946153"/>
      <w:bookmarkStart w:id="1331" w:name="_Toc468124125"/>
      <w:bookmarkStart w:id="1332" w:name="_Toc459116337"/>
      <w:bookmarkStart w:id="1333" w:name="_Toc475117339"/>
      <w:bookmarkStart w:id="1334" w:name="_Toc475449748"/>
      <w:bookmarkStart w:id="1335" w:name="_Toc476560987"/>
      <w:bookmarkStart w:id="1336" w:name="_Toc483326530"/>
      <w:bookmarkStart w:id="1337" w:name="_Toc457309520"/>
      <w:bookmarkStart w:id="1338" w:name="_Toc458002909"/>
      <w:bookmarkStart w:id="1339" w:name="_Toc458003011"/>
      <w:bookmarkStart w:id="1340" w:name="_Toc458003112"/>
      <w:bookmarkStart w:id="1341" w:name="_Toc17113"/>
      <w:bookmarkStart w:id="1342" w:name="_Toc458611715"/>
      <w:bookmarkStart w:id="1343" w:name="_Toc458611805"/>
      <w:bookmarkStart w:id="1344" w:name="_Toc458698791"/>
      <w:bookmarkStart w:id="1345" w:name="_Toc474314762"/>
      <w:bookmarkStart w:id="1346" w:name="_Toc488054109"/>
      <w:bookmarkStart w:id="1347" w:name="_Toc488074809"/>
      <w:bookmarkStart w:id="1348" w:name="_Toc493684909"/>
      <w:bookmarkStart w:id="1349" w:name="_Toc505713689"/>
      <w:bookmarkStart w:id="1350" w:name="_Toc505774713"/>
      <w:bookmarkStart w:id="1351" w:name="_Toc510448115"/>
      <w:bookmarkStart w:id="1352" w:name="_Toc513465726"/>
      <w:bookmarkStart w:id="1353" w:name="_Toc513465833"/>
      <w:bookmarkStart w:id="1354" w:name="_Toc513465938"/>
      <w:bookmarkStart w:id="1355" w:name="_Toc513466043"/>
      <w:bookmarkStart w:id="1356" w:name="_Toc514767519"/>
      <w:bookmarkStart w:id="1357" w:name="_Toc515529631"/>
      <w:bookmarkStart w:id="1358" w:name="_Toc518304314"/>
      <w:bookmarkStart w:id="1359" w:name="_Toc518384488"/>
      <w:bookmarkStart w:id="1360" w:name="_Toc518921554"/>
      <w:bookmarkStart w:id="1361" w:name="_Toc524711842"/>
      <w:bookmarkStart w:id="1362" w:name="_Toc524858731"/>
      <w:bookmarkStart w:id="1363" w:name="_Toc525046687"/>
      <w:bookmarkStart w:id="1364" w:name="_Toc527294999"/>
      <w:bookmarkStart w:id="1365" w:name="_Toc527298925"/>
      <w:bookmarkStart w:id="1366" w:name="_Toc528227602"/>
      <w:bookmarkStart w:id="1367" w:name="_Toc528227690"/>
      <w:bookmarkStart w:id="1368" w:name="_Toc8238286"/>
      <w:bookmarkStart w:id="1369" w:name="_Toc13595252"/>
      <w:bookmarkStart w:id="1370" w:name="_Toc14075563"/>
      <w:bookmarkStart w:id="1371" w:name="_Toc15139834"/>
      <w:bookmarkStart w:id="1372" w:name="_Toc15377463"/>
      <w:bookmarkStart w:id="1373" w:name="_Toc17213001"/>
      <w:bookmarkStart w:id="1374" w:name="_Toc45193212"/>
      <w:bookmarkStart w:id="1375" w:name="_Toc46327651"/>
      <w:bookmarkStart w:id="1376" w:name="_Toc59623825"/>
      <w:bookmarkStart w:id="1377" w:name="_Toc60315248"/>
      <w:bookmarkStart w:id="1378" w:name="_Toc71638047"/>
      <w:bookmarkStart w:id="1379" w:name="_Toc74921802"/>
      <w:bookmarkStart w:id="1380" w:name="_Toc157004097"/>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p>
    <w:p w14:paraId="5E200539" w14:textId="77777777" w:rsidR="00C745ED" w:rsidRPr="00783E54" w:rsidRDefault="00C745ED" w:rsidP="00A33DE1">
      <w:pPr>
        <w:pStyle w:val="1-21"/>
        <w:keepNext/>
        <w:widowControl w:val="0"/>
        <w:numPr>
          <w:ilvl w:val="1"/>
          <w:numId w:val="7"/>
        </w:numPr>
        <w:spacing w:line="360" w:lineRule="auto"/>
        <w:ind w:left="0" w:firstLineChars="0" w:firstLine="0"/>
        <w:jc w:val="both"/>
        <w:outlineLvl w:val="1"/>
        <w:rPr>
          <w:b/>
          <w:vanish/>
          <w:kern w:val="2"/>
          <w:highlight w:val="yellow"/>
          <w:lang w:eastAsia="zh-CN"/>
        </w:rPr>
      </w:pPr>
      <w:bookmarkStart w:id="1381" w:name="_Toc458698882"/>
      <w:bookmarkStart w:id="1382" w:name="_Toc7555"/>
      <w:bookmarkStart w:id="1383" w:name="_Toc527298926"/>
      <w:bookmarkStart w:id="1384" w:name="_Toc527295000"/>
      <w:bookmarkStart w:id="1385" w:name="_Toc528227603"/>
      <w:bookmarkStart w:id="1386" w:name="_Toc71638048"/>
      <w:bookmarkStart w:id="1387" w:name="_Toc60315249"/>
      <w:bookmarkStart w:id="1388" w:name="_Toc59623826"/>
      <w:bookmarkStart w:id="1389" w:name="_Toc46327652"/>
      <w:bookmarkStart w:id="1390" w:name="_Toc45193213"/>
      <w:bookmarkStart w:id="1391" w:name="_Toc17213002"/>
      <w:bookmarkStart w:id="1392" w:name="_Toc15377464"/>
      <w:bookmarkStart w:id="1393" w:name="_Toc15139835"/>
      <w:bookmarkStart w:id="1394" w:name="_Toc14075564"/>
      <w:bookmarkStart w:id="1395" w:name="_Toc13595253"/>
      <w:bookmarkStart w:id="1396" w:name="_Toc8238287"/>
      <w:bookmarkStart w:id="1397" w:name="_Toc528227691"/>
      <w:bookmarkStart w:id="1398" w:name="_Toc457309521"/>
      <w:bookmarkStart w:id="1399" w:name="_Toc458611716"/>
      <w:bookmarkStart w:id="1400" w:name="_Toc458611806"/>
      <w:bookmarkStart w:id="1401" w:name="_Toc458698792"/>
      <w:bookmarkStart w:id="1402" w:name="_Toc458799487"/>
      <w:bookmarkStart w:id="1403" w:name="_Toc458802036"/>
      <w:bookmarkStart w:id="1404" w:name="_Toc458803957"/>
      <w:bookmarkStart w:id="1405" w:name="_Toc458804084"/>
      <w:bookmarkStart w:id="1406" w:name="_Toc458874633"/>
      <w:bookmarkStart w:id="1407" w:name="_Toc459112975"/>
      <w:bookmarkStart w:id="1408" w:name="_Toc459115236"/>
      <w:bookmarkStart w:id="1409" w:name="_Toc459116248"/>
      <w:bookmarkStart w:id="1410" w:name="_Toc459116338"/>
      <w:bookmarkStart w:id="1411" w:name="_Toc459119683"/>
      <w:bookmarkStart w:id="1412" w:name="_Toc459124155"/>
      <w:bookmarkStart w:id="1413" w:name="_Toc459218209"/>
      <w:bookmarkStart w:id="1414" w:name="_Toc458611623"/>
      <w:bookmarkStart w:id="1415" w:name="_Toc459930286"/>
      <w:bookmarkStart w:id="1416" w:name="_Toc460277546"/>
      <w:bookmarkStart w:id="1417" w:name="_Toc460277634"/>
      <w:bookmarkStart w:id="1418" w:name="_Toc466913558"/>
      <w:bookmarkStart w:id="1419" w:name="_Toc467242396"/>
      <w:bookmarkStart w:id="1420" w:name="_Toc467354369"/>
      <w:bookmarkStart w:id="1421" w:name="_Toc467946154"/>
      <w:bookmarkStart w:id="1422" w:name="_Toc468124126"/>
      <w:bookmarkStart w:id="1423" w:name="_Toc474314763"/>
      <w:bookmarkStart w:id="1424" w:name="_Toc475117340"/>
      <w:bookmarkStart w:id="1425" w:name="_Toc475449749"/>
      <w:bookmarkStart w:id="1426" w:name="_Toc476560988"/>
      <w:bookmarkStart w:id="1427" w:name="_Toc483326531"/>
      <w:bookmarkStart w:id="1428" w:name="_Toc458002910"/>
      <w:bookmarkStart w:id="1429" w:name="_Toc458003012"/>
      <w:bookmarkStart w:id="1430" w:name="_Toc458003113"/>
      <w:bookmarkStart w:id="1431" w:name="_Toc459930199"/>
      <w:bookmarkStart w:id="1432" w:name="_Toc488054110"/>
      <w:bookmarkStart w:id="1433" w:name="_Toc488074810"/>
      <w:bookmarkStart w:id="1434" w:name="_Toc493684910"/>
      <w:bookmarkStart w:id="1435" w:name="_Toc505713690"/>
      <w:bookmarkStart w:id="1436" w:name="_Toc505774714"/>
      <w:bookmarkStart w:id="1437" w:name="_Toc510448116"/>
      <w:bookmarkStart w:id="1438" w:name="_Toc513465727"/>
      <w:bookmarkStart w:id="1439" w:name="_Toc513465834"/>
      <w:bookmarkStart w:id="1440" w:name="_Toc513465939"/>
      <w:bookmarkStart w:id="1441" w:name="_Toc513466044"/>
      <w:bookmarkStart w:id="1442" w:name="_Toc514767520"/>
      <w:bookmarkStart w:id="1443" w:name="_Toc515529632"/>
      <w:bookmarkStart w:id="1444" w:name="_Toc518304315"/>
      <w:bookmarkStart w:id="1445" w:name="_Toc518384489"/>
      <w:bookmarkStart w:id="1446" w:name="_Toc518921555"/>
      <w:bookmarkStart w:id="1447" w:name="_Toc524711843"/>
      <w:bookmarkStart w:id="1448" w:name="_Toc524858732"/>
      <w:bookmarkStart w:id="1449" w:name="_Toc525046688"/>
      <w:bookmarkStart w:id="1450" w:name="_Toc74921803"/>
      <w:bookmarkStart w:id="1451" w:name="_Toc157004098"/>
      <w:bookmarkEnd w:id="738"/>
      <w:bookmarkEnd w:id="739"/>
      <w:bookmarkEnd w:id="740"/>
      <w:bookmarkEnd w:id="741"/>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p>
    <w:p w14:paraId="0D7539E5" w14:textId="18ABF9A9" w:rsidR="00C745ED" w:rsidRPr="00783E54" w:rsidRDefault="009F2CC8" w:rsidP="00A33DE1">
      <w:pPr>
        <w:pStyle w:val="1"/>
        <w:widowControl w:val="0"/>
        <w:numPr>
          <w:ilvl w:val="0"/>
          <w:numId w:val="5"/>
        </w:numPr>
        <w:tabs>
          <w:tab w:val="clear" w:pos="720"/>
        </w:tabs>
        <w:spacing w:before="0" w:after="0" w:line="360" w:lineRule="auto"/>
        <w:rPr>
          <w:caps/>
          <w:kern w:val="2"/>
          <w:sz w:val="28"/>
          <w:szCs w:val="28"/>
          <w:lang w:val="en-US" w:eastAsia="zh-CN"/>
        </w:rPr>
      </w:pPr>
      <w:r>
        <w:t>肉眼剖检, 器官称重和组织病理学检查</w:t>
      </w:r>
    </w:p>
    <w:p w14:paraId="653AC607" w14:textId="483E21B5" w:rsidR="00C745ED" w:rsidRPr="00783E54" w:rsidRDefault="00154AD2" w:rsidP="00A33DE1">
      <w:pPr>
        <w:keepNext/>
        <w:widowControl w:val="0"/>
        <w:numPr>
          <w:ilvl w:val="1"/>
          <w:numId w:val="5"/>
        </w:numPr>
        <w:spacing w:line="360" w:lineRule="auto"/>
        <w:jc w:val="both"/>
        <w:outlineLvl w:val="1"/>
        <w:rPr>
          <w:b/>
          <w:kern w:val="2"/>
          <w:lang w:eastAsia="zh-CN"/>
        </w:rPr>
      </w:pPr>
      <w:r>
        <w:t>解剖时间</w:t>
      </w:r>
    </w:p>
    <w:p w14:paraId="1ACBF175" w14:textId="7CB64A9A" w:rsidR="00C745ED" w:rsidRPr="00783E54" w:rsidRDefault="00154AD2" w:rsidP="009F2CC8">
      <w:pPr>
        <w:pStyle w:val="WXBullets"/>
        <w:spacing w:after="0" w:line="360" w:lineRule="auto"/>
        <w:ind w:left="0"/>
        <w:rPr>
          <w:rFonts w:cs="Times New Roman"/>
        </w:rPr>
      </w:pPr>
      <w:r>
        <w:t>在给药阶段结束时 (R1)：将解剖每组20只动物（各组中每种性别的动物编号为001至010），男女各半，总共80只动物。在恢复阶段结束时 (R29)：将解剖每组剩余的10只动物（各组中每种性别的动物编号为011 ~ 015），男女各半，总共40只动物。如果计划解剖的动物在解剖前奄奄一息或已经死亡，以实际解剖数量为准。</w:t>
      </w:r>
    </w:p>
    <w:p w14:paraId="1CFAD319" w14:textId="16E2B7A5" w:rsidR="00C745ED" w:rsidRPr="00F85324" w:rsidRDefault="003F4A64" w:rsidP="00F85324">
      <w:pPr>
        <w:keepNext/>
        <w:widowControl w:val="0"/>
        <w:numPr>
          <w:ilvl w:val="1"/>
          <w:numId w:val="5"/>
        </w:numPr>
        <w:spacing w:line="360" w:lineRule="auto"/>
        <w:jc w:val="both"/>
        <w:outlineLvl w:val="1"/>
        <w:rPr>
          <w:b/>
          <w:kern w:val="2"/>
          <w:lang w:eastAsia="zh-CN"/>
        </w:rPr>
      </w:pPr>
      <w:r>
        <w:t>供解剖的动物</w:t>
      </w:r>
    </w:p>
    <w:p w14:paraId="5D812565" w14:textId="3100CE3B" w:rsidR="00C745ED" w:rsidRPr="00783E54" w:rsidRDefault="00F85324" w:rsidP="00F85324">
      <w:pPr>
        <w:pStyle w:val="WXBullets"/>
        <w:spacing w:after="0" w:line="360" w:lineRule="auto"/>
        <w:ind w:left="0"/>
        <w:rPr>
          <w:rFonts w:cs="Times New Roman"/>
        </w:rPr>
      </w:pPr>
      <w:r>
        <w:t>所有动物将在主要研究组中解剖。</w:t>
      </w:r>
    </w:p>
    <w:p w14:paraId="3E848030" w14:textId="1C72E644" w:rsidR="00C745ED" w:rsidRPr="00783E54" w:rsidRDefault="00154AD2" w:rsidP="00A33DE1">
      <w:pPr>
        <w:keepNext/>
        <w:widowControl w:val="0"/>
        <w:numPr>
          <w:ilvl w:val="1"/>
          <w:numId w:val="5"/>
        </w:numPr>
        <w:spacing w:line="360" w:lineRule="auto"/>
        <w:jc w:val="both"/>
        <w:outlineLvl w:val="1"/>
        <w:rPr>
          <w:b/>
          <w:kern w:val="2"/>
          <w:lang w:eastAsia="zh-CN"/>
        </w:rPr>
      </w:pPr>
      <w:r>
        <w:t>麻醉和安乐死方法</w:t>
      </w:r>
    </w:p>
    <w:p w14:paraId="7C368BDF" w14:textId="6A8659A2" w:rsidR="00C745ED" w:rsidRPr="00783E54" w:rsidRDefault="00F85324" w:rsidP="00F85324">
      <w:pPr>
        <w:spacing w:line="360" w:lineRule="auto"/>
        <w:jc w:val="both"/>
        <w:rPr>
          <w:lang w:eastAsia="zh-CN"/>
        </w:rPr>
      </w:pPr>
      <w:r>
        <w:t>动物将在麻醉前禁食8 ~ 18小时（不禁水），通过静脉注射使用戊巴比妥钠进行麻醉。剂量为60 mg/kg，浓度为20 mg/mL，体积为3 mL/kg（剂量可根据实际情况进行调整）。动物将在麻醉后通过腹主动脉放血进行安乐死。</w:t>
      </w:r>
    </w:p>
    <w:p w14:paraId="53A0F36E" w14:textId="72136A0C" w:rsidR="00C745ED" w:rsidRPr="00783E54" w:rsidRDefault="00F85324" w:rsidP="00A33DE1">
      <w:pPr>
        <w:keepNext/>
        <w:widowControl w:val="0"/>
        <w:numPr>
          <w:ilvl w:val="1"/>
          <w:numId w:val="5"/>
        </w:numPr>
        <w:spacing w:line="360" w:lineRule="auto"/>
        <w:jc w:val="both"/>
        <w:outlineLvl w:val="1"/>
        <w:rPr>
          <w:b/>
          <w:kern w:val="2"/>
          <w:lang w:eastAsia="zh-CN"/>
        </w:rPr>
      </w:pPr>
      <w:r>
        <w:t>大体观察</w:t>
      </w:r>
    </w:p>
    <w:p w14:paraId="60A7A1E5" w14:textId="03722651" w:rsidR="00C745ED" w:rsidRPr="00783E54" w:rsidRDefault="00F85324" w:rsidP="00F85324">
      <w:pPr>
        <w:spacing w:line="360" w:lineRule="auto"/>
        <w:jc w:val="both"/>
        <w:rPr>
          <w:lang w:eastAsia="zh-CN"/>
        </w:rPr>
      </w:pPr>
      <w:r>
        <w:t>首先，对身体的外部表面进行一般检查，包括体型、营养状况、毛发、皮肤、外生殖器、孔口和注射部位。然后检查头部、颈部、胸腔、腹腔、骨盆腔和身体的器官/组织。记录剖检结果。</w:t>
      </w:r>
    </w:p>
    <w:p w14:paraId="19FAAD5A" w14:textId="038C3F1B" w:rsidR="00C745ED" w:rsidRPr="00783E54" w:rsidRDefault="004F7913" w:rsidP="00A33DE1">
      <w:pPr>
        <w:keepNext/>
        <w:widowControl w:val="0"/>
        <w:numPr>
          <w:ilvl w:val="1"/>
          <w:numId w:val="5"/>
        </w:numPr>
        <w:spacing w:line="360" w:lineRule="auto"/>
        <w:jc w:val="both"/>
        <w:outlineLvl w:val="1"/>
        <w:rPr>
          <w:b/>
          <w:kern w:val="2"/>
          <w:lang w:eastAsia="zh-CN"/>
        </w:rPr>
      </w:pPr>
      <w:r>
        <w:t>器官重量</w:t>
      </w:r>
    </w:p>
    <w:p w14:paraId="7FA47118" w14:textId="2FC78E2A" w:rsidR="004F7913" w:rsidRDefault="004F7913" w:rsidP="004F7913">
      <w:pPr>
        <w:spacing w:line="360" w:lineRule="auto"/>
        <w:jc w:val="both"/>
        <w:rPr>
          <w:lang w:eastAsia="zh-CN"/>
        </w:rPr>
      </w:pPr>
      <w:r>
        <w:t xml:space="preserve">所需称重的器官/组织列于7.7中。成对的器官将一起称重，并计算器官与身体的比例和器官与大脑的比例： </w:t>
      </w:r>
    </w:p>
    <w:p w14:paraId="62939AD4" w14:textId="77777777" w:rsidR="004F7913" w:rsidRPr="004F7913" w:rsidRDefault="004F7913" w:rsidP="004F7913">
      <w:pPr>
        <w:pStyle w:val="31"/>
        <w:ind w:firstLineChars="0" w:firstLine="0"/>
        <w:rPr>
          <w:lang w:val="en-US"/>
        </w:rPr>
      </w:pPr>
      <w:r>
        <w:t>器官与体重比率 = 器官重量 (g)/体重 (g) × 100%;</w:t>
      </w:r>
    </w:p>
    <w:p w14:paraId="53A7B39F" w14:textId="77777777" w:rsidR="004F7913" w:rsidRDefault="004F7913" w:rsidP="004F7913">
      <w:pPr>
        <w:spacing w:line="360" w:lineRule="auto"/>
        <w:rPr>
          <w:lang w:eastAsia="zh-CN"/>
        </w:rPr>
      </w:pPr>
      <w:r>
        <w:t>器官与大脑比率 = 器官重量 (g) / 大脑重量 (g) × 100%。</w:t>
      </w:r>
    </w:p>
    <w:p w14:paraId="4B2E706D" w14:textId="7DA92A59" w:rsidR="00C745ED" w:rsidRPr="00783E54" w:rsidRDefault="004F7913" w:rsidP="00A33DE1">
      <w:pPr>
        <w:keepNext/>
        <w:widowControl w:val="0"/>
        <w:numPr>
          <w:ilvl w:val="1"/>
          <w:numId w:val="5"/>
        </w:numPr>
        <w:spacing w:line="360" w:lineRule="auto"/>
        <w:jc w:val="both"/>
        <w:outlineLvl w:val="1"/>
        <w:rPr>
          <w:b/>
          <w:kern w:val="2"/>
          <w:lang w:eastAsia="zh-CN"/>
        </w:rPr>
      </w:pPr>
      <w:r>
        <w:t>组织固定</w:t>
      </w:r>
    </w:p>
    <w:p w14:paraId="4F9BF2EB" w14:textId="708CE838" w:rsidR="00C745ED" w:rsidRPr="004A2CA1" w:rsidRDefault="004A2CA1" w:rsidP="004A2CA1">
      <w:pPr>
        <w:spacing w:line="360" w:lineRule="auto"/>
        <w:jc w:val="both"/>
        <w:rPr>
          <w:color w:val="000000"/>
          <w:lang w:eastAsia="zh-CN"/>
        </w:rPr>
      </w:pPr>
      <w:r>
        <w:t>双侧眼球、视神经、睾丸和附睾将保存于改良Davidson固定液中，其他组织/器官将保存于10%中性缓冲福尔马林固定液中。需要固定的器官/组织列于7.7。</w:t>
      </w:r>
    </w:p>
    <w:p w14:paraId="2CC2FBBC" w14:textId="7BB844E0" w:rsidR="00C745ED" w:rsidRPr="00783E54" w:rsidRDefault="00A67892" w:rsidP="00A33DE1">
      <w:pPr>
        <w:keepNext/>
        <w:widowControl w:val="0"/>
        <w:numPr>
          <w:ilvl w:val="1"/>
          <w:numId w:val="5"/>
        </w:numPr>
        <w:spacing w:line="360" w:lineRule="auto"/>
        <w:jc w:val="both"/>
        <w:outlineLvl w:val="1"/>
        <w:rPr>
          <w:b/>
          <w:kern w:val="2"/>
          <w:lang w:eastAsia="zh-CN"/>
        </w:rPr>
      </w:pPr>
      <w:r>
        <w:t>组织病理学检查。</w:t>
      </w:r>
    </w:p>
    <w:p w14:paraId="567C68D6" w14:textId="77777777" w:rsidR="007907D9" w:rsidRDefault="00A67892" w:rsidP="007907D9">
      <w:pPr>
        <w:spacing w:line="360" w:lineRule="auto"/>
        <w:jc w:val="both"/>
        <w:rPr>
          <w:bCs/>
          <w:lang w:eastAsia="zh-CN"/>
        </w:rPr>
      </w:pPr>
      <w:r>
        <w:t>各组大鼠的组织/器官将固定并保存。将对对照组和Y-3高剂量组主要试验动物收集的组织/器官进行常规组织学处理，如石蜡包埋、切片和苏木精-伊红(HE)染色等。同时还将进行组织病理学检查。如果在Y-3高剂量组动物的任何器官/组织中发现病理变化，将对Y-3中剂量和低剂量组动物的相同器官/组织进行组织病理学检查。</w:t>
      </w:r>
    </w:p>
    <w:p w14:paraId="6D998D81" w14:textId="20C750FC" w:rsidR="00C745ED" w:rsidRPr="007907D9" w:rsidRDefault="007907D9" w:rsidP="007907D9">
      <w:pPr>
        <w:spacing w:line="360" w:lineRule="auto"/>
        <w:jc w:val="both"/>
        <w:rPr>
          <w:bCs/>
          <w:lang w:eastAsia="zh-CN"/>
        </w:rPr>
      </w:pPr>
      <w:r>
        <w:t>需要提取、称重、固定及进行组织病理学检查的组织/器官见下表：</w:t>
      </w:r>
    </w:p>
    <w:tbl>
      <w:tblPr>
        <w:tblW w:w="8588"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3546"/>
        <w:gridCol w:w="993"/>
        <w:gridCol w:w="1275"/>
        <w:gridCol w:w="1134"/>
        <w:gridCol w:w="1640"/>
      </w:tblGrid>
      <w:tr w:rsidR="007907D9" w:rsidRPr="00783E54" w14:paraId="29945136" w14:textId="77777777">
        <w:trPr>
          <w:trHeight w:val="284"/>
          <w:tblHeader/>
          <w:jc w:val="center"/>
        </w:trPr>
        <w:tc>
          <w:tcPr>
            <w:tcW w:w="3546" w:type="dxa"/>
            <w:tcBorders>
              <w:top w:val="single" w:sz="12" w:space="0" w:color="auto"/>
              <w:left w:val="nil"/>
              <w:bottom w:val="single" w:sz="4" w:space="0" w:color="auto"/>
            </w:tcBorders>
            <w:vAlign w:val="center"/>
          </w:tcPr>
          <w:p w14:paraId="36D68513" w14:textId="0976B6E8" w:rsidR="007907D9" w:rsidRPr="00783E54" w:rsidRDefault="007907D9" w:rsidP="00A33DE1">
            <w:pPr>
              <w:spacing w:line="360" w:lineRule="auto"/>
              <w:jc w:val="center"/>
              <w:rPr>
                <w:b/>
                <w:color w:val="000000"/>
                <w:sz w:val="21"/>
                <w:szCs w:val="21"/>
                <w:lang w:eastAsia="zh-CN"/>
              </w:rPr>
            </w:pPr>
            <w:r>
              <w:t>组织/器官</w:t>
            </w:r>
          </w:p>
        </w:tc>
        <w:tc>
          <w:tcPr>
            <w:tcW w:w="993" w:type="dxa"/>
            <w:tcBorders>
              <w:top w:val="single" w:sz="12" w:space="0" w:color="auto"/>
              <w:bottom w:val="single" w:sz="4" w:space="0" w:color="auto"/>
            </w:tcBorders>
            <w:vAlign w:val="center"/>
          </w:tcPr>
          <w:p w14:paraId="5EBC0371" w14:textId="6337CA10" w:rsidR="007907D9" w:rsidRPr="00783E54" w:rsidRDefault="007907D9" w:rsidP="00A33DE1">
            <w:pPr>
              <w:spacing w:line="360" w:lineRule="auto"/>
              <w:jc w:val="center"/>
              <w:rPr>
                <w:b/>
                <w:sz w:val="21"/>
                <w:szCs w:val="21"/>
                <w:lang w:eastAsia="zh-CN"/>
              </w:rPr>
            </w:pPr>
            <w:r>
              <w:t>称重</w:t>
            </w:r>
          </w:p>
        </w:tc>
        <w:tc>
          <w:tcPr>
            <w:tcW w:w="1275" w:type="dxa"/>
            <w:tcBorders>
              <w:top w:val="single" w:sz="12" w:space="0" w:color="auto"/>
              <w:bottom w:val="single" w:sz="4" w:space="0" w:color="auto"/>
            </w:tcBorders>
            <w:vAlign w:val="center"/>
          </w:tcPr>
          <w:p w14:paraId="6DDCE236" w14:textId="0060D0B0" w:rsidR="007907D9" w:rsidRPr="00783E54" w:rsidRDefault="007907D9" w:rsidP="00A33DE1">
            <w:pPr>
              <w:spacing w:line="360" w:lineRule="auto"/>
              <w:jc w:val="center"/>
              <w:rPr>
                <w:b/>
                <w:color w:val="000000"/>
                <w:sz w:val="21"/>
                <w:szCs w:val="21"/>
                <w:lang w:eastAsia="zh-CN"/>
              </w:rPr>
            </w:pPr>
            <w:r>
              <w:t>固定剂</w:t>
            </w:r>
          </w:p>
        </w:tc>
        <w:tc>
          <w:tcPr>
            <w:tcW w:w="1134" w:type="dxa"/>
            <w:tcBorders>
              <w:top w:val="single" w:sz="12" w:space="0" w:color="auto"/>
              <w:bottom w:val="single" w:sz="4" w:space="0" w:color="auto"/>
            </w:tcBorders>
            <w:vAlign w:val="center"/>
          </w:tcPr>
          <w:p w14:paraId="4DDF1B7E" w14:textId="3B66232A" w:rsidR="007907D9" w:rsidRPr="00783E54" w:rsidRDefault="007907D9" w:rsidP="00A33DE1">
            <w:pPr>
              <w:spacing w:line="360" w:lineRule="auto"/>
              <w:jc w:val="center"/>
              <w:rPr>
                <w:b/>
                <w:color w:val="000000"/>
                <w:sz w:val="21"/>
                <w:szCs w:val="21"/>
                <w:lang w:eastAsia="zh-CN"/>
              </w:rPr>
            </w:pPr>
            <w:r>
              <w:t>保留</w:t>
            </w:r>
          </w:p>
        </w:tc>
        <w:tc>
          <w:tcPr>
            <w:tcW w:w="1640" w:type="dxa"/>
            <w:tcBorders>
              <w:top w:val="single" w:sz="12" w:space="0" w:color="auto"/>
              <w:bottom w:val="single" w:sz="4" w:space="0" w:color="auto"/>
              <w:right w:val="nil"/>
            </w:tcBorders>
            <w:vAlign w:val="center"/>
          </w:tcPr>
          <w:p w14:paraId="6ED69069" w14:textId="77777777" w:rsidR="007907D9" w:rsidRDefault="007907D9" w:rsidP="007907D9">
            <w:pPr>
              <w:pStyle w:val="af2"/>
              <w:jc w:val="center"/>
              <w:rPr>
                <w:rFonts w:ascii="Times New Roman" w:hAnsi="Times New Roman"/>
                <w:b/>
                <w:sz w:val="21"/>
                <w:szCs w:val="21"/>
              </w:rPr>
            </w:pPr>
            <w:r>
              <w:t>组织病理学</w:t>
            </w:r>
          </w:p>
          <w:p w14:paraId="032E7D94" w14:textId="386EF21F" w:rsidR="007907D9" w:rsidRPr="00783E54" w:rsidRDefault="007907D9" w:rsidP="00A33DE1">
            <w:pPr>
              <w:spacing w:line="360" w:lineRule="auto"/>
              <w:jc w:val="center"/>
              <w:rPr>
                <w:b/>
                <w:color w:val="000000"/>
                <w:sz w:val="21"/>
                <w:szCs w:val="21"/>
                <w:lang w:eastAsia="zh-CN"/>
              </w:rPr>
            </w:pPr>
            <w:r>
              <w:t>考试</w:t>
            </w:r>
          </w:p>
        </w:tc>
      </w:tr>
      <w:tr w:rsidR="00FA1F6E" w:rsidRPr="00783E54" w14:paraId="5B42BCF2" w14:textId="77777777">
        <w:trPr>
          <w:trHeight w:hRule="exact" w:val="340"/>
          <w:jc w:val="center"/>
        </w:trPr>
        <w:tc>
          <w:tcPr>
            <w:tcW w:w="3546" w:type="dxa"/>
            <w:tcBorders>
              <w:top w:val="single" w:sz="4" w:space="0" w:color="auto"/>
              <w:left w:val="nil"/>
              <w:bottom w:val="single" w:sz="4" w:space="0" w:color="auto"/>
            </w:tcBorders>
          </w:tcPr>
          <w:p w14:paraId="39FC522C" w14:textId="5726A42F" w:rsidR="00FA1F6E" w:rsidRPr="00783E54" w:rsidRDefault="00FA1F6E" w:rsidP="00A33DE1">
            <w:pPr>
              <w:rPr>
                <w:color w:val="000000"/>
                <w:sz w:val="21"/>
                <w:szCs w:val="21"/>
                <w:lang w:eastAsia="zh-CN"/>
              </w:rPr>
            </w:pPr>
            <w:r>
              <w:t>动物识别</w:t>
            </w:r>
          </w:p>
        </w:tc>
        <w:tc>
          <w:tcPr>
            <w:tcW w:w="993" w:type="dxa"/>
            <w:tcBorders>
              <w:top w:val="single" w:sz="4" w:space="0" w:color="auto"/>
              <w:bottom w:val="single" w:sz="4" w:space="0" w:color="auto"/>
            </w:tcBorders>
          </w:tcPr>
          <w:p w14:paraId="1FE92C64" w14:textId="34B42882" w:rsidR="00FA1F6E" w:rsidRPr="00783E54" w:rsidRDefault="00FA1F6E" w:rsidP="00A33DE1">
            <w:pPr>
              <w:jc w:val="center"/>
              <w:rPr>
                <w:sz w:val="21"/>
                <w:szCs w:val="21"/>
                <w:lang w:eastAsia="zh-CN"/>
              </w:rPr>
            </w:pPr>
            <w:r>
              <w:t>Sure, please provide the text you need translated.</w:t>
            </w:r>
          </w:p>
        </w:tc>
        <w:tc>
          <w:tcPr>
            <w:tcW w:w="1275" w:type="dxa"/>
            <w:tcBorders>
              <w:top w:val="single" w:sz="4" w:space="0" w:color="auto"/>
              <w:bottom w:val="single" w:sz="4" w:space="0" w:color="auto"/>
              <w:right w:val="nil"/>
            </w:tcBorders>
          </w:tcPr>
          <w:p w14:paraId="4F58B9F7" w14:textId="7CBB2E9B" w:rsidR="00FA1F6E" w:rsidRPr="00783E54" w:rsidRDefault="00FA1F6E" w:rsidP="00A33DE1">
            <w:pPr>
              <w:jc w:val="center"/>
              <w:rPr>
                <w:color w:val="000000"/>
                <w:sz w:val="21"/>
                <w:szCs w:val="21"/>
                <w:lang w:eastAsia="zh-CN"/>
              </w:rPr>
            </w:pPr>
            <w:r>
              <w:t>F</w:t>
            </w:r>
          </w:p>
        </w:tc>
        <w:tc>
          <w:tcPr>
            <w:tcW w:w="1134" w:type="dxa"/>
            <w:tcBorders>
              <w:top w:val="single" w:sz="4" w:space="0" w:color="auto"/>
              <w:left w:val="nil"/>
              <w:bottom w:val="single" w:sz="4" w:space="0" w:color="auto"/>
              <w:right w:val="nil"/>
            </w:tcBorders>
            <w:vAlign w:val="center"/>
          </w:tcPr>
          <w:p w14:paraId="19E31711" w14:textId="469108D7" w:rsidR="00FA1F6E" w:rsidRPr="00783E54" w:rsidRDefault="00FA1F6E" w:rsidP="00A33DE1">
            <w:pPr>
              <w:jc w:val="center"/>
              <w:rPr>
                <w:color w:val="000000"/>
                <w:sz w:val="21"/>
                <w:szCs w:val="21"/>
                <w:lang w:eastAsia="zh-CN"/>
              </w:rPr>
            </w:pPr>
            <w:r>
              <w:t>是</w:t>
            </w:r>
          </w:p>
        </w:tc>
        <w:tc>
          <w:tcPr>
            <w:tcW w:w="1640" w:type="dxa"/>
            <w:tcBorders>
              <w:top w:val="single" w:sz="4" w:space="0" w:color="auto"/>
              <w:left w:val="nil"/>
              <w:bottom w:val="single" w:sz="4" w:space="0" w:color="auto"/>
              <w:right w:val="nil"/>
            </w:tcBorders>
            <w:vAlign w:val="center"/>
          </w:tcPr>
          <w:p w14:paraId="37F8B4F4" w14:textId="1FB7D540" w:rsidR="00FA1F6E" w:rsidRPr="00783E54" w:rsidRDefault="00FA1F6E" w:rsidP="00A33DE1">
            <w:pPr>
              <w:jc w:val="center"/>
              <w:rPr>
                <w:color w:val="000000"/>
                <w:sz w:val="21"/>
                <w:szCs w:val="21"/>
                <w:lang w:eastAsia="zh-CN"/>
              </w:rPr>
            </w:pPr>
            <w:r>
              <w:t>Sure, please provide the text you need translated.</w:t>
            </w:r>
          </w:p>
        </w:tc>
      </w:tr>
      <w:tr w:rsidR="00FA1F6E" w:rsidRPr="00783E54" w14:paraId="029951E6" w14:textId="77777777" w:rsidTr="004B5047">
        <w:trPr>
          <w:trHeight w:hRule="exact" w:val="340"/>
          <w:jc w:val="center"/>
        </w:trPr>
        <w:tc>
          <w:tcPr>
            <w:tcW w:w="3546" w:type="dxa"/>
            <w:tcBorders>
              <w:top w:val="single" w:sz="4" w:space="0" w:color="auto"/>
              <w:left w:val="nil"/>
              <w:bottom w:val="single" w:sz="4" w:space="0" w:color="auto"/>
            </w:tcBorders>
            <w:vAlign w:val="center"/>
          </w:tcPr>
          <w:p w14:paraId="2A57749F" w14:textId="73105AC6" w:rsidR="00FA1F6E" w:rsidRPr="00783E54" w:rsidRDefault="00FA1F6E" w:rsidP="00A33DE1">
            <w:pPr>
              <w:rPr>
                <w:color w:val="000000"/>
                <w:sz w:val="21"/>
                <w:szCs w:val="21"/>
                <w:lang w:eastAsia="zh-CN"/>
              </w:rPr>
            </w:pPr>
            <w:r>
              <w:t>胸主动脉</w:t>
            </w:r>
          </w:p>
        </w:tc>
        <w:tc>
          <w:tcPr>
            <w:tcW w:w="993" w:type="dxa"/>
            <w:tcBorders>
              <w:top w:val="single" w:sz="4" w:space="0" w:color="auto"/>
              <w:bottom w:val="single" w:sz="4" w:space="0" w:color="auto"/>
            </w:tcBorders>
            <w:vAlign w:val="bottom"/>
          </w:tcPr>
          <w:p w14:paraId="7821B008" w14:textId="4D58DEC8" w:rsidR="00FA1F6E" w:rsidRPr="00783E54" w:rsidRDefault="00FA1F6E" w:rsidP="00A33DE1">
            <w:pPr>
              <w:spacing w:line="360" w:lineRule="auto"/>
              <w:jc w:val="center"/>
              <w:rPr>
                <w:color w:val="000000"/>
                <w:sz w:val="21"/>
                <w:szCs w:val="21"/>
                <w:lang w:eastAsia="zh-CN"/>
              </w:rPr>
            </w:pPr>
            <w:r>
              <w:t>Sure, please provide the text you would like to have translated.</w:t>
            </w:r>
          </w:p>
        </w:tc>
        <w:tc>
          <w:tcPr>
            <w:tcW w:w="1275" w:type="dxa"/>
            <w:tcBorders>
              <w:top w:val="single" w:sz="4" w:space="0" w:color="auto"/>
              <w:bottom w:val="single" w:sz="4" w:space="0" w:color="auto"/>
              <w:right w:val="nil"/>
            </w:tcBorders>
            <w:vAlign w:val="bottom"/>
          </w:tcPr>
          <w:p w14:paraId="3F6B0C8E" w14:textId="5052319B" w:rsidR="00FA1F6E" w:rsidRPr="00783E54" w:rsidRDefault="00FA1F6E" w:rsidP="00A33DE1">
            <w:pPr>
              <w:spacing w:line="360" w:lineRule="auto"/>
              <w:jc w:val="center"/>
              <w:rPr>
                <w:color w:val="000000"/>
                <w:sz w:val="21"/>
                <w:szCs w:val="21"/>
                <w:lang w:eastAsia="zh-CN"/>
              </w:rPr>
            </w:pPr>
            <w:r>
              <w:t>F</w:t>
            </w:r>
          </w:p>
        </w:tc>
        <w:tc>
          <w:tcPr>
            <w:tcW w:w="1134" w:type="dxa"/>
            <w:tcBorders>
              <w:top w:val="single" w:sz="4" w:space="0" w:color="auto"/>
              <w:left w:val="nil"/>
              <w:bottom w:val="single" w:sz="4" w:space="0" w:color="auto"/>
              <w:right w:val="nil"/>
            </w:tcBorders>
            <w:vAlign w:val="center"/>
          </w:tcPr>
          <w:p w14:paraId="08CD81ED" w14:textId="213CD092" w:rsidR="00FA1F6E" w:rsidRPr="00783E54" w:rsidRDefault="00FA1F6E" w:rsidP="00A33DE1">
            <w:pPr>
              <w:spacing w:line="360" w:lineRule="auto"/>
              <w:jc w:val="center"/>
              <w:rPr>
                <w:color w:val="000000"/>
                <w:sz w:val="21"/>
                <w:szCs w:val="21"/>
                <w:lang w:eastAsia="zh-CN"/>
              </w:rPr>
            </w:pPr>
            <w:r>
              <w:t>是</w:t>
            </w:r>
          </w:p>
        </w:tc>
        <w:tc>
          <w:tcPr>
            <w:tcW w:w="1640" w:type="dxa"/>
            <w:tcBorders>
              <w:top w:val="single" w:sz="4" w:space="0" w:color="auto"/>
              <w:left w:val="nil"/>
              <w:bottom w:val="single" w:sz="4" w:space="0" w:color="auto"/>
              <w:right w:val="nil"/>
            </w:tcBorders>
            <w:vAlign w:val="center"/>
          </w:tcPr>
          <w:p w14:paraId="4EFE0882" w14:textId="4B6FBA27" w:rsidR="00FA1F6E" w:rsidRPr="00783E54" w:rsidRDefault="00FA1F6E" w:rsidP="00A33DE1">
            <w:pPr>
              <w:jc w:val="center"/>
              <w:rPr>
                <w:sz w:val="21"/>
                <w:szCs w:val="21"/>
              </w:rPr>
            </w:pPr>
            <w:r>
              <w:t>Y</w:t>
            </w:r>
          </w:p>
        </w:tc>
      </w:tr>
      <w:tr w:rsidR="00FA1F6E" w:rsidRPr="00783E54" w14:paraId="5149A818" w14:textId="77777777">
        <w:trPr>
          <w:trHeight w:hRule="exact" w:val="340"/>
          <w:jc w:val="center"/>
        </w:trPr>
        <w:tc>
          <w:tcPr>
            <w:tcW w:w="3546" w:type="dxa"/>
            <w:tcBorders>
              <w:top w:val="single" w:sz="4" w:space="0" w:color="auto"/>
              <w:left w:val="nil"/>
              <w:bottom w:val="single" w:sz="4" w:space="0" w:color="auto"/>
            </w:tcBorders>
          </w:tcPr>
          <w:p w14:paraId="4EE7A2E5" w14:textId="45C5DC2B" w:rsidR="00FA1F6E" w:rsidRPr="00783E54" w:rsidRDefault="00FA1F6E" w:rsidP="00A33DE1">
            <w:pPr>
              <w:rPr>
                <w:color w:val="000000"/>
                <w:sz w:val="21"/>
                <w:szCs w:val="21"/>
                <w:lang w:eastAsia="zh-CN"/>
              </w:rPr>
            </w:pPr>
            <w:r>
              <w:t>骨和骨髓（胸骨）</w:t>
            </w:r>
          </w:p>
        </w:tc>
        <w:tc>
          <w:tcPr>
            <w:tcW w:w="993" w:type="dxa"/>
            <w:tcBorders>
              <w:top w:val="single" w:sz="4" w:space="0" w:color="auto"/>
              <w:bottom w:val="single" w:sz="4" w:space="0" w:color="auto"/>
            </w:tcBorders>
            <w:vAlign w:val="bottom"/>
          </w:tcPr>
          <w:p w14:paraId="276109D4" w14:textId="35A7C2E1" w:rsidR="00FA1F6E" w:rsidRPr="00783E54" w:rsidRDefault="00FA1F6E" w:rsidP="00A33DE1">
            <w:pPr>
              <w:spacing w:line="360" w:lineRule="auto"/>
              <w:jc w:val="center"/>
              <w:rPr>
                <w:sz w:val="21"/>
                <w:szCs w:val="21"/>
                <w:lang w:eastAsia="zh-CN"/>
              </w:rPr>
            </w:pPr>
            <w:r>
              <w:t>Sure, please provide the text you want to be translated.</w:t>
            </w:r>
          </w:p>
        </w:tc>
        <w:tc>
          <w:tcPr>
            <w:tcW w:w="1275" w:type="dxa"/>
            <w:tcBorders>
              <w:top w:val="single" w:sz="4" w:space="0" w:color="auto"/>
              <w:bottom w:val="single" w:sz="4" w:space="0" w:color="auto"/>
              <w:right w:val="nil"/>
            </w:tcBorders>
            <w:vAlign w:val="bottom"/>
          </w:tcPr>
          <w:p w14:paraId="50C2E44E" w14:textId="1E14B7F9" w:rsidR="00FA1F6E" w:rsidRPr="00783E54" w:rsidRDefault="00FA1F6E" w:rsidP="00A33DE1">
            <w:pPr>
              <w:spacing w:line="360" w:lineRule="auto"/>
              <w:jc w:val="center"/>
              <w:rPr>
                <w:color w:val="000000"/>
                <w:sz w:val="21"/>
                <w:szCs w:val="21"/>
                <w:lang w:eastAsia="zh-CN"/>
              </w:rPr>
            </w:pPr>
            <w:r>
              <w:t>方</w:t>
            </w:r>
          </w:p>
        </w:tc>
        <w:tc>
          <w:tcPr>
            <w:tcW w:w="1134" w:type="dxa"/>
            <w:tcBorders>
              <w:top w:val="single" w:sz="4" w:space="0" w:color="auto"/>
              <w:left w:val="nil"/>
              <w:bottom w:val="single" w:sz="4" w:space="0" w:color="auto"/>
              <w:right w:val="nil"/>
            </w:tcBorders>
            <w:vAlign w:val="center"/>
          </w:tcPr>
          <w:p w14:paraId="5FBD5974" w14:textId="5EB8BFA1" w:rsidR="00FA1F6E" w:rsidRPr="00783E54" w:rsidRDefault="00FA1F6E" w:rsidP="00A33DE1">
            <w:pPr>
              <w:spacing w:line="360" w:lineRule="auto"/>
              <w:jc w:val="center"/>
              <w:rPr>
                <w:color w:val="000000"/>
                <w:sz w:val="21"/>
                <w:szCs w:val="21"/>
                <w:lang w:eastAsia="zh-CN"/>
              </w:rPr>
            </w:pPr>
            <w:r>
              <w:t>是</w:t>
            </w:r>
          </w:p>
        </w:tc>
        <w:tc>
          <w:tcPr>
            <w:tcW w:w="1640" w:type="dxa"/>
            <w:tcBorders>
              <w:top w:val="single" w:sz="4" w:space="0" w:color="auto"/>
              <w:left w:val="nil"/>
              <w:bottom w:val="single" w:sz="4" w:space="0" w:color="auto"/>
              <w:right w:val="nil"/>
            </w:tcBorders>
            <w:vAlign w:val="center"/>
          </w:tcPr>
          <w:p w14:paraId="7E1D9E2A" w14:textId="39F46E58" w:rsidR="00FA1F6E" w:rsidRPr="00783E54" w:rsidRDefault="00FA1F6E" w:rsidP="00A33DE1">
            <w:pPr>
              <w:jc w:val="center"/>
              <w:rPr>
                <w:sz w:val="21"/>
                <w:szCs w:val="21"/>
              </w:rPr>
            </w:pPr>
            <w:r>
              <w:t>Y</w:t>
            </w:r>
          </w:p>
        </w:tc>
      </w:tr>
      <w:tr w:rsidR="00FA1F6E" w:rsidRPr="00783E54" w14:paraId="1C74592B" w14:textId="77777777">
        <w:trPr>
          <w:trHeight w:hRule="exact" w:val="340"/>
          <w:jc w:val="center"/>
        </w:trPr>
        <w:tc>
          <w:tcPr>
            <w:tcW w:w="3546" w:type="dxa"/>
            <w:tcBorders>
              <w:top w:val="single" w:sz="4" w:space="0" w:color="auto"/>
              <w:left w:val="nil"/>
              <w:bottom w:val="single" w:sz="4" w:space="0" w:color="auto"/>
            </w:tcBorders>
          </w:tcPr>
          <w:p w14:paraId="11C27DDC" w14:textId="3BB1D1D5" w:rsidR="00FA1F6E" w:rsidRPr="00783E54" w:rsidRDefault="00FA1F6E" w:rsidP="00A33DE1">
            <w:pPr>
              <w:rPr>
                <w:color w:val="000000"/>
                <w:sz w:val="21"/>
                <w:szCs w:val="21"/>
                <w:lang w:eastAsia="zh-CN"/>
              </w:rPr>
            </w:pPr>
            <w:r>
              <w:t>骨骼（股骨，包括膝关节） (1)</w:t>
            </w:r>
          </w:p>
        </w:tc>
        <w:tc>
          <w:tcPr>
            <w:tcW w:w="993" w:type="dxa"/>
            <w:tcBorders>
              <w:top w:val="single" w:sz="4" w:space="0" w:color="auto"/>
              <w:bottom w:val="single" w:sz="4" w:space="0" w:color="auto"/>
            </w:tcBorders>
            <w:vAlign w:val="bottom"/>
          </w:tcPr>
          <w:p w14:paraId="6D630BEE" w14:textId="56EF92B3" w:rsidR="00FA1F6E" w:rsidRPr="00783E54" w:rsidRDefault="00FA1F6E" w:rsidP="00A33DE1">
            <w:pPr>
              <w:spacing w:line="360" w:lineRule="auto"/>
              <w:jc w:val="center"/>
              <w:rPr>
                <w:sz w:val="21"/>
                <w:szCs w:val="21"/>
                <w:lang w:eastAsia="zh-CN"/>
              </w:rPr>
            </w:pPr>
            <w:r>
              <w:t>Sure, please provide the text you need translated.</w:t>
            </w:r>
          </w:p>
        </w:tc>
        <w:tc>
          <w:tcPr>
            <w:tcW w:w="1275" w:type="dxa"/>
            <w:tcBorders>
              <w:top w:val="single" w:sz="4" w:space="0" w:color="auto"/>
              <w:bottom w:val="single" w:sz="4" w:space="0" w:color="auto"/>
              <w:right w:val="nil"/>
            </w:tcBorders>
            <w:vAlign w:val="bottom"/>
          </w:tcPr>
          <w:p w14:paraId="0BCD8D58" w14:textId="6E89CBB6" w:rsidR="00FA1F6E" w:rsidRPr="00783E54" w:rsidRDefault="00FA1F6E" w:rsidP="00A33DE1">
            <w:pPr>
              <w:spacing w:line="360" w:lineRule="auto"/>
              <w:jc w:val="center"/>
              <w:rPr>
                <w:color w:val="000000"/>
                <w:sz w:val="21"/>
                <w:szCs w:val="21"/>
                <w:lang w:eastAsia="zh-CN"/>
              </w:rPr>
            </w:pPr>
            <w:r>
              <w:t>F</w:t>
            </w:r>
          </w:p>
        </w:tc>
        <w:tc>
          <w:tcPr>
            <w:tcW w:w="1134" w:type="dxa"/>
            <w:tcBorders>
              <w:top w:val="single" w:sz="4" w:space="0" w:color="auto"/>
              <w:left w:val="nil"/>
              <w:bottom w:val="single" w:sz="4" w:space="0" w:color="auto"/>
              <w:right w:val="nil"/>
            </w:tcBorders>
            <w:vAlign w:val="center"/>
          </w:tcPr>
          <w:p w14:paraId="67B42163" w14:textId="68E99DAD" w:rsidR="00FA1F6E" w:rsidRPr="00783E54" w:rsidRDefault="00FA1F6E" w:rsidP="00A33DE1">
            <w:pPr>
              <w:spacing w:line="360" w:lineRule="auto"/>
              <w:jc w:val="center"/>
              <w:rPr>
                <w:color w:val="000000"/>
                <w:sz w:val="21"/>
                <w:szCs w:val="21"/>
                <w:lang w:eastAsia="zh-CN"/>
              </w:rPr>
            </w:pPr>
            <w:r>
              <w:t>是</w:t>
            </w:r>
          </w:p>
        </w:tc>
        <w:tc>
          <w:tcPr>
            <w:tcW w:w="1640" w:type="dxa"/>
            <w:tcBorders>
              <w:top w:val="single" w:sz="4" w:space="0" w:color="auto"/>
              <w:left w:val="nil"/>
              <w:bottom w:val="single" w:sz="4" w:space="0" w:color="auto"/>
              <w:right w:val="nil"/>
            </w:tcBorders>
            <w:vAlign w:val="center"/>
          </w:tcPr>
          <w:p w14:paraId="0471CA8E" w14:textId="3AA7C30B" w:rsidR="00FA1F6E" w:rsidRPr="00783E54" w:rsidRDefault="00FA1F6E" w:rsidP="00A33DE1">
            <w:pPr>
              <w:jc w:val="center"/>
              <w:rPr>
                <w:sz w:val="21"/>
                <w:szCs w:val="21"/>
              </w:rPr>
            </w:pPr>
            <w:r>
              <w:t>是</w:t>
            </w:r>
          </w:p>
        </w:tc>
      </w:tr>
      <w:tr w:rsidR="00FA1F6E" w:rsidRPr="00783E54" w14:paraId="17E616EE" w14:textId="77777777">
        <w:trPr>
          <w:trHeight w:hRule="exact" w:val="340"/>
          <w:jc w:val="center"/>
        </w:trPr>
        <w:tc>
          <w:tcPr>
            <w:tcW w:w="3546" w:type="dxa"/>
            <w:tcBorders>
              <w:top w:val="single" w:sz="4" w:space="0" w:color="auto"/>
              <w:left w:val="nil"/>
              <w:bottom w:val="single" w:sz="4" w:space="0" w:color="auto"/>
            </w:tcBorders>
          </w:tcPr>
          <w:p w14:paraId="368D8736" w14:textId="66930E32" w:rsidR="00FA1F6E" w:rsidRPr="00783E54" w:rsidRDefault="00FA1F6E" w:rsidP="00A33DE1">
            <w:pPr>
              <w:rPr>
                <w:sz w:val="21"/>
                <w:szCs w:val="21"/>
                <w:lang w:eastAsia="zh-CN"/>
              </w:rPr>
            </w:pPr>
            <w:r>
              <w:t>大脑</w:t>
            </w:r>
          </w:p>
        </w:tc>
        <w:tc>
          <w:tcPr>
            <w:tcW w:w="993" w:type="dxa"/>
            <w:tcBorders>
              <w:top w:val="single" w:sz="4" w:space="0" w:color="auto"/>
              <w:bottom w:val="single" w:sz="4" w:space="0" w:color="auto"/>
            </w:tcBorders>
            <w:vAlign w:val="bottom"/>
          </w:tcPr>
          <w:p w14:paraId="6E88EC1F" w14:textId="793FA0D6" w:rsidR="00FA1F6E" w:rsidRPr="00783E54" w:rsidRDefault="00FA1F6E" w:rsidP="00A33DE1">
            <w:pPr>
              <w:spacing w:line="360" w:lineRule="auto"/>
              <w:jc w:val="center"/>
              <w:rPr>
                <w:sz w:val="21"/>
                <w:szCs w:val="21"/>
                <w:lang w:eastAsia="zh-CN"/>
              </w:rPr>
            </w:pPr>
            <w:r>
              <w:t>是</w:t>
            </w:r>
          </w:p>
        </w:tc>
        <w:tc>
          <w:tcPr>
            <w:tcW w:w="1275" w:type="dxa"/>
            <w:tcBorders>
              <w:top w:val="single" w:sz="4" w:space="0" w:color="auto"/>
              <w:bottom w:val="single" w:sz="4" w:space="0" w:color="auto"/>
              <w:right w:val="nil"/>
            </w:tcBorders>
            <w:vAlign w:val="bottom"/>
          </w:tcPr>
          <w:p w14:paraId="15D7425F" w14:textId="37B1FC82" w:rsidR="00FA1F6E" w:rsidRPr="00783E54" w:rsidRDefault="00FA1F6E" w:rsidP="00A33DE1">
            <w:pPr>
              <w:spacing w:line="360" w:lineRule="auto"/>
              <w:jc w:val="center"/>
              <w:rPr>
                <w:sz w:val="21"/>
                <w:szCs w:val="21"/>
              </w:rPr>
            </w:pPr>
            <w:r>
              <w:t>F</w:t>
            </w:r>
          </w:p>
        </w:tc>
        <w:tc>
          <w:tcPr>
            <w:tcW w:w="1134" w:type="dxa"/>
            <w:tcBorders>
              <w:top w:val="single" w:sz="4" w:space="0" w:color="auto"/>
              <w:left w:val="nil"/>
              <w:bottom w:val="single" w:sz="4" w:space="0" w:color="auto"/>
              <w:right w:val="nil"/>
            </w:tcBorders>
            <w:vAlign w:val="center"/>
          </w:tcPr>
          <w:p w14:paraId="7E19F992" w14:textId="67DDFEDB" w:rsidR="00FA1F6E" w:rsidRPr="00783E54" w:rsidRDefault="00FA1F6E" w:rsidP="00A33DE1">
            <w:pPr>
              <w:spacing w:line="360" w:lineRule="auto"/>
              <w:jc w:val="center"/>
              <w:rPr>
                <w:color w:val="000000"/>
                <w:sz w:val="21"/>
                <w:szCs w:val="21"/>
                <w:lang w:eastAsia="zh-CN"/>
              </w:rPr>
            </w:pPr>
            <w:r>
              <w:t>Yes.</w:t>
            </w:r>
          </w:p>
        </w:tc>
        <w:tc>
          <w:tcPr>
            <w:tcW w:w="1640" w:type="dxa"/>
            <w:tcBorders>
              <w:top w:val="single" w:sz="4" w:space="0" w:color="auto"/>
              <w:left w:val="nil"/>
              <w:bottom w:val="single" w:sz="4" w:space="0" w:color="auto"/>
              <w:right w:val="nil"/>
            </w:tcBorders>
            <w:vAlign w:val="center"/>
          </w:tcPr>
          <w:p w14:paraId="458845AF" w14:textId="37BC32A6" w:rsidR="00FA1F6E" w:rsidRPr="00783E54" w:rsidRDefault="00FA1F6E" w:rsidP="00A33DE1">
            <w:pPr>
              <w:jc w:val="center"/>
              <w:rPr>
                <w:sz w:val="21"/>
                <w:szCs w:val="21"/>
              </w:rPr>
            </w:pPr>
            <w:r>
              <w:t>是</w:t>
            </w:r>
          </w:p>
        </w:tc>
      </w:tr>
      <w:tr w:rsidR="00FA1F6E" w:rsidRPr="00783E54" w14:paraId="5AA9EAFF" w14:textId="77777777">
        <w:trPr>
          <w:trHeight w:hRule="exact" w:val="340"/>
          <w:jc w:val="center"/>
        </w:trPr>
        <w:tc>
          <w:tcPr>
            <w:tcW w:w="3546" w:type="dxa"/>
            <w:tcBorders>
              <w:top w:val="single" w:sz="4" w:space="0" w:color="auto"/>
              <w:left w:val="nil"/>
              <w:bottom w:val="single" w:sz="4" w:space="0" w:color="auto"/>
            </w:tcBorders>
          </w:tcPr>
          <w:p w14:paraId="710A5F75" w14:textId="65331AA7" w:rsidR="00FA1F6E" w:rsidRPr="00783E54" w:rsidRDefault="00FA1F6E" w:rsidP="00A33DE1">
            <w:pPr>
              <w:rPr>
                <w:color w:val="000000"/>
                <w:sz w:val="21"/>
                <w:szCs w:val="21"/>
                <w:lang w:eastAsia="zh-CN"/>
              </w:rPr>
            </w:pPr>
            <w:r>
              <w:t>附睾 (2)</w:t>
            </w:r>
          </w:p>
        </w:tc>
        <w:tc>
          <w:tcPr>
            <w:tcW w:w="993" w:type="dxa"/>
            <w:tcBorders>
              <w:top w:val="single" w:sz="4" w:space="0" w:color="auto"/>
              <w:bottom w:val="single" w:sz="4" w:space="0" w:color="auto"/>
            </w:tcBorders>
            <w:vAlign w:val="bottom"/>
          </w:tcPr>
          <w:p w14:paraId="35FCF1C8" w14:textId="1010B3A6" w:rsidR="00FA1F6E" w:rsidRPr="00783E54" w:rsidRDefault="00FA1F6E" w:rsidP="00A33DE1">
            <w:pPr>
              <w:spacing w:line="360" w:lineRule="auto"/>
              <w:jc w:val="center"/>
              <w:rPr>
                <w:sz w:val="21"/>
                <w:szCs w:val="21"/>
              </w:rPr>
            </w:pPr>
            <w:r>
              <w:t>是</w:t>
            </w:r>
          </w:p>
        </w:tc>
        <w:tc>
          <w:tcPr>
            <w:tcW w:w="1275" w:type="dxa"/>
            <w:tcBorders>
              <w:top w:val="single" w:sz="4" w:space="0" w:color="auto"/>
              <w:bottom w:val="single" w:sz="4" w:space="0" w:color="auto"/>
              <w:right w:val="nil"/>
            </w:tcBorders>
            <w:vAlign w:val="bottom"/>
          </w:tcPr>
          <w:p w14:paraId="43D45D3F" w14:textId="0800F230" w:rsidR="00FA1F6E" w:rsidRPr="00783E54" w:rsidRDefault="00FA1F6E" w:rsidP="00A33DE1">
            <w:pPr>
              <w:spacing w:line="360" w:lineRule="auto"/>
              <w:jc w:val="center"/>
              <w:rPr>
                <w:color w:val="000000"/>
                <w:sz w:val="21"/>
                <w:szCs w:val="21"/>
              </w:rPr>
            </w:pPr>
            <w:r>
              <w:t>医学博士</w:t>
            </w:r>
          </w:p>
        </w:tc>
        <w:tc>
          <w:tcPr>
            <w:tcW w:w="1134" w:type="dxa"/>
            <w:tcBorders>
              <w:top w:val="single" w:sz="4" w:space="0" w:color="auto"/>
              <w:left w:val="nil"/>
              <w:bottom w:val="single" w:sz="4" w:space="0" w:color="auto"/>
              <w:right w:val="nil"/>
            </w:tcBorders>
            <w:vAlign w:val="center"/>
          </w:tcPr>
          <w:p w14:paraId="450A20B0" w14:textId="6F7E6F1B" w:rsidR="00FA1F6E" w:rsidRPr="00783E54" w:rsidRDefault="00FA1F6E" w:rsidP="00A33DE1">
            <w:pPr>
              <w:spacing w:line="360" w:lineRule="auto"/>
              <w:jc w:val="center"/>
              <w:rPr>
                <w:color w:val="000000"/>
                <w:sz w:val="21"/>
                <w:szCs w:val="21"/>
                <w:lang w:eastAsia="zh-CN"/>
              </w:rPr>
            </w:pPr>
            <w:r>
              <w:t>是</w:t>
            </w:r>
          </w:p>
        </w:tc>
        <w:tc>
          <w:tcPr>
            <w:tcW w:w="1640" w:type="dxa"/>
            <w:tcBorders>
              <w:top w:val="single" w:sz="4" w:space="0" w:color="auto"/>
              <w:left w:val="nil"/>
              <w:bottom w:val="single" w:sz="4" w:space="0" w:color="auto"/>
              <w:right w:val="nil"/>
            </w:tcBorders>
            <w:vAlign w:val="center"/>
          </w:tcPr>
          <w:p w14:paraId="3094E1DF" w14:textId="2B784540" w:rsidR="00FA1F6E" w:rsidRPr="00783E54" w:rsidRDefault="00FA1F6E" w:rsidP="00A33DE1">
            <w:pPr>
              <w:jc w:val="center"/>
              <w:rPr>
                <w:sz w:val="21"/>
                <w:szCs w:val="21"/>
              </w:rPr>
            </w:pPr>
            <w:r>
              <w:t>是</w:t>
            </w:r>
          </w:p>
        </w:tc>
      </w:tr>
      <w:tr w:rsidR="00FA1F6E" w:rsidRPr="00783E54" w14:paraId="3277676D" w14:textId="77777777">
        <w:trPr>
          <w:trHeight w:hRule="exact" w:val="340"/>
          <w:jc w:val="center"/>
        </w:trPr>
        <w:tc>
          <w:tcPr>
            <w:tcW w:w="3546" w:type="dxa"/>
            <w:tcBorders>
              <w:top w:val="single" w:sz="4" w:space="0" w:color="auto"/>
              <w:left w:val="nil"/>
              <w:bottom w:val="single" w:sz="4" w:space="0" w:color="auto"/>
            </w:tcBorders>
          </w:tcPr>
          <w:p w14:paraId="43A92150" w14:textId="12CE524F" w:rsidR="00FA1F6E" w:rsidRPr="00783E54" w:rsidRDefault="00FA1F6E" w:rsidP="00A33DE1">
            <w:pPr>
              <w:rPr>
                <w:color w:val="000000"/>
                <w:sz w:val="21"/>
                <w:szCs w:val="21"/>
                <w:lang w:eastAsia="zh-CN"/>
              </w:rPr>
            </w:pPr>
            <w:r>
              <w:t>食管（颈段）</w:t>
            </w:r>
          </w:p>
        </w:tc>
        <w:tc>
          <w:tcPr>
            <w:tcW w:w="993" w:type="dxa"/>
            <w:tcBorders>
              <w:top w:val="single" w:sz="4" w:space="0" w:color="auto"/>
              <w:bottom w:val="single" w:sz="4" w:space="0" w:color="auto"/>
            </w:tcBorders>
            <w:vAlign w:val="bottom"/>
          </w:tcPr>
          <w:p w14:paraId="4A6FCA63" w14:textId="2E7C1C9B" w:rsidR="00FA1F6E" w:rsidRPr="00783E54" w:rsidRDefault="00FA1F6E" w:rsidP="00A33DE1">
            <w:pPr>
              <w:spacing w:line="360" w:lineRule="auto"/>
              <w:jc w:val="center"/>
              <w:rPr>
                <w:color w:val="000000"/>
                <w:sz w:val="21"/>
                <w:szCs w:val="21"/>
                <w:lang w:eastAsia="zh-CN"/>
              </w:rPr>
            </w:pPr>
            <w:r>
              <w:t>Sure, please provide the text you would like me to translate.</w:t>
            </w:r>
          </w:p>
        </w:tc>
        <w:tc>
          <w:tcPr>
            <w:tcW w:w="1275" w:type="dxa"/>
            <w:tcBorders>
              <w:top w:val="single" w:sz="4" w:space="0" w:color="auto"/>
              <w:bottom w:val="single" w:sz="4" w:space="0" w:color="auto"/>
              <w:right w:val="nil"/>
            </w:tcBorders>
            <w:vAlign w:val="bottom"/>
          </w:tcPr>
          <w:p w14:paraId="3DB40704" w14:textId="55273047" w:rsidR="00FA1F6E" w:rsidRPr="00783E54" w:rsidRDefault="00FA1F6E" w:rsidP="00A33DE1">
            <w:pPr>
              <w:spacing w:line="360" w:lineRule="auto"/>
              <w:jc w:val="center"/>
              <w:rPr>
                <w:color w:val="000000"/>
                <w:sz w:val="21"/>
                <w:szCs w:val="21"/>
              </w:rPr>
            </w:pPr>
            <w:r>
              <w:t>F</w:t>
            </w:r>
          </w:p>
        </w:tc>
        <w:tc>
          <w:tcPr>
            <w:tcW w:w="1134" w:type="dxa"/>
            <w:tcBorders>
              <w:top w:val="single" w:sz="4" w:space="0" w:color="auto"/>
              <w:left w:val="nil"/>
              <w:bottom w:val="single" w:sz="4" w:space="0" w:color="auto"/>
              <w:right w:val="nil"/>
            </w:tcBorders>
            <w:vAlign w:val="center"/>
          </w:tcPr>
          <w:p w14:paraId="3E7DF022" w14:textId="0D052846" w:rsidR="00FA1F6E" w:rsidRPr="00783E54" w:rsidRDefault="00FA1F6E" w:rsidP="00A33DE1">
            <w:pPr>
              <w:spacing w:line="360" w:lineRule="auto"/>
              <w:jc w:val="center"/>
              <w:rPr>
                <w:color w:val="000000"/>
                <w:sz w:val="21"/>
                <w:szCs w:val="21"/>
                <w:lang w:eastAsia="zh-CN"/>
              </w:rPr>
            </w:pPr>
            <w:r>
              <w:t>是</w:t>
            </w:r>
          </w:p>
        </w:tc>
        <w:tc>
          <w:tcPr>
            <w:tcW w:w="1640" w:type="dxa"/>
            <w:tcBorders>
              <w:top w:val="single" w:sz="4" w:space="0" w:color="auto"/>
              <w:left w:val="nil"/>
              <w:bottom w:val="single" w:sz="4" w:space="0" w:color="auto"/>
              <w:right w:val="nil"/>
            </w:tcBorders>
            <w:vAlign w:val="center"/>
          </w:tcPr>
          <w:p w14:paraId="00720D5D" w14:textId="41B56072" w:rsidR="00FA1F6E" w:rsidRPr="00783E54" w:rsidRDefault="00FA1F6E" w:rsidP="00A33DE1">
            <w:pPr>
              <w:jc w:val="center"/>
              <w:rPr>
                <w:sz w:val="21"/>
                <w:szCs w:val="21"/>
              </w:rPr>
            </w:pPr>
            <w:r>
              <w:t>是</w:t>
            </w:r>
          </w:p>
        </w:tc>
      </w:tr>
      <w:tr w:rsidR="00FA1F6E" w:rsidRPr="00783E54" w14:paraId="0F92B5D6" w14:textId="77777777">
        <w:trPr>
          <w:trHeight w:hRule="exact" w:val="340"/>
          <w:jc w:val="center"/>
        </w:trPr>
        <w:tc>
          <w:tcPr>
            <w:tcW w:w="3546" w:type="dxa"/>
            <w:tcBorders>
              <w:top w:val="single" w:sz="4" w:space="0" w:color="auto"/>
              <w:left w:val="nil"/>
              <w:bottom w:val="single" w:sz="4" w:space="0" w:color="auto"/>
            </w:tcBorders>
          </w:tcPr>
          <w:p w14:paraId="2EF34B45" w14:textId="2FB685C6" w:rsidR="00FA1F6E" w:rsidRPr="00783E54" w:rsidRDefault="00FA1F6E" w:rsidP="00A33DE1">
            <w:pPr>
              <w:rPr>
                <w:sz w:val="21"/>
                <w:szCs w:val="21"/>
                <w:lang w:eastAsia="zh-CN"/>
              </w:rPr>
            </w:pPr>
            <w:r>
              <w:t>眼球 (2)</w:t>
            </w:r>
          </w:p>
        </w:tc>
        <w:tc>
          <w:tcPr>
            <w:tcW w:w="993" w:type="dxa"/>
            <w:tcBorders>
              <w:top w:val="single" w:sz="4" w:space="0" w:color="auto"/>
              <w:bottom w:val="single" w:sz="4" w:space="0" w:color="auto"/>
            </w:tcBorders>
            <w:vAlign w:val="bottom"/>
          </w:tcPr>
          <w:p w14:paraId="469B6EA2" w14:textId="07BB4B24" w:rsidR="00FA1F6E" w:rsidRPr="00783E54" w:rsidRDefault="00FA1F6E" w:rsidP="00A33DE1">
            <w:pPr>
              <w:spacing w:line="360" w:lineRule="auto"/>
              <w:jc w:val="center"/>
              <w:rPr>
                <w:sz w:val="21"/>
                <w:szCs w:val="21"/>
                <w:lang w:eastAsia="zh-CN"/>
              </w:rPr>
            </w:pPr>
            <w:r>
              <w:t>Please provide the text you want translated.</w:t>
            </w:r>
          </w:p>
        </w:tc>
        <w:tc>
          <w:tcPr>
            <w:tcW w:w="1275" w:type="dxa"/>
            <w:tcBorders>
              <w:top w:val="single" w:sz="4" w:space="0" w:color="auto"/>
              <w:bottom w:val="single" w:sz="4" w:space="0" w:color="auto"/>
              <w:right w:val="nil"/>
            </w:tcBorders>
            <w:vAlign w:val="bottom"/>
          </w:tcPr>
          <w:p w14:paraId="53F00B27" w14:textId="6C50242A" w:rsidR="00FA1F6E" w:rsidRPr="00783E54" w:rsidRDefault="00FA1F6E" w:rsidP="00A33DE1">
            <w:pPr>
              <w:spacing w:line="360" w:lineRule="auto"/>
              <w:jc w:val="center"/>
              <w:rPr>
                <w:sz w:val="21"/>
                <w:szCs w:val="21"/>
              </w:rPr>
            </w:pPr>
            <w:r>
              <w:t>医学博士</w:t>
            </w:r>
          </w:p>
        </w:tc>
        <w:tc>
          <w:tcPr>
            <w:tcW w:w="1134" w:type="dxa"/>
            <w:tcBorders>
              <w:top w:val="single" w:sz="4" w:space="0" w:color="auto"/>
              <w:left w:val="nil"/>
              <w:bottom w:val="single" w:sz="4" w:space="0" w:color="auto"/>
              <w:right w:val="nil"/>
            </w:tcBorders>
            <w:vAlign w:val="center"/>
          </w:tcPr>
          <w:p w14:paraId="3AE8A9E4" w14:textId="5B2B586F" w:rsidR="00FA1F6E" w:rsidRPr="00783E54" w:rsidRDefault="00FA1F6E" w:rsidP="00A33DE1">
            <w:pPr>
              <w:spacing w:line="360" w:lineRule="auto"/>
              <w:jc w:val="center"/>
              <w:rPr>
                <w:color w:val="000000"/>
                <w:sz w:val="21"/>
                <w:szCs w:val="21"/>
                <w:lang w:eastAsia="zh-CN"/>
              </w:rPr>
            </w:pPr>
            <w:r>
              <w:t>Y</w:t>
            </w:r>
          </w:p>
        </w:tc>
        <w:tc>
          <w:tcPr>
            <w:tcW w:w="1640" w:type="dxa"/>
            <w:tcBorders>
              <w:top w:val="single" w:sz="4" w:space="0" w:color="auto"/>
              <w:left w:val="nil"/>
              <w:bottom w:val="single" w:sz="4" w:space="0" w:color="auto"/>
              <w:right w:val="nil"/>
            </w:tcBorders>
            <w:vAlign w:val="center"/>
          </w:tcPr>
          <w:p w14:paraId="0ACA57B0" w14:textId="11C125FA" w:rsidR="00FA1F6E" w:rsidRPr="00783E54" w:rsidRDefault="00FA1F6E" w:rsidP="00A33DE1">
            <w:pPr>
              <w:jc w:val="center"/>
              <w:rPr>
                <w:sz w:val="21"/>
                <w:szCs w:val="21"/>
              </w:rPr>
            </w:pPr>
            <w:r>
              <w:t>Y</w:t>
            </w:r>
          </w:p>
        </w:tc>
      </w:tr>
      <w:tr w:rsidR="00FA1F6E" w:rsidRPr="00783E54" w14:paraId="0CF47FE4" w14:textId="77777777">
        <w:trPr>
          <w:trHeight w:hRule="exact" w:val="340"/>
          <w:jc w:val="center"/>
        </w:trPr>
        <w:tc>
          <w:tcPr>
            <w:tcW w:w="3546" w:type="dxa"/>
            <w:tcBorders>
              <w:top w:val="single" w:sz="4" w:space="0" w:color="auto"/>
              <w:left w:val="nil"/>
              <w:bottom w:val="single" w:sz="4" w:space="0" w:color="auto"/>
            </w:tcBorders>
          </w:tcPr>
          <w:p w14:paraId="0A567D61" w14:textId="5CD5CFDC" w:rsidR="00FA1F6E" w:rsidRPr="00783E54" w:rsidRDefault="00FA1F6E" w:rsidP="00A33DE1">
            <w:pPr>
              <w:rPr>
                <w:sz w:val="21"/>
                <w:szCs w:val="21"/>
                <w:lang w:eastAsia="zh-CN"/>
              </w:rPr>
            </w:pPr>
            <w:r>
              <w:t>肾上腺 (2)</w:t>
            </w:r>
          </w:p>
        </w:tc>
        <w:tc>
          <w:tcPr>
            <w:tcW w:w="993" w:type="dxa"/>
            <w:tcBorders>
              <w:top w:val="single" w:sz="4" w:space="0" w:color="auto"/>
              <w:bottom w:val="single" w:sz="4" w:space="0" w:color="auto"/>
            </w:tcBorders>
            <w:vAlign w:val="bottom"/>
          </w:tcPr>
          <w:p w14:paraId="3314B347" w14:textId="138A1884" w:rsidR="00FA1F6E" w:rsidRPr="00783E54" w:rsidRDefault="00FA1F6E" w:rsidP="00A33DE1">
            <w:pPr>
              <w:spacing w:line="360" w:lineRule="auto"/>
              <w:jc w:val="center"/>
              <w:rPr>
                <w:sz w:val="21"/>
                <w:szCs w:val="21"/>
              </w:rPr>
            </w:pPr>
            <w:r>
              <w:t>是</w:t>
            </w:r>
          </w:p>
        </w:tc>
        <w:tc>
          <w:tcPr>
            <w:tcW w:w="1275" w:type="dxa"/>
            <w:tcBorders>
              <w:top w:val="single" w:sz="4" w:space="0" w:color="auto"/>
              <w:bottom w:val="single" w:sz="4" w:space="0" w:color="auto"/>
              <w:right w:val="nil"/>
            </w:tcBorders>
            <w:vAlign w:val="bottom"/>
          </w:tcPr>
          <w:p w14:paraId="3C2E77BF" w14:textId="7C8A2688" w:rsidR="00FA1F6E" w:rsidRPr="00783E54" w:rsidRDefault="00FA1F6E" w:rsidP="00A33DE1">
            <w:pPr>
              <w:spacing w:line="360" w:lineRule="auto"/>
              <w:jc w:val="center"/>
              <w:rPr>
                <w:sz w:val="21"/>
                <w:szCs w:val="21"/>
              </w:rPr>
            </w:pPr>
            <w:r>
              <w:t>F</w:t>
            </w:r>
          </w:p>
        </w:tc>
        <w:tc>
          <w:tcPr>
            <w:tcW w:w="1134" w:type="dxa"/>
            <w:tcBorders>
              <w:top w:val="single" w:sz="4" w:space="0" w:color="auto"/>
              <w:left w:val="nil"/>
              <w:bottom w:val="single" w:sz="4" w:space="0" w:color="auto"/>
              <w:right w:val="nil"/>
            </w:tcBorders>
            <w:vAlign w:val="center"/>
          </w:tcPr>
          <w:p w14:paraId="5DB4A2C4" w14:textId="0CCB52DB" w:rsidR="00FA1F6E" w:rsidRPr="00783E54" w:rsidRDefault="00FA1F6E" w:rsidP="00A33DE1">
            <w:pPr>
              <w:spacing w:line="360" w:lineRule="auto"/>
              <w:jc w:val="center"/>
              <w:rPr>
                <w:color w:val="000000"/>
                <w:sz w:val="21"/>
                <w:szCs w:val="21"/>
                <w:lang w:eastAsia="zh-CN"/>
              </w:rPr>
            </w:pPr>
            <w:r>
              <w:t>是</w:t>
            </w:r>
          </w:p>
        </w:tc>
        <w:tc>
          <w:tcPr>
            <w:tcW w:w="1640" w:type="dxa"/>
            <w:tcBorders>
              <w:top w:val="single" w:sz="4" w:space="0" w:color="auto"/>
              <w:left w:val="nil"/>
              <w:bottom w:val="single" w:sz="4" w:space="0" w:color="auto"/>
              <w:right w:val="nil"/>
            </w:tcBorders>
            <w:vAlign w:val="center"/>
          </w:tcPr>
          <w:p w14:paraId="75D524DF" w14:textId="0F5DD6A5" w:rsidR="00FA1F6E" w:rsidRPr="00783E54" w:rsidRDefault="00FA1F6E" w:rsidP="00A33DE1">
            <w:pPr>
              <w:jc w:val="center"/>
              <w:rPr>
                <w:sz w:val="21"/>
                <w:szCs w:val="21"/>
              </w:rPr>
            </w:pPr>
            <w:r>
              <w:t>是</w:t>
            </w:r>
          </w:p>
        </w:tc>
      </w:tr>
      <w:tr w:rsidR="00FA1F6E" w:rsidRPr="00783E54" w14:paraId="565DE615" w14:textId="77777777">
        <w:trPr>
          <w:trHeight w:hRule="exact" w:val="340"/>
          <w:jc w:val="center"/>
        </w:trPr>
        <w:tc>
          <w:tcPr>
            <w:tcW w:w="3546" w:type="dxa"/>
            <w:tcBorders>
              <w:top w:val="single" w:sz="4" w:space="0" w:color="auto"/>
              <w:left w:val="nil"/>
              <w:bottom w:val="single" w:sz="4" w:space="0" w:color="auto"/>
            </w:tcBorders>
          </w:tcPr>
          <w:p w14:paraId="1ADB117E" w14:textId="78702886" w:rsidR="00FA1F6E" w:rsidRPr="00783E54" w:rsidRDefault="00FA1F6E" w:rsidP="00A33DE1">
            <w:pPr>
              <w:rPr>
                <w:color w:val="000000"/>
                <w:sz w:val="21"/>
                <w:szCs w:val="21"/>
                <w:lang w:eastAsia="zh-CN"/>
              </w:rPr>
            </w:pPr>
            <w:r>
              <w:t>泪腺 (2)</w:t>
            </w:r>
          </w:p>
        </w:tc>
        <w:tc>
          <w:tcPr>
            <w:tcW w:w="993" w:type="dxa"/>
            <w:tcBorders>
              <w:top w:val="single" w:sz="4" w:space="0" w:color="auto"/>
              <w:bottom w:val="single" w:sz="4" w:space="0" w:color="auto"/>
            </w:tcBorders>
            <w:vAlign w:val="bottom"/>
          </w:tcPr>
          <w:p w14:paraId="613AC312" w14:textId="0A79D7EC" w:rsidR="00FA1F6E" w:rsidRPr="00783E54" w:rsidRDefault="00FA1F6E" w:rsidP="00A33DE1">
            <w:pPr>
              <w:spacing w:line="360" w:lineRule="auto"/>
              <w:jc w:val="center"/>
              <w:rPr>
                <w:sz w:val="21"/>
                <w:szCs w:val="21"/>
                <w:lang w:eastAsia="zh-CN"/>
              </w:rPr>
            </w:pPr>
            <w:r>
              <w:t>Please provide the text you would like translated.</w:t>
            </w:r>
          </w:p>
        </w:tc>
        <w:tc>
          <w:tcPr>
            <w:tcW w:w="1275" w:type="dxa"/>
            <w:tcBorders>
              <w:top w:val="single" w:sz="4" w:space="0" w:color="auto"/>
              <w:bottom w:val="single" w:sz="4" w:space="0" w:color="auto"/>
              <w:right w:val="nil"/>
            </w:tcBorders>
            <w:vAlign w:val="bottom"/>
          </w:tcPr>
          <w:p w14:paraId="265A8180" w14:textId="34CC2169" w:rsidR="00FA1F6E" w:rsidRPr="00783E54" w:rsidRDefault="00FA1F6E" w:rsidP="00A33DE1">
            <w:pPr>
              <w:spacing w:line="360" w:lineRule="auto"/>
              <w:jc w:val="center"/>
              <w:rPr>
                <w:color w:val="000000"/>
                <w:sz w:val="21"/>
                <w:szCs w:val="21"/>
              </w:rPr>
            </w:pPr>
            <w:r>
              <w:t>请提供您需要翻译的文本。</w:t>
            </w:r>
          </w:p>
        </w:tc>
        <w:tc>
          <w:tcPr>
            <w:tcW w:w="1134" w:type="dxa"/>
            <w:tcBorders>
              <w:top w:val="single" w:sz="4" w:space="0" w:color="auto"/>
              <w:left w:val="nil"/>
              <w:bottom w:val="single" w:sz="4" w:space="0" w:color="auto"/>
              <w:right w:val="nil"/>
            </w:tcBorders>
            <w:vAlign w:val="center"/>
          </w:tcPr>
          <w:p w14:paraId="7926DDEB" w14:textId="78FCAEBC" w:rsidR="00FA1F6E" w:rsidRPr="00783E54" w:rsidRDefault="00FA1F6E" w:rsidP="00A33DE1">
            <w:pPr>
              <w:spacing w:line="360" w:lineRule="auto"/>
              <w:jc w:val="center"/>
              <w:rPr>
                <w:color w:val="000000"/>
                <w:sz w:val="21"/>
                <w:szCs w:val="21"/>
                <w:lang w:eastAsia="zh-CN"/>
              </w:rPr>
            </w:pPr>
            <w:r>
              <w:t>Y</w:t>
            </w:r>
          </w:p>
        </w:tc>
        <w:tc>
          <w:tcPr>
            <w:tcW w:w="1640" w:type="dxa"/>
            <w:tcBorders>
              <w:top w:val="single" w:sz="4" w:space="0" w:color="auto"/>
              <w:left w:val="nil"/>
              <w:bottom w:val="single" w:sz="4" w:space="0" w:color="auto"/>
              <w:right w:val="nil"/>
            </w:tcBorders>
            <w:vAlign w:val="center"/>
          </w:tcPr>
          <w:p w14:paraId="631C7914" w14:textId="71C56243" w:rsidR="00FA1F6E" w:rsidRPr="00783E54" w:rsidRDefault="00FA1F6E" w:rsidP="00A33DE1">
            <w:pPr>
              <w:jc w:val="center"/>
              <w:rPr>
                <w:sz w:val="21"/>
                <w:szCs w:val="21"/>
              </w:rPr>
            </w:pPr>
            <w:r>
              <w:t>是</w:t>
            </w:r>
          </w:p>
        </w:tc>
      </w:tr>
      <w:tr w:rsidR="00FA1F6E" w:rsidRPr="00783E54" w14:paraId="47B59A83" w14:textId="77777777">
        <w:trPr>
          <w:trHeight w:hRule="exact" w:val="340"/>
          <w:jc w:val="center"/>
        </w:trPr>
        <w:tc>
          <w:tcPr>
            <w:tcW w:w="3546" w:type="dxa"/>
            <w:tcBorders>
              <w:top w:val="single" w:sz="4" w:space="0" w:color="auto"/>
              <w:left w:val="nil"/>
              <w:bottom w:val="single" w:sz="4" w:space="0" w:color="auto"/>
            </w:tcBorders>
          </w:tcPr>
          <w:p w14:paraId="6B508A18" w14:textId="5D765A47" w:rsidR="00FA1F6E" w:rsidRPr="00783E54" w:rsidRDefault="00FA1F6E" w:rsidP="00A33DE1">
            <w:pPr>
              <w:rPr>
                <w:color w:val="000000"/>
                <w:sz w:val="21"/>
                <w:szCs w:val="21"/>
                <w:lang w:eastAsia="zh-CN"/>
              </w:rPr>
            </w:pPr>
            <w:r>
              <w:t>垂体</w:t>
            </w:r>
          </w:p>
        </w:tc>
        <w:tc>
          <w:tcPr>
            <w:tcW w:w="993" w:type="dxa"/>
            <w:tcBorders>
              <w:top w:val="single" w:sz="4" w:space="0" w:color="auto"/>
              <w:bottom w:val="single" w:sz="4" w:space="0" w:color="auto"/>
            </w:tcBorders>
            <w:vAlign w:val="bottom"/>
          </w:tcPr>
          <w:p w14:paraId="0BCEAC17" w14:textId="0856256C" w:rsidR="00FA1F6E" w:rsidRPr="00783E54" w:rsidRDefault="00FA1F6E" w:rsidP="00A33DE1">
            <w:pPr>
              <w:spacing w:line="360" w:lineRule="auto"/>
              <w:jc w:val="center"/>
              <w:rPr>
                <w:sz w:val="21"/>
                <w:szCs w:val="21"/>
              </w:rPr>
            </w:pPr>
            <w:r>
              <w:t>是</w:t>
            </w:r>
          </w:p>
        </w:tc>
        <w:tc>
          <w:tcPr>
            <w:tcW w:w="1275" w:type="dxa"/>
            <w:tcBorders>
              <w:top w:val="single" w:sz="4" w:space="0" w:color="auto"/>
              <w:bottom w:val="single" w:sz="4" w:space="0" w:color="auto"/>
              <w:right w:val="nil"/>
            </w:tcBorders>
            <w:vAlign w:val="bottom"/>
          </w:tcPr>
          <w:p w14:paraId="12AC9B17" w14:textId="0011C8AE" w:rsidR="00FA1F6E" w:rsidRPr="00783E54" w:rsidRDefault="00FA1F6E" w:rsidP="00A33DE1">
            <w:pPr>
              <w:spacing w:line="360" w:lineRule="auto"/>
              <w:jc w:val="center"/>
              <w:rPr>
                <w:color w:val="000000"/>
                <w:sz w:val="21"/>
                <w:szCs w:val="21"/>
              </w:rPr>
            </w:pPr>
            <w:r>
              <w:t>F</w:t>
            </w:r>
          </w:p>
        </w:tc>
        <w:tc>
          <w:tcPr>
            <w:tcW w:w="1134" w:type="dxa"/>
            <w:tcBorders>
              <w:top w:val="single" w:sz="4" w:space="0" w:color="auto"/>
              <w:left w:val="nil"/>
              <w:bottom w:val="single" w:sz="4" w:space="0" w:color="auto"/>
              <w:right w:val="nil"/>
            </w:tcBorders>
            <w:vAlign w:val="center"/>
          </w:tcPr>
          <w:p w14:paraId="02C685B2" w14:textId="1E1180B4" w:rsidR="00FA1F6E" w:rsidRPr="00783E54" w:rsidRDefault="00FA1F6E" w:rsidP="00A33DE1">
            <w:pPr>
              <w:spacing w:line="360" w:lineRule="auto"/>
              <w:jc w:val="center"/>
              <w:rPr>
                <w:color w:val="000000"/>
                <w:sz w:val="21"/>
                <w:szCs w:val="21"/>
                <w:lang w:eastAsia="zh-CN"/>
              </w:rPr>
            </w:pPr>
            <w:r>
              <w:t>Y</w:t>
            </w:r>
          </w:p>
        </w:tc>
        <w:tc>
          <w:tcPr>
            <w:tcW w:w="1640" w:type="dxa"/>
            <w:tcBorders>
              <w:top w:val="single" w:sz="4" w:space="0" w:color="auto"/>
              <w:left w:val="nil"/>
              <w:bottom w:val="single" w:sz="4" w:space="0" w:color="auto"/>
              <w:right w:val="nil"/>
            </w:tcBorders>
            <w:vAlign w:val="center"/>
          </w:tcPr>
          <w:p w14:paraId="1503A3F5" w14:textId="646B4629" w:rsidR="00FA1F6E" w:rsidRPr="00783E54" w:rsidRDefault="00FA1F6E" w:rsidP="00A33DE1">
            <w:pPr>
              <w:jc w:val="center"/>
              <w:rPr>
                <w:sz w:val="21"/>
                <w:szCs w:val="21"/>
              </w:rPr>
            </w:pPr>
            <w:r>
              <w:t>Y</w:t>
            </w:r>
          </w:p>
        </w:tc>
      </w:tr>
      <w:tr w:rsidR="00FA1F6E" w:rsidRPr="00783E54" w14:paraId="44C32B2C" w14:textId="77777777">
        <w:trPr>
          <w:trHeight w:hRule="exact" w:val="340"/>
          <w:jc w:val="center"/>
        </w:trPr>
        <w:tc>
          <w:tcPr>
            <w:tcW w:w="3546" w:type="dxa"/>
            <w:tcBorders>
              <w:top w:val="single" w:sz="4" w:space="0" w:color="auto"/>
              <w:left w:val="nil"/>
              <w:bottom w:val="single" w:sz="4" w:space="0" w:color="auto"/>
            </w:tcBorders>
          </w:tcPr>
          <w:p w14:paraId="1CF58063" w14:textId="180212DF" w:rsidR="00FA1F6E" w:rsidRPr="00783E54" w:rsidRDefault="00FA1F6E" w:rsidP="00A33DE1">
            <w:pPr>
              <w:rPr>
                <w:color w:val="000000"/>
                <w:sz w:val="21"/>
                <w:szCs w:val="21"/>
              </w:rPr>
            </w:pPr>
            <w:r>
              <w:t>前列腺</w:t>
            </w:r>
          </w:p>
        </w:tc>
        <w:tc>
          <w:tcPr>
            <w:tcW w:w="993" w:type="dxa"/>
            <w:tcBorders>
              <w:top w:val="single" w:sz="4" w:space="0" w:color="auto"/>
              <w:bottom w:val="single" w:sz="4" w:space="0" w:color="auto"/>
            </w:tcBorders>
            <w:vAlign w:val="bottom"/>
          </w:tcPr>
          <w:p w14:paraId="114B25EB" w14:textId="0CC9FF00" w:rsidR="00FA1F6E" w:rsidRPr="00783E54" w:rsidRDefault="00FA1F6E" w:rsidP="00A33DE1">
            <w:pPr>
              <w:spacing w:line="360" w:lineRule="auto"/>
              <w:jc w:val="center"/>
              <w:rPr>
                <w:sz w:val="21"/>
                <w:szCs w:val="21"/>
              </w:rPr>
            </w:pPr>
            <w:r>
              <w:t>是</w:t>
            </w:r>
          </w:p>
        </w:tc>
        <w:tc>
          <w:tcPr>
            <w:tcW w:w="1275" w:type="dxa"/>
            <w:tcBorders>
              <w:top w:val="single" w:sz="4" w:space="0" w:color="auto"/>
              <w:bottom w:val="single" w:sz="4" w:space="0" w:color="auto"/>
              <w:right w:val="nil"/>
            </w:tcBorders>
            <w:vAlign w:val="bottom"/>
          </w:tcPr>
          <w:p w14:paraId="0AFA5495" w14:textId="3E302EBA" w:rsidR="00FA1F6E" w:rsidRPr="00783E54" w:rsidRDefault="00FA1F6E" w:rsidP="00A33DE1">
            <w:pPr>
              <w:spacing w:line="360" w:lineRule="auto"/>
              <w:jc w:val="center"/>
              <w:rPr>
                <w:color w:val="000000"/>
                <w:sz w:val="21"/>
                <w:szCs w:val="21"/>
              </w:rPr>
            </w:pPr>
            <w:r>
              <w:t>请提供要翻译的英文文本。</w:t>
            </w:r>
          </w:p>
        </w:tc>
        <w:tc>
          <w:tcPr>
            <w:tcW w:w="1134" w:type="dxa"/>
            <w:tcBorders>
              <w:top w:val="single" w:sz="4" w:space="0" w:color="auto"/>
              <w:left w:val="nil"/>
              <w:bottom w:val="single" w:sz="4" w:space="0" w:color="auto"/>
              <w:right w:val="nil"/>
            </w:tcBorders>
            <w:vAlign w:val="center"/>
          </w:tcPr>
          <w:p w14:paraId="408B920C" w14:textId="3CF3F7A2" w:rsidR="00FA1F6E" w:rsidRPr="00783E54" w:rsidRDefault="00FA1F6E" w:rsidP="00A33DE1">
            <w:pPr>
              <w:spacing w:line="360" w:lineRule="auto"/>
              <w:jc w:val="center"/>
              <w:rPr>
                <w:color w:val="000000"/>
                <w:sz w:val="21"/>
                <w:szCs w:val="21"/>
                <w:lang w:eastAsia="zh-CN"/>
              </w:rPr>
            </w:pPr>
            <w:r>
              <w:t>Y</w:t>
            </w:r>
          </w:p>
        </w:tc>
        <w:tc>
          <w:tcPr>
            <w:tcW w:w="1640" w:type="dxa"/>
            <w:tcBorders>
              <w:top w:val="single" w:sz="4" w:space="0" w:color="auto"/>
              <w:left w:val="nil"/>
              <w:bottom w:val="single" w:sz="4" w:space="0" w:color="auto"/>
              <w:right w:val="nil"/>
            </w:tcBorders>
            <w:vAlign w:val="center"/>
          </w:tcPr>
          <w:p w14:paraId="456EBFDC" w14:textId="3E5FAF0C" w:rsidR="00FA1F6E" w:rsidRPr="00783E54" w:rsidRDefault="00FA1F6E" w:rsidP="00A33DE1">
            <w:pPr>
              <w:jc w:val="center"/>
              <w:rPr>
                <w:sz w:val="21"/>
                <w:szCs w:val="21"/>
              </w:rPr>
            </w:pPr>
            <w:r>
              <w:t>是</w:t>
            </w:r>
          </w:p>
        </w:tc>
      </w:tr>
      <w:tr w:rsidR="00FA1F6E" w:rsidRPr="00783E54" w14:paraId="40B08B85" w14:textId="77777777" w:rsidTr="000571F7">
        <w:trPr>
          <w:trHeight w:hRule="exact" w:val="482"/>
          <w:jc w:val="center"/>
        </w:trPr>
        <w:tc>
          <w:tcPr>
            <w:tcW w:w="3546" w:type="dxa"/>
            <w:tcBorders>
              <w:top w:val="single" w:sz="4" w:space="0" w:color="auto"/>
              <w:left w:val="nil"/>
              <w:bottom w:val="single" w:sz="4" w:space="0" w:color="auto"/>
            </w:tcBorders>
          </w:tcPr>
          <w:p w14:paraId="0E5BFF12" w14:textId="32876722" w:rsidR="00FA1F6E" w:rsidRPr="00783E54" w:rsidRDefault="00FA1F6E" w:rsidP="00A33DE1">
            <w:pPr>
              <w:rPr>
                <w:color w:val="000000"/>
                <w:sz w:val="21"/>
                <w:szCs w:val="21"/>
                <w:lang w:eastAsia="zh-CN"/>
              </w:rPr>
            </w:pPr>
            <w:r>
              <w:t>唾液腺，颌下唾液腺 (2)</w:t>
            </w:r>
          </w:p>
        </w:tc>
        <w:tc>
          <w:tcPr>
            <w:tcW w:w="993" w:type="dxa"/>
            <w:tcBorders>
              <w:top w:val="single" w:sz="4" w:space="0" w:color="auto"/>
              <w:bottom w:val="single" w:sz="4" w:space="0" w:color="auto"/>
            </w:tcBorders>
            <w:vAlign w:val="bottom"/>
          </w:tcPr>
          <w:p w14:paraId="7A54FEF9" w14:textId="4B0AA370" w:rsidR="00FA1F6E" w:rsidRPr="00783E54" w:rsidRDefault="00FA1F6E" w:rsidP="00A33DE1">
            <w:pPr>
              <w:spacing w:line="360" w:lineRule="auto"/>
              <w:jc w:val="center"/>
              <w:rPr>
                <w:sz w:val="21"/>
                <w:szCs w:val="21"/>
                <w:lang w:eastAsia="zh-CN"/>
              </w:rPr>
            </w:pPr>
            <w:r>
              <w:t>Sure, please provide the text you need translated.</w:t>
            </w:r>
          </w:p>
        </w:tc>
        <w:tc>
          <w:tcPr>
            <w:tcW w:w="1275" w:type="dxa"/>
            <w:tcBorders>
              <w:top w:val="single" w:sz="4" w:space="0" w:color="auto"/>
              <w:bottom w:val="single" w:sz="4" w:space="0" w:color="auto"/>
              <w:right w:val="nil"/>
            </w:tcBorders>
            <w:vAlign w:val="bottom"/>
          </w:tcPr>
          <w:p w14:paraId="29C68175" w14:textId="40C0FDC3" w:rsidR="00FA1F6E" w:rsidRPr="00783E54" w:rsidRDefault="00FA1F6E" w:rsidP="00A33DE1">
            <w:pPr>
              <w:spacing w:line="360" w:lineRule="auto"/>
              <w:jc w:val="center"/>
              <w:rPr>
                <w:color w:val="000000"/>
                <w:sz w:val="21"/>
                <w:szCs w:val="21"/>
              </w:rPr>
            </w:pPr>
            <w:r>
              <w:t>F</w:t>
            </w:r>
          </w:p>
        </w:tc>
        <w:tc>
          <w:tcPr>
            <w:tcW w:w="1134" w:type="dxa"/>
            <w:tcBorders>
              <w:top w:val="single" w:sz="4" w:space="0" w:color="auto"/>
              <w:left w:val="nil"/>
              <w:bottom w:val="single" w:sz="4" w:space="0" w:color="auto"/>
              <w:right w:val="nil"/>
            </w:tcBorders>
            <w:vAlign w:val="center"/>
          </w:tcPr>
          <w:p w14:paraId="3F6127AA" w14:textId="4E230B9B" w:rsidR="00FA1F6E" w:rsidRPr="00783E54" w:rsidRDefault="00FA1F6E" w:rsidP="00A33DE1">
            <w:pPr>
              <w:spacing w:line="360" w:lineRule="auto"/>
              <w:jc w:val="center"/>
              <w:rPr>
                <w:color w:val="000000"/>
                <w:sz w:val="21"/>
                <w:szCs w:val="21"/>
                <w:lang w:eastAsia="zh-CN"/>
              </w:rPr>
            </w:pPr>
            <w:r>
              <w:t>是</w:t>
            </w:r>
          </w:p>
        </w:tc>
        <w:tc>
          <w:tcPr>
            <w:tcW w:w="1640" w:type="dxa"/>
            <w:tcBorders>
              <w:top w:val="single" w:sz="4" w:space="0" w:color="auto"/>
              <w:left w:val="nil"/>
              <w:bottom w:val="single" w:sz="4" w:space="0" w:color="auto"/>
              <w:right w:val="nil"/>
            </w:tcBorders>
            <w:vAlign w:val="center"/>
          </w:tcPr>
          <w:p w14:paraId="0D3B8D83" w14:textId="406F22FA" w:rsidR="00FA1F6E" w:rsidRPr="00783E54" w:rsidRDefault="00FA1F6E" w:rsidP="00A33DE1">
            <w:pPr>
              <w:jc w:val="center"/>
              <w:rPr>
                <w:sz w:val="21"/>
                <w:szCs w:val="21"/>
              </w:rPr>
            </w:pPr>
            <w:r>
              <w:t>Y</w:t>
            </w:r>
          </w:p>
        </w:tc>
      </w:tr>
      <w:tr w:rsidR="00FA1F6E" w:rsidRPr="00783E54" w14:paraId="72951299" w14:textId="77777777">
        <w:trPr>
          <w:trHeight w:hRule="exact" w:val="340"/>
          <w:jc w:val="center"/>
        </w:trPr>
        <w:tc>
          <w:tcPr>
            <w:tcW w:w="3546" w:type="dxa"/>
            <w:tcBorders>
              <w:top w:val="single" w:sz="4" w:space="0" w:color="auto"/>
              <w:left w:val="nil"/>
              <w:bottom w:val="single" w:sz="4" w:space="0" w:color="auto"/>
            </w:tcBorders>
          </w:tcPr>
          <w:p w14:paraId="4FE5383E" w14:textId="15C63F26" w:rsidR="00FA1F6E" w:rsidRPr="00783E54" w:rsidRDefault="00FA1F6E" w:rsidP="00A33DE1">
            <w:pPr>
              <w:rPr>
                <w:color w:val="000000"/>
                <w:sz w:val="21"/>
                <w:szCs w:val="21"/>
                <w:lang w:eastAsia="zh-CN"/>
              </w:rPr>
            </w:pPr>
            <w:r>
              <w:t>唾液腺，舌下腺（2）</w:t>
            </w:r>
          </w:p>
        </w:tc>
        <w:tc>
          <w:tcPr>
            <w:tcW w:w="993" w:type="dxa"/>
            <w:tcBorders>
              <w:top w:val="single" w:sz="4" w:space="0" w:color="auto"/>
              <w:bottom w:val="single" w:sz="4" w:space="0" w:color="auto"/>
            </w:tcBorders>
            <w:vAlign w:val="bottom"/>
          </w:tcPr>
          <w:p w14:paraId="27AB94F1" w14:textId="7444771A" w:rsidR="00FA1F6E" w:rsidRPr="00783E54" w:rsidRDefault="00FA1F6E" w:rsidP="00A33DE1">
            <w:pPr>
              <w:spacing w:line="360" w:lineRule="auto"/>
              <w:jc w:val="center"/>
              <w:rPr>
                <w:sz w:val="21"/>
                <w:szCs w:val="21"/>
                <w:lang w:eastAsia="zh-CN"/>
              </w:rPr>
            </w:pPr>
            <w:r>
              <w:t>Sure, please provide the text you need translated.</w:t>
            </w:r>
          </w:p>
        </w:tc>
        <w:tc>
          <w:tcPr>
            <w:tcW w:w="1275" w:type="dxa"/>
            <w:tcBorders>
              <w:top w:val="single" w:sz="4" w:space="0" w:color="auto"/>
              <w:bottom w:val="single" w:sz="4" w:space="0" w:color="auto"/>
              <w:right w:val="nil"/>
            </w:tcBorders>
            <w:vAlign w:val="bottom"/>
          </w:tcPr>
          <w:p w14:paraId="7C7DA309" w14:textId="0CE9D6C4" w:rsidR="00FA1F6E" w:rsidRPr="00783E54" w:rsidRDefault="00FA1F6E" w:rsidP="00A33DE1">
            <w:pPr>
              <w:spacing w:line="360" w:lineRule="auto"/>
              <w:jc w:val="center"/>
              <w:rPr>
                <w:color w:val="000000"/>
                <w:sz w:val="21"/>
                <w:szCs w:val="21"/>
              </w:rPr>
            </w:pPr>
            <w:r>
              <w:t>F</w:t>
            </w:r>
          </w:p>
        </w:tc>
        <w:tc>
          <w:tcPr>
            <w:tcW w:w="1134" w:type="dxa"/>
            <w:tcBorders>
              <w:top w:val="single" w:sz="4" w:space="0" w:color="auto"/>
              <w:left w:val="nil"/>
              <w:bottom w:val="single" w:sz="4" w:space="0" w:color="auto"/>
              <w:right w:val="nil"/>
            </w:tcBorders>
            <w:vAlign w:val="center"/>
          </w:tcPr>
          <w:p w14:paraId="7AE48707" w14:textId="276DAF00" w:rsidR="00FA1F6E" w:rsidRPr="00783E54" w:rsidRDefault="00FA1F6E" w:rsidP="00A33DE1">
            <w:pPr>
              <w:spacing w:line="360" w:lineRule="auto"/>
              <w:jc w:val="center"/>
              <w:rPr>
                <w:color w:val="000000"/>
                <w:sz w:val="21"/>
                <w:szCs w:val="21"/>
                <w:lang w:eastAsia="zh-CN"/>
              </w:rPr>
            </w:pPr>
            <w:r>
              <w:t>是</w:t>
            </w:r>
          </w:p>
        </w:tc>
        <w:tc>
          <w:tcPr>
            <w:tcW w:w="1640" w:type="dxa"/>
            <w:tcBorders>
              <w:top w:val="single" w:sz="4" w:space="0" w:color="auto"/>
              <w:left w:val="nil"/>
              <w:bottom w:val="single" w:sz="4" w:space="0" w:color="auto"/>
              <w:right w:val="nil"/>
            </w:tcBorders>
            <w:vAlign w:val="center"/>
          </w:tcPr>
          <w:p w14:paraId="2C1D1400" w14:textId="548C6D4E" w:rsidR="00FA1F6E" w:rsidRPr="00783E54" w:rsidRDefault="00FA1F6E" w:rsidP="00A33DE1">
            <w:pPr>
              <w:jc w:val="center"/>
              <w:rPr>
                <w:sz w:val="21"/>
                <w:szCs w:val="21"/>
              </w:rPr>
            </w:pPr>
            <w:r>
              <w:t>Y</w:t>
            </w:r>
          </w:p>
        </w:tc>
      </w:tr>
      <w:tr w:rsidR="00FA1F6E" w:rsidRPr="00783E54" w14:paraId="3B2C0B13" w14:textId="77777777">
        <w:trPr>
          <w:trHeight w:hRule="exact" w:val="340"/>
          <w:jc w:val="center"/>
        </w:trPr>
        <w:tc>
          <w:tcPr>
            <w:tcW w:w="3546" w:type="dxa"/>
            <w:tcBorders>
              <w:top w:val="single" w:sz="4" w:space="0" w:color="auto"/>
              <w:left w:val="nil"/>
              <w:bottom w:val="single" w:sz="4" w:space="0" w:color="auto"/>
            </w:tcBorders>
          </w:tcPr>
          <w:p w14:paraId="5BF7662D" w14:textId="24E5A1B0" w:rsidR="00FA1F6E" w:rsidRPr="00783E54" w:rsidRDefault="00FA1F6E" w:rsidP="00A33DE1">
            <w:pPr>
              <w:rPr>
                <w:color w:val="000000"/>
                <w:sz w:val="21"/>
                <w:szCs w:val="21"/>
                <w:lang w:eastAsia="zh-CN"/>
              </w:rPr>
            </w:pPr>
            <w:r>
              <w:t>精囊 (2)</w:t>
            </w:r>
          </w:p>
        </w:tc>
        <w:tc>
          <w:tcPr>
            <w:tcW w:w="993" w:type="dxa"/>
            <w:tcBorders>
              <w:top w:val="single" w:sz="4" w:space="0" w:color="auto"/>
              <w:bottom w:val="single" w:sz="4" w:space="0" w:color="auto"/>
            </w:tcBorders>
            <w:vAlign w:val="bottom"/>
          </w:tcPr>
          <w:p w14:paraId="3D17AA15" w14:textId="7AC0F52B" w:rsidR="00FA1F6E" w:rsidRPr="00783E54" w:rsidRDefault="00FA1F6E" w:rsidP="00A33DE1">
            <w:pPr>
              <w:spacing w:line="360" w:lineRule="auto"/>
              <w:jc w:val="center"/>
              <w:rPr>
                <w:sz w:val="21"/>
                <w:szCs w:val="21"/>
                <w:lang w:eastAsia="zh-CN"/>
              </w:rPr>
            </w:pPr>
            <w:r>
              <w:t>Sure, please provide the text you would like to be translated.</w:t>
            </w:r>
          </w:p>
        </w:tc>
        <w:tc>
          <w:tcPr>
            <w:tcW w:w="1275" w:type="dxa"/>
            <w:tcBorders>
              <w:top w:val="single" w:sz="4" w:space="0" w:color="auto"/>
              <w:bottom w:val="single" w:sz="4" w:space="0" w:color="auto"/>
              <w:right w:val="nil"/>
            </w:tcBorders>
            <w:vAlign w:val="bottom"/>
          </w:tcPr>
          <w:p w14:paraId="4FE4CA62" w14:textId="76554F88" w:rsidR="00FA1F6E" w:rsidRPr="00783E54" w:rsidRDefault="00FA1F6E" w:rsidP="00A33DE1">
            <w:pPr>
              <w:spacing w:line="360" w:lineRule="auto"/>
              <w:jc w:val="center"/>
              <w:rPr>
                <w:color w:val="000000"/>
                <w:sz w:val="21"/>
                <w:szCs w:val="21"/>
              </w:rPr>
            </w:pPr>
            <w:r>
              <w:t>请提供您需要翻译的英文文本。</w:t>
            </w:r>
          </w:p>
        </w:tc>
        <w:tc>
          <w:tcPr>
            <w:tcW w:w="1134" w:type="dxa"/>
            <w:tcBorders>
              <w:top w:val="single" w:sz="4" w:space="0" w:color="auto"/>
              <w:left w:val="nil"/>
              <w:bottom w:val="single" w:sz="4" w:space="0" w:color="auto"/>
              <w:right w:val="nil"/>
            </w:tcBorders>
            <w:vAlign w:val="center"/>
          </w:tcPr>
          <w:p w14:paraId="1734FAE1" w14:textId="40D00CA5" w:rsidR="00FA1F6E" w:rsidRPr="00783E54" w:rsidRDefault="00FA1F6E" w:rsidP="00A33DE1">
            <w:pPr>
              <w:spacing w:line="360" w:lineRule="auto"/>
              <w:jc w:val="center"/>
              <w:rPr>
                <w:color w:val="000000"/>
                <w:sz w:val="21"/>
                <w:szCs w:val="21"/>
                <w:lang w:eastAsia="zh-CN"/>
              </w:rPr>
            </w:pPr>
            <w:r>
              <w:t>Y</w:t>
            </w:r>
          </w:p>
        </w:tc>
        <w:tc>
          <w:tcPr>
            <w:tcW w:w="1640" w:type="dxa"/>
            <w:tcBorders>
              <w:top w:val="single" w:sz="4" w:space="0" w:color="auto"/>
              <w:left w:val="nil"/>
              <w:bottom w:val="single" w:sz="4" w:space="0" w:color="auto"/>
              <w:right w:val="nil"/>
            </w:tcBorders>
            <w:vAlign w:val="center"/>
          </w:tcPr>
          <w:p w14:paraId="66894514" w14:textId="7B7401DA" w:rsidR="00FA1F6E" w:rsidRPr="00783E54" w:rsidRDefault="00FA1F6E" w:rsidP="00A33DE1">
            <w:pPr>
              <w:jc w:val="center"/>
              <w:rPr>
                <w:sz w:val="21"/>
                <w:szCs w:val="21"/>
              </w:rPr>
            </w:pPr>
            <w:r>
              <w:t>Y</w:t>
            </w:r>
          </w:p>
        </w:tc>
      </w:tr>
      <w:tr w:rsidR="00FA1F6E" w:rsidRPr="00783E54" w14:paraId="510418D8" w14:textId="77777777" w:rsidTr="00D17F08">
        <w:trPr>
          <w:trHeight w:hRule="exact" w:val="570"/>
          <w:jc w:val="center"/>
        </w:trPr>
        <w:tc>
          <w:tcPr>
            <w:tcW w:w="3546" w:type="dxa"/>
            <w:tcBorders>
              <w:top w:val="single" w:sz="4" w:space="0" w:color="auto"/>
              <w:left w:val="nil"/>
              <w:bottom w:val="single" w:sz="4" w:space="0" w:color="auto"/>
            </w:tcBorders>
          </w:tcPr>
          <w:p w14:paraId="23B1A694" w14:textId="67EC5A47" w:rsidR="00FA1F6E" w:rsidRPr="00783E54" w:rsidRDefault="00FA1F6E" w:rsidP="00A33DE1">
            <w:pPr>
              <w:rPr>
                <w:color w:val="000000"/>
                <w:sz w:val="21"/>
                <w:szCs w:val="21"/>
                <w:lang w:eastAsia="zh-CN"/>
              </w:rPr>
            </w:pPr>
            <w:r>
              <w:t>甲状腺（2）和甲状旁腺（2）*</w:t>
            </w:r>
          </w:p>
        </w:tc>
        <w:tc>
          <w:tcPr>
            <w:tcW w:w="993" w:type="dxa"/>
            <w:tcBorders>
              <w:top w:val="single" w:sz="4" w:space="0" w:color="auto"/>
              <w:bottom w:val="single" w:sz="4" w:space="0" w:color="auto"/>
            </w:tcBorders>
            <w:vAlign w:val="bottom"/>
          </w:tcPr>
          <w:p w14:paraId="71504AF6" w14:textId="1274336A" w:rsidR="00FA1F6E" w:rsidRPr="00783E54" w:rsidRDefault="00FA1F6E" w:rsidP="00A33DE1">
            <w:pPr>
              <w:spacing w:line="360" w:lineRule="auto"/>
              <w:jc w:val="center"/>
              <w:rPr>
                <w:sz w:val="21"/>
                <w:szCs w:val="21"/>
              </w:rPr>
            </w:pPr>
            <w:r>
              <w:t>是</w:t>
            </w:r>
          </w:p>
        </w:tc>
        <w:tc>
          <w:tcPr>
            <w:tcW w:w="1275" w:type="dxa"/>
            <w:tcBorders>
              <w:top w:val="single" w:sz="4" w:space="0" w:color="auto"/>
              <w:bottom w:val="single" w:sz="4" w:space="0" w:color="auto"/>
              <w:right w:val="nil"/>
            </w:tcBorders>
            <w:vAlign w:val="bottom"/>
          </w:tcPr>
          <w:p w14:paraId="3058BF59" w14:textId="05B2AB70" w:rsidR="00FA1F6E" w:rsidRPr="00783E54" w:rsidRDefault="00FA1F6E" w:rsidP="00A33DE1">
            <w:pPr>
              <w:spacing w:line="360" w:lineRule="auto"/>
              <w:jc w:val="center"/>
              <w:rPr>
                <w:color w:val="000000"/>
                <w:sz w:val="21"/>
                <w:szCs w:val="21"/>
              </w:rPr>
            </w:pPr>
            <w:r>
              <w:t>F</w:t>
            </w:r>
          </w:p>
        </w:tc>
        <w:tc>
          <w:tcPr>
            <w:tcW w:w="1134" w:type="dxa"/>
            <w:tcBorders>
              <w:top w:val="single" w:sz="4" w:space="0" w:color="auto"/>
              <w:left w:val="nil"/>
              <w:bottom w:val="single" w:sz="4" w:space="0" w:color="auto"/>
              <w:right w:val="nil"/>
            </w:tcBorders>
            <w:vAlign w:val="center"/>
          </w:tcPr>
          <w:p w14:paraId="57B17619" w14:textId="4E72EC81" w:rsidR="00FA1F6E" w:rsidRPr="00783E54" w:rsidRDefault="00FA1F6E" w:rsidP="00A33DE1">
            <w:pPr>
              <w:spacing w:line="360" w:lineRule="auto"/>
              <w:jc w:val="center"/>
              <w:rPr>
                <w:color w:val="000000"/>
                <w:sz w:val="21"/>
                <w:szCs w:val="21"/>
                <w:lang w:eastAsia="zh-CN"/>
              </w:rPr>
            </w:pPr>
            <w:r>
              <w:t>你未提供需要翻译的英文文本。请提供文本后我会很快帮你翻译。</w:t>
            </w:r>
          </w:p>
        </w:tc>
        <w:tc>
          <w:tcPr>
            <w:tcW w:w="1640" w:type="dxa"/>
            <w:tcBorders>
              <w:top w:val="single" w:sz="4" w:space="0" w:color="auto"/>
              <w:left w:val="nil"/>
              <w:bottom w:val="single" w:sz="4" w:space="0" w:color="auto"/>
              <w:right w:val="nil"/>
            </w:tcBorders>
            <w:vAlign w:val="center"/>
          </w:tcPr>
          <w:p w14:paraId="4E0C82D6" w14:textId="407A34B1" w:rsidR="00FA1F6E" w:rsidRPr="00783E54" w:rsidRDefault="00FA1F6E" w:rsidP="00A33DE1">
            <w:pPr>
              <w:jc w:val="center"/>
              <w:rPr>
                <w:sz w:val="21"/>
                <w:szCs w:val="21"/>
              </w:rPr>
            </w:pPr>
            <w:r>
              <w:t>Y</w:t>
            </w:r>
          </w:p>
        </w:tc>
      </w:tr>
      <w:tr w:rsidR="00FA1F6E" w:rsidRPr="00783E54" w14:paraId="7A68097B" w14:textId="77777777">
        <w:trPr>
          <w:trHeight w:hRule="exact" w:val="340"/>
          <w:jc w:val="center"/>
        </w:trPr>
        <w:tc>
          <w:tcPr>
            <w:tcW w:w="3546" w:type="dxa"/>
            <w:tcBorders>
              <w:top w:val="single" w:sz="4" w:space="0" w:color="auto"/>
              <w:left w:val="nil"/>
              <w:bottom w:val="single" w:sz="4" w:space="0" w:color="auto"/>
            </w:tcBorders>
          </w:tcPr>
          <w:p w14:paraId="2539ECCA" w14:textId="2D4E5F5E" w:rsidR="00FA1F6E" w:rsidRPr="00783E54" w:rsidRDefault="00FA1F6E" w:rsidP="00A33DE1">
            <w:pPr>
              <w:rPr>
                <w:color w:val="000000"/>
                <w:sz w:val="21"/>
                <w:szCs w:val="21"/>
                <w:lang w:eastAsia="zh-CN"/>
              </w:rPr>
            </w:pPr>
            <w:r>
              <w:t>心脏</w:t>
            </w:r>
          </w:p>
        </w:tc>
        <w:tc>
          <w:tcPr>
            <w:tcW w:w="993" w:type="dxa"/>
            <w:tcBorders>
              <w:top w:val="single" w:sz="4" w:space="0" w:color="auto"/>
              <w:bottom w:val="single" w:sz="4" w:space="0" w:color="auto"/>
            </w:tcBorders>
            <w:vAlign w:val="bottom"/>
          </w:tcPr>
          <w:p w14:paraId="3A3DBE73" w14:textId="76D6F526" w:rsidR="00FA1F6E" w:rsidRPr="00783E54" w:rsidRDefault="00FA1F6E" w:rsidP="00A33DE1">
            <w:pPr>
              <w:spacing w:line="360" w:lineRule="auto"/>
              <w:jc w:val="center"/>
              <w:rPr>
                <w:sz w:val="21"/>
                <w:szCs w:val="21"/>
              </w:rPr>
            </w:pPr>
            <w:r>
              <w:t>是</w:t>
            </w:r>
          </w:p>
        </w:tc>
        <w:tc>
          <w:tcPr>
            <w:tcW w:w="1275" w:type="dxa"/>
            <w:tcBorders>
              <w:top w:val="single" w:sz="4" w:space="0" w:color="auto"/>
              <w:bottom w:val="single" w:sz="4" w:space="0" w:color="auto"/>
              <w:right w:val="nil"/>
            </w:tcBorders>
            <w:vAlign w:val="bottom"/>
          </w:tcPr>
          <w:p w14:paraId="6DC01D0A" w14:textId="0433022B" w:rsidR="00FA1F6E" w:rsidRPr="00783E54" w:rsidRDefault="00FA1F6E" w:rsidP="00A33DE1">
            <w:pPr>
              <w:spacing w:line="360" w:lineRule="auto"/>
              <w:jc w:val="center"/>
              <w:rPr>
                <w:color w:val="000000"/>
                <w:sz w:val="21"/>
                <w:szCs w:val="21"/>
              </w:rPr>
            </w:pPr>
            <w:r>
              <w:t>F</w:t>
            </w:r>
          </w:p>
        </w:tc>
        <w:tc>
          <w:tcPr>
            <w:tcW w:w="1134" w:type="dxa"/>
            <w:tcBorders>
              <w:top w:val="single" w:sz="4" w:space="0" w:color="auto"/>
              <w:left w:val="nil"/>
              <w:bottom w:val="single" w:sz="4" w:space="0" w:color="auto"/>
              <w:right w:val="nil"/>
            </w:tcBorders>
            <w:vAlign w:val="center"/>
          </w:tcPr>
          <w:p w14:paraId="7E26EB9C" w14:textId="3CC71FB5" w:rsidR="00FA1F6E" w:rsidRPr="00783E54" w:rsidRDefault="00FA1F6E" w:rsidP="00A33DE1">
            <w:pPr>
              <w:spacing w:line="360" w:lineRule="auto"/>
              <w:jc w:val="center"/>
              <w:rPr>
                <w:color w:val="000000"/>
                <w:sz w:val="21"/>
                <w:szCs w:val="21"/>
                <w:lang w:eastAsia="zh-CN"/>
              </w:rPr>
            </w:pPr>
            <w:r>
              <w:t>是</w:t>
            </w:r>
          </w:p>
        </w:tc>
        <w:tc>
          <w:tcPr>
            <w:tcW w:w="1640" w:type="dxa"/>
            <w:tcBorders>
              <w:top w:val="single" w:sz="4" w:space="0" w:color="auto"/>
              <w:left w:val="nil"/>
              <w:bottom w:val="single" w:sz="4" w:space="0" w:color="auto"/>
              <w:right w:val="nil"/>
            </w:tcBorders>
            <w:vAlign w:val="center"/>
          </w:tcPr>
          <w:p w14:paraId="3629BDED" w14:textId="44CAAE84" w:rsidR="00FA1F6E" w:rsidRPr="00783E54" w:rsidRDefault="00FA1F6E" w:rsidP="00A33DE1">
            <w:pPr>
              <w:jc w:val="center"/>
              <w:rPr>
                <w:sz w:val="21"/>
                <w:szCs w:val="21"/>
              </w:rPr>
            </w:pPr>
            <w:r>
              <w:t>一</w:t>
            </w:r>
          </w:p>
        </w:tc>
      </w:tr>
      <w:tr w:rsidR="00FA1F6E" w:rsidRPr="00783E54" w14:paraId="59103AEF" w14:textId="77777777">
        <w:trPr>
          <w:trHeight w:hRule="exact" w:val="340"/>
          <w:jc w:val="center"/>
        </w:trPr>
        <w:tc>
          <w:tcPr>
            <w:tcW w:w="3546" w:type="dxa"/>
            <w:tcBorders>
              <w:top w:val="single" w:sz="4" w:space="0" w:color="auto"/>
              <w:left w:val="nil"/>
              <w:bottom w:val="single" w:sz="4" w:space="0" w:color="auto"/>
            </w:tcBorders>
          </w:tcPr>
          <w:p w14:paraId="0440B277" w14:textId="42802CD3" w:rsidR="00FA1F6E" w:rsidRPr="00783E54" w:rsidRDefault="00FA1F6E" w:rsidP="00A33DE1">
            <w:pPr>
              <w:rPr>
                <w:color w:val="000000"/>
                <w:sz w:val="21"/>
                <w:szCs w:val="21"/>
                <w:lang w:eastAsia="zh-CN"/>
              </w:rPr>
            </w:pPr>
            <w:r>
              <w:t>肾脏（2）</w:t>
            </w:r>
          </w:p>
        </w:tc>
        <w:tc>
          <w:tcPr>
            <w:tcW w:w="993" w:type="dxa"/>
            <w:tcBorders>
              <w:top w:val="single" w:sz="4" w:space="0" w:color="auto"/>
              <w:bottom w:val="single" w:sz="4" w:space="0" w:color="auto"/>
            </w:tcBorders>
            <w:vAlign w:val="bottom"/>
          </w:tcPr>
          <w:p w14:paraId="410B3F98" w14:textId="47D75DA6" w:rsidR="00FA1F6E" w:rsidRPr="00783E54" w:rsidRDefault="00FA1F6E" w:rsidP="00A33DE1">
            <w:pPr>
              <w:spacing w:line="360" w:lineRule="auto"/>
              <w:jc w:val="center"/>
              <w:rPr>
                <w:sz w:val="21"/>
                <w:szCs w:val="21"/>
              </w:rPr>
            </w:pPr>
            <w:r>
              <w:t>是</w:t>
            </w:r>
          </w:p>
        </w:tc>
        <w:tc>
          <w:tcPr>
            <w:tcW w:w="1275" w:type="dxa"/>
            <w:tcBorders>
              <w:top w:val="single" w:sz="4" w:space="0" w:color="auto"/>
              <w:bottom w:val="single" w:sz="4" w:space="0" w:color="auto"/>
              <w:right w:val="nil"/>
            </w:tcBorders>
            <w:vAlign w:val="bottom"/>
          </w:tcPr>
          <w:p w14:paraId="6793852E" w14:textId="5AB6E489" w:rsidR="00FA1F6E" w:rsidRPr="00783E54" w:rsidRDefault="00FA1F6E" w:rsidP="00A33DE1">
            <w:pPr>
              <w:spacing w:line="360" w:lineRule="auto"/>
              <w:jc w:val="center"/>
              <w:rPr>
                <w:color w:val="000000"/>
                <w:sz w:val="21"/>
                <w:szCs w:val="21"/>
              </w:rPr>
            </w:pPr>
            <w:r>
              <w:t>F</w:t>
            </w:r>
          </w:p>
        </w:tc>
        <w:tc>
          <w:tcPr>
            <w:tcW w:w="1134" w:type="dxa"/>
            <w:tcBorders>
              <w:top w:val="single" w:sz="4" w:space="0" w:color="auto"/>
              <w:left w:val="nil"/>
              <w:bottom w:val="single" w:sz="4" w:space="0" w:color="auto"/>
              <w:right w:val="nil"/>
            </w:tcBorders>
            <w:vAlign w:val="center"/>
          </w:tcPr>
          <w:p w14:paraId="2169232F" w14:textId="4A37E992" w:rsidR="00FA1F6E" w:rsidRPr="00783E54" w:rsidRDefault="00FA1F6E" w:rsidP="00A33DE1">
            <w:pPr>
              <w:spacing w:line="360" w:lineRule="auto"/>
              <w:jc w:val="center"/>
              <w:rPr>
                <w:color w:val="000000"/>
                <w:sz w:val="21"/>
                <w:szCs w:val="21"/>
                <w:lang w:eastAsia="zh-CN"/>
              </w:rPr>
            </w:pPr>
            <w:r>
              <w:t>是</w:t>
            </w:r>
          </w:p>
        </w:tc>
        <w:tc>
          <w:tcPr>
            <w:tcW w:w="1640" w:type="dxa"/>
            <w:tcBorders>
              <w:top w:val="single" w:sz="4" w:space="0" w:color="auto"/>
              <w:left w:val="nil"/>
              <w:bottom w:val="single" w:sz="4" w:space="0" w:color="auto"/>
              <w:right w:val="nil"/>
            </w:tcBorders>
            <w:vAlign w:val="center"/>
          </w:tcPr>
          <w:p w14:paraId="59778403" w14:textId="03FF5925" w:rsidR="00FA1F6E" w:rsidRPr="00783E54" w:rsidRDefault="00FA1F6E" w:rsidP="00A33DE1">
            <w:pPr>
              <w:jc w:val="center"/>
              <w:rPr>
                <w:sz w:val="21"/>
                <w:szCs w:val="21"/>
              </w:rPr>
            </w:pPr>
            <w:r>
              <w:t>是</w:t>
            </w:r>
          </w:p>
        </w:tc>
      </w:tr>
      <w:tr w:rsidR="00FA1F6E" w:rsidRPr="00783E54" w14:paraId="0054B323" w14:textId="77777777">
        <w:trPr>
          <w:trHeight w:hRule="exact" w:val="340"/>
          <w:jc w:val="center"/>
        </w:trPr>
        <w:tc>
          <w:tcPr>
            <w:tcW w:w="3546" w:type="dxa"/>
            <w:tcBorders>
              <w:top w:val="single" w:sz="4" w:space="0" w:color="auto"/>
              <w:left w:val="nil"/>
              <w:bottom w:val="single" w:sz="4" w:space="0" w:color="auto"/>
            </w:tcBorders>
          </w:tcPr>
          <w:p w14:paraId="5EB1C67A" w14:textId="679F63C2" w:rsidR="00FA1F6E" w:rsidRPr="00783E54" w:rsidRDefault="00FA1F6E" w:rsidP="00A33DE1">
            <w:pPr>
              <w:rPr>
                <w:color w:val="000000"/>
                <w:sz w:val="21"/>
                <w:szCs w:val="21"/>
              </w:rPr>
            </w:pPr>
            <w:r>
              <w:t>大肠（盲肠）</w:t>
            </w:r>
          </w:p>
        </w:tc>
        <w:tc>
          <w:tcPr>
            <w:tcW w:w="993" w:type="dxa"/>
            <w:tcBorders>
              <w:top w:val="single" w:sz="4" w:space="0" w:color="auto"/>
              <w:bottom w:val="single" w:sz="4" w:space="0" w:color="auto"/>
            </w:tcBorders>
            <w:vAlign w:val="bottom"/>
          </w:tcPr>
          <w:p w14:paraId="6518267C" w14:textId="351C9135" w:rsidR="00FA1F6E" w:rsidRPr="00783E54" w:rsidRDefault="00FA1F6E" w:rsidP="00A33DE1">
            <w:pPr>
              <w:spacing w:line="360" w:lineRule="auto"/>
              <w:jc w:val="center"/>
              <w:rPr>
                <w:sz w:val="21"/>
                <w:szCs w:val="21"/>
                <w:lang w:eastAsia="zh-CN"/>
              </w:rPr>
            </w:pPr>
            <w:r>
              <w:t>Please provide the English text you would like to be translated to Chinese.</w:t>
            </w:r>
          </w:p>
        </w:tc>
        <w:tc>
          <w:tcPr>
            <w:tcW w:w="1275" w:type="dxa"/>
            <w:tcBorders>
              <w:top w:val="single" w:sz="4" w:space="0" w:color="auto"/>
              <w:bottom w:val="single" w:sz="4" w:space="0" w:color="auto"/>
              <w:right w:val="nil"/>
            </w:tcBorders>
            <w:vAlign w:val="bottom"/>
          </w:tcPr>
          <w:p w14:paraId="6A896006" w14:textId="00FBC53D" w:rsidR="00FA1F6E" w:rsidRPr="00783E54" w:rsidRDefault="00FA1F6E" w:rsidP="00A33DE1">
            <w:pPr>
              <w:spacing w:line="360" w:lineRule="auto"/>
              <w:jc w:val="center"/>
              <w:rPr>
                <w:color w:val="000000"/>
                <w:sz w:val="21"/>
                <w:szCs w:val="21"/>
              </w:rPr>
            </w:pPr>
            <w:r>
              <w:t>F</w:t>
            </w:r>
          </w:p>
        </w:tc>
        <w:tc>
          <w:tcPr>
            <w:tcW w:w="1134" w:type="dxa"/>
            <w:tcBorders>
              <w:top w:val="single" w:sz="4" w:space="0" w:color="auto"/>
              <w:left w:val="nil"/>
              <w:bottom w:val="single" w:sz="4" w:space="0" w:color="auto"/>
              <w:right w:val="nil"/>
            </w:tcBorders>
            <w:vAlign w:val="center"/>
          </w:tcPr>
          <w:p w14:paraId="3335C57C" w14:textId="53226F9C" w:rsidR="00FA1F6E" w:rsidRPr="00783E54" w:rsidRDefault="00FA1F6E" w:rsidP="00A33DE1">
            <w:pPr>
              <w:spacing w:line="360" w:lineRule="auto"/>
              <w:jc w:val="center"/>
              <w:rPr>
                <w:color w:val="000000"/>
                <w:sz w:val="21"/>
                <w:szCs w:val="21"/>
                <w:lang w:eastAsia="zh-CN"/>
              </w:rPr>
            </w:pPr>
            <w:r>
              <w:t>Y</w:t>
            </w:r>
          </w:p>
        </w:tc>
        <w:tc>
          <w:tcPr>
            <w:tcW w:w="1640" w:type="dxa"/>
            <w:tcBorders>
              <w:top w:val="single" w:sz="4" w:space="0" w:color="auto"/>
              <w:left w:val="nil"/>
              <w:bottom w:val="single" w:sz="4" w:space="0" w:color="auto"/>
              <w:right w:val="nil"/>
            </w:tcBorders>
            <w:vAlign w:val="center"/>
          </w:tcPr>
          <w:p w14:paraId="30E5F0D4" w14:textId="5A99CF7E" w:rsidR="00FA1F6E" w:rsidRPr="00783E54" w:rsidRDefault="00FA1F6E" w:rsidP="00A33DE1">
            <w:pPr>
              <w:jc w:val="center"/>
              <w:rPr>
                <w:sz w:val="21"/>
                <w:szCs w:val="21"/>
              </w:rPr>
            </w:pPr>
            <w:r>
              <w:t>Y</w:t>
            </w:r>
          </w:p>
        </w:tc>
      </w:tr>
      <w:tr w:rsidR="00FA1F6E" w:rsidRPr="00783E54" w14:paraId="09BF6D33" w14:textId="77777777">
        <w:trPr>
          <w:trHeight w:hRule="exact" w:val="340"/>
          <w:jc w:val="center"/>
        </w:trPr>
        <w:tc>
          <w:tcPr>
            <w:tcW w:w="3546" w:type="dxa"/>
            <w:tcBorders>
              <w:top w:val="single" w:sz="4" w:space="0" w:color="auto"/>
              <w:left w:val="nil"/>
              <w:bottom w:val="single" w:sz="4" w:space="0" w:color="auto"/>
            </w:tcBorders>
          </w:tcPr>
          <w:p w14:paraId="4C68E915" w14:textId="425B0210" w:rsidR="00FA1F6E" w:rsidRPr="00783E54" w:rsidRDefault="00FA1F6E" w:rsidP="00A33DE1">
            <w:pPr>
              <w:rPr>
                <w:color w:val="000000"/>
                <w:sz w:val="21"/>
                <w:szCs w:val="21"/>
              </w:rPr>
            </w:pPr>
            <w:r>
              <w:t>大肠（结肠）</w:t>
            </w:r>
          </w:p>
        </w:tc>
        <w:tc>
          <w:tcPr>
            <w:tcW w:w="993" w:type="dxa"/>
            <w:tcBorders>
              <w:top w:val="single" w:sz="4" w:space="0" w:color="auto"/>
              <w:bottom w:val="single" w:sz="4" w:space="0" w:color="auto"/>
            </w:tcBorders>
            <w:vAlign w:val="bottom"/>
          </w:tcPr>
          <w:p w14:paraId="6FC29A47" w14:textId="50E661F6" w:rsidR="00FA1F6E" w:rsidRPr="00783E54" w:rsidRDefault="00FA1F6E" w:rsidP="00A33DE1">
            <w:pPr>
              <w:spacing w:line="360" w:lineRule="auto"/>
              <w:jc w:val="center"/>
              <w:rPr>
                <w:sz w:val="21"/>
                <w:szCs w:val="21"/>
                <w:lang w:eastAsia="zh-CN"/>
              </w:rPr>
            </w:pPr>
            <w:r>
              <w:t>Please provide the text you would like translated, and I will assist you.</w:t>
            </w:r>
          </w:p>
        </w:tc>
        <w:tc>
          <w:tcPr>
            <w:tcW w:w="1275" w:type="dxa"/>
            <w:tcBorders>
              <w:top w:val="single" w:sz="4" w:space="0" w:color="auto"/>
              <w:bottom w:val="single" w:sz="4" w:space="0" w:color="auto"/>
              <w:right w:val="nil"/>
            </w:tcBorders>
            <w:vAlign w:val="bottom"/>
          </w:tcPr>
          <w:p w14:paraId="17A5813E" w14:textId="55C4F2D3" w:rsidR="00FA1F6E" w:rsidRPr="00783E54" w:rsidRDefault="00FA1F6E" w:rsidP="00A33DE1">
            <w:pPr>
              <w:spacing w:line="360" w:lineRule="auto"/>
              <w:jc w:val="center"/>
              <w:rPr>
                <w:color w:val="000000"/>
                <w:sz w:val="21"/>
                <w:szCs w:val="21"/>
              </w:rPr>
            </w:pPr>
            <w:r>
              <w:t>F</w:t>
            </w:r>
          </w:p>
        </w:tc>
        <w:tc>
          <w:tcPr>
            <w:tcW w:w="1134" w:type="dxa"/>
            <w:tcBorders>
              <w:top w:val="single" w:sz="4" w:space="0" w:color="auto"/>
              <w:left w:val="nil"/>
              <w:bottom w:val="single" w:sz="4" w:space="0" w:color="auto"/>
              <w:right w:val="nil"/>
            </w:tcBorders>
            <w:vAlign w:val="center"/>
          </w:tcPr>
          <w:p w14:paraId="435BED48" w14:textId="5FA595FB" w:rsidR="00FA1F6E" w:rsidRPr="00783E54" w:rsidRDefault="00FA1F6E" w:rsidP="00A33DE1">
            <w:pPr>
              <w:spacing w:line="360" w:lineRule="auto"/>
              <w:jc w:val="center"/>
              <w:rPr>
                <w:color w:val="000000"/>
                <w:sz w:val="21"/>
                <w:szCs w:val="21"/>
                <w:lang w:eastAsia="zh-CN"/>
              </w:rPr>
            </w:pPr>
            <w:r>
              <w:t>Y</w:t>
            </w:r>
          </w:p>
        </w:tc>
        <w:tc>
          <w:tcPr>
            <w:tcW w:w="1640" w:type="dxa"/>
            <w:tcBorders>
              <w:top w:val="single" w:sz="4" w:space="0" w:color="auto"/>
              <w:left w:val="nil"/>
              <w:bottom w:val="single" w:sz="4" w:space="0" w:color="auto"/>
              <w:right w:val="nil"/>
            </w:tcBorders>
            <w:vAlign w:val="center"/>
          </w:tcPr>
          <w:p w14:paraId="38AAC11E" w14:textId="7D82EAAD" w:rsidR="00FA1F6E" w:rsidRPr="00783E54" w:rsidRDefault="00FA1F6E" w:rsidP="00A33DE1">
            <w:pPr>
              <w:jc w:val="center"/>
              <w:rPr>
                <w:sz w:val="21"/>
                <w:szCs w:val="21"/>
              </w:rPr>
            </w:pPr>
            <w:r>
              <w:t>是</w:t>
            </w:r>
          </w:p>
        </w:tc>
      </w:tr>
      <w:tr w:rsidR="00FA1F6E" w:rsidRPr="00783E54" w14:paraId="27228619" w14:textId="77777777">
        <w:trPr>
          <w:trHeight w:hRule="exact" w:val="340"/>
          <w:jc w:val="center"/>
        </w:trPr>
        <w:tc>
          <w:tcPr>
            <w:tcW w:w="3546" w:type="dxa"/>
            <w:tcBorders>
              <w:top w:val="single" w:sz="4" w:space="0" w:color="auto"/>
              <w:left w:val="nil"/>
              <w:bottom w:val="single" w:sz="4" w:space="0" w:color="auto"/>
            </w:tcBorders>
          </w:tcPr>
          <w:p w14:paraId="0FCCF414" w14:textId="78EC9172" w:rsidR="00FA1F6E" w:rsidRPr="00783E54" w:rsidRDefault="00FA1F6E" w:rsidP="00A33DE1">
            <w:pPr>
              <w:rPr>
                <w:color w:val="000000"/>
                <w:sz w:val="21"/>
                <w:szCs w:val="21"/>
              </w:rPr>
            </w:pPr>
            <w:r>
              <w:t>大肠（直肠）</w:t>
            </w:r>
          </w:p>
        </w:tc>
        <w:tc>
          <w:tcPr>
            <w:tcW w:w="993" w:type="dxa"/>
            <w:tcBorders>
              <w:top w:val="single" w:sz="4" w:space="0" w:color="auto"/>
              <w:bottom w:val="single" w:sz="4" w:space="0" w:color="auto"/>
            </w:tcBorders>
            <w:vAlign w:val="bottom"/>
          </w:tcPr>
          <w:p w14:paraId="44BC5FBC" w14:textId="06266BE8" w:rsidR="00FA1F6E" w:rsidRPr="00783E54" w:rsidRDefault="00FA1F6E" w:rsidP="00A33DE1">
            <w:pPr>
              <w:spacing w:line="360" w:lineRule="auto"/>
              <w:jc w:val="center"/>
              <w:rPr>
                <w:sz w:val="21"/>
                <w:szCs w:val="21"/>
                <w:lang w:eastAsia="zh-CN"/>
              </w:rPr>
            </w:pPr>
            <w:r>
              <w:t>Please provide the text you want translated.</w:t>
            </w:r>
          </w:p>
        </w:tc>
        <w:tc>
          <w:tcPr>
            <w:tcW w:w="1275" w:type="dxa"/>
            <w:tcBorders>
              <w:top w:val="single" w:sz="4" w:space="0" w:color="auto"/>
              <w:bottom w:val="single" w:sz="4" w:space="0" w:color="auto"/>
              <w:right w:val="nil"/>
            </w:tcBorders>
            <w:vAlign w:val="bottom"/>
          </w:tcPr>
          <w:p w14:paraId="09B1792E" w14:textId="0E0CF8B6" w:rsidR="00FA1F6E" w:rsidRPr="00783E54" w:rsidRDefault="00FA1F6E" w:rsidP="00A33DE1">
            <w:pPr>
              <w:spacing w:line="360" w:lineRule="auto"/>
              <w:jc w:val="center"/>
              <w:rPr>
                <w:color w:val="000000"/>
                <w:sz w:val="21"/>
                <w:szCs w:val="21"/>
              </w:rPr>
            </w:pPr>
            <w:r>
              <w:t>请提供需要翻译的英文文本。</w:t>
            </w:r>
          </w:p>
        </w:tc>
        <w:tc>
          <w:tcPr>
            <w:tcW w:w="1134" w:type="dxa"/>
            <w:tcBorders>
              <w:top w:val="single" w:sz="4" w:space="0" w:color="auto"/>
              <w:left w:val="nil"/>
              <w:bottom w:val="single" w:sz="4" w:space="0" w:color="auto"/>
              <w:right w:val="nil"/>
            </w:tcBorders>
            <w:vAlign w:val="center"/>
          </w:tcPr>
          <w:p w14:paraId="788290EE" w14:textId="0BBD5C32" w:rsidR="00FA1F6E" w:rsidRPr="00783E54" w:rsidRDefault="00FA1F6E" w:rsidP="00A33DE1">
            <w:pPr>
              <w:spacing w:line="360" w:lineRule="auto"/>
              <w:jc w:val="center"/>
              <w:rPr>
                <w:color w:val="000000"/>
                <w:sz w:val="21"/>
                <w:szCs w:val="21"/>
                <w:lang w:eastAsia="zh-CN"/>
              </w:rPr>
            </w:pPr>
            <w:r>
              <w:t>是</w:t>
            </w:r>
          </w:p>
        </w:tc>
        <w:tc>
          <w:tcPr>
            <w:tcW w:w="1640" w:type="dxa"/>
            <w:tcBorders>
              <w:top w:val="single" w:sz="4" w:space="0" w:color="auto"/>
              <w:left w:val="nil"/>
              <w:bottom w:val="single" w:sz="4" w:space="0" w:color="auto"/>
              <w:right w:val="nil"/>
            </w:tcBorders>
            <w:vAlign w:val="center"/>
          </w:tcPr>
          <w:p w14:paraId="43FEF5A5" w14:textId="18F5D2C7" w:rsidR="00FA1F6E" w:rsidRPr="00783E54" w:rsidRDefault="00FA1F6E" w:rsidP="00A33DE1">
            <w:pPr>
              <w:jc w:val="center"/>
              <w:rPr>
                <w:sz w:val="21"/>
                <w:szCs w:val="21"/>
              </w:rPr>
            </w:pPr>
            <w:r>
              <w:t>是</w:t>
            </w:r>
          </w:p>
        </w:tc>
      </w:tr>
      <w:tr w:rsidR="00FA1F6E" w:rsidRPr="00783E54" w14:paraId="0A6741B6" w14:textId="77777777">
        <w:trPr>
          <w:trHeight w:hRule="exact" w:val="340"/>
          <w:jc w:val="center"/>
        </w:trPr>
        <w:tc>
          <w:tcPr>
            <w:tcW w:w="3546" w:type="dxa"/>
            <w:tcBorders>
              <w:top w:val="single" w:sz="4" w:space="0" w:color="auto"/>
              <w:left w:val="nil"/>
              <w:bottom w:val="single" w:sz="4" w:space="0" w:color="auto"/>
            </w:tcBorders>
          </w:tcPr>
          <w:p w14:paraId="727F27AC" w14:textId="1B3E57BD" w:rsidR="00FA1F6E" w:rsidRPr="00783E54" w:rsidRDefault="00FA1F6E" w:rsidP="00A33DE1">
            <w:pPr>
              <w:rPr>
                <w:sz w:val="21"/>
                <w:szCs w:val="21"/>
                <w:lang w:eastAsia="zh-CN"/>
              </w:rPr>
            </w:pPr>
            <w:r>
              <w:t>肝脏</w:t>
            </w:r>
          </w:p>
        </w:tc>
        <w:tc>
          <w:tcPr>
            <w:tcW w:w="993" w:type="dxa"/>
            <w:tcBorders>
              <w:top w:val="single" w:sz="4" w:space="0" w:color="auto"/>
              <w:bottom w:val="single" w:sz="4" w:space="0" w:color="auto"/>
            </w:tcBorders>
            <w:vAlign w:val="bottom"/>
          </w:tcPr>
          <w:p w14:paraId="1321F357" w14:textId="10B65895" w:rsidR="00FA1F6E" w:rsidRPr="00783E54" w:rsidRDefault="00FA1F6E" w:rsidP="00A33DE1">
            <w:pPr>
              <w:spacing w:line="360" w:lineRule="auto"/>
              <w:jc w:val="center"/>
              <w:rPr>
                <w:sz w:val="21"/>
                <w:szCs w:val="21"/>
              </w:rPr>
            </w:pPr>
            <w:r>
              <w:t>是</w:t>
            </w:r>
          </w:p>
        </w:tc>
        <w:tc>
          <w:tcPr>
            <w:tcW w:w="1275" w:type="dxa"/>
            <w:tcBorders>
              <w:top w:val="single" w:sz="4" w:space="0" w:color="auto"/>
              <w:bottom w:val="single" w:sz="4" w:space="0" w:color="auto"/>
              <w:right w:val="nil"/>
            </w:tcBorders>
            <w:vAlign w:val="bottom"/>
          </w:tcPr>
          <w:p w14:paraId="1880FBD8" w14:textId="0E898050" w:rsidR="00FA1F6E" w:rsidRPr="00783E54" w:rsidRDefault="00FA1F6E" w:rsidP="00A33DE1">
            <w:pPr>
              <w:spacing w:line="360" w:lineRule="auto"/>
              <w:jc w:val="center"/>
              <w:rPr>
                <w:color w:val="000000"/>
                <w:sz w:val="21"/>
                <w:szCs w:val="21"/>
              </w:rPr>
            </w:pPr>
            <w:r>
              <w:t>F</w:t>
            </w:r>
          </w:p>
        </w:tc>
        <w:tc>
          <w:tcPr>
            <w:tcW w:w="1134" w:type="dxa"/>
            <w:tcBorders>
              <w:top w:val="single" w:sz="4" w:space="0" w:color="auto"/>
              <w:left w:val="nil"/>
              <w:bottom w:val="single" w:sz="4" w:space="0" w:color="auto"/>
              <w:right w:val="nil"/>
            </w:tcBorders>
            <w:vAlign w:val="center"/>
          </w:tcPr>
          <w:p w14:paraId="274A3987" w14:textId="0CE25676" w:rsidR="00FA1F6E" w:rsidRPr="00783E54" w:rsidRDefault="00FA1F6E" w:rsidP="00A33DE1">
            <w:pPr>
              <w:spacing w:line="360" w:lineRule="auto"/>
              <w:jc w:val="center"/>
              <w:rPr>
                <w:color w:val="000000"/>
                <w:sz w:val="21"/>
                <w:szCs w:val="21"/>
                <w:lang w:eastAsia="zh-CN"/>
              </w:rPr>
            </w:pPr>
            <w:r>
              <w:t>是</w:t>
            </w:r>
          </w:p>
        </w:tc>
        <w:tc>
          <w:tcPr>
            <w:tcW w:w="1640" w:type="dxa"/>
            <w:tcBorders>
              <w:top w:val="single" w:sz="4" w:space="0" w:color="auto"/>
              <w:left w:val="nil"/>
              <w:bottom w:val="single" w:sz="4" w:space="0" w:color="auto"/>
              <w:right w:val="nil"/>
            </w:tcBorders>
            <w:vAlign w:val="center"/>
          </w:tcPr>
          <w:p w14:paraId="658DC263" w14:textId="58816609" w:rsidR="00FA1F6E" w:rsidRPr="00783E54" w:rsidRDefault="00FA1F6E" w:rsidP="00A33DE1">
            <w:pPr>
              <w:jc w:val="center"/>
              <w:rPr>
                <w:sz w:val="21"/>
                <w:szCs w:val="21"/>
              </w:rPr>
            </w:pPr>
            <w:r>
              <w:t>是</w:t>
            </w:r>
          </w:p>
        </w:tc>
      </w:tr>
      <w:tr w:rsidR="00FA1F6E" w:rsidRPr="00783E54" w14:paraId="40BEEEA3" w14:textId="77777777">
        <w:trPr>
          <w:trHeight w:hRule="exact" w:val="340"/>
          <w:jc w:val="center"/>
        </w:trPr>
        <w:tc>
          <w:tcPr>
            <w:tcW w:w="3546" w:type="dxa"/>
            <w:tcBorders>
              <w:top w:val="single" w:sz="4" w:space="0" w:color="auto"/>
              <w:left w:val="nil"/>
              <w:bottom w:val="single" w:sz="4" w:space="0" w:color="auto"/>
            </w:tcBorders>
          </w:tcPr>
          <w:p w14:paraId="36508C41" w14:textId="26EE2D0C" w:rsidR="00FA1F6E" w:rsidRPr="00783E54" w:rsidRDefault="00FA1F6E" w:rsidP="00A33DE1">
            <w:pPr>
              <w:rPr>
                <w:sz w:val="21"/>
                <w:szCs w:val="21"/>
              </w:rPr>
            </w:pPr>
            <w:r>
              <w:t>肺及主支气管</w:t>
            </w:r>
          </w:p>
        </w:tc>
        <w:tc>
          <w:tcPr>
            <w:tcW w:w="993" w:type="dxa"/>
            <w:tcBorders>
              <w:top w:val="single" w:sz="4" w:space="0" w:color="auto"/>
              <w:bottom w:val="single" w:sz="4" w:space="0" w:color="auto"/>
            </w:tcBorders>
            <w:vAlign w:val="bottom"/>
          </w:tcPr>
          <w:p w14:paraId="4B2168BD" w14:textId="2E61766D" w:rsidR="00FA1F6E" w:rsidRPr="00783E54" w:rsidRDefault="00FA1F6E" w:rsidP="00A33DE1">
            <w:pPr>
              <w:spacing w:line="360" w:lineRule="auto"/>
              <w:jc w:val="center"/>
              <w:rPr>
                <w:sz w:val="21"/>
                <w:szCs w:val="21"/>
                <w:lang w:eastAsia="zh-CN"/>
              </w:rPr>
            </w:pPr>
            <w:r>
              <w:t>Please provide the text you would like to be translated.</w:t>
            </w:r>
          </w:p>
        </w:tc>
        <w:tc>
          <w:tcPr>
            <w:tcW w:w="1275" w:type="dxa"/>
            <w:tcBorders>
              <w:top w:val="single" w:sz="4" w:space="0" w:color="auto"/>
              <w:bottom w:val="single" w:sz="4" w:space="0" w:color="auto"/>
              <w:right w:val="nil"/>
            </w:tcBorders>
            <w:vAlign w:val="bottom"/>
          </w:tcPr>
          <w:p w14:paraId="5BBBED4E" w14:textId="30EB23A8" w:rsidR="00FA1F6E" w:rsidRPr="00783E54" w:rsidRDefault="00FA1F6E" w:rsidP="00A33DE1">
            <w:pPr>
              <w:spacing w:line="360" w:lineRule="auto"/>
              <w:jc w:val="center"/>
              <w:rPr>
                <w:sz w:val="21"/>
                <w:szCs w:val="21"/>
              </w:rPr>
            </w:pPr>
            <w:r>
              <w:t>Please provide the text you would like me to translate.</w:t>
            </w:r>
          </w:p>
        </w:tc>
        <w:tc>
          <w:tcPr>
            <w:tcW w:w="1134" w:type="dxa"/>
            <w:tcBorders>
              <w:top w:val="single" w:sz="4" w:space="0" w:color="auto"/>
              <w:left w:val="nil"/>
              <w:bottom w:val="single" w:sz="4" w:space="0" w:color="auto"/>
              <w:right w:val="nil"/>
            </w:tcBorders>
            <w:vAlign w:val="center"/>
          </w:tcPr>
          <w:p w14:paraId="538BB096" w14:textId="389A853D" w:rsidR="00FA1F6E" w:rsidRPr="00783E54" w:rsidRDefault="00FA1F6E" w:rsidP="00A33DE1">
            <w:pPr>
              <w:spacing w:line="360" w:lineRule="auto"/>
              <w:jc w:val="center"/>
              <w:rPr>
                <w:color w:val="000000"/>
                <w:sz w:val="21"/>
                <w:szCs w:val="21"/>
                <w:lang w:eastAsia="zh-CN"/>
              </w:rPr>
            </w:pPr>
            <w:r>
              <w:t>好的，请提供需要翻译的英文文本。</w:t>
            </w:r>
          </w:p>
        </w:tc>
        <w:tc>
          <w:tcPr>
            <w:tcW w:w="1640" w:type="dxa"/>
            <w:tcBorders>
              <w:top w:val="single" w:sz="4" w:space="0" w:color="auto"/>
              <w:left w:val="nil"/>
              <w:bottom w:val="single" w:sz="4" w:space="0" w:color="auto"/>
              <w:right w:val="nil"/>
            </w:tcBorders>
            <w:vAlign w:val="center"/>
          </w:tcPr>
          <w:p w14:paraId="31024FDF" w14:textId="7766B77A" w:rsidR="00FA1F6E" w:rsidRPr="00783E54" w:rsidRDefault="00FA1F6E" w:rsidP="00A33DE1">
            <w:pPr>
              <w:jc w:val="center"/>
              <w:rPr>
                <w:sz w:val="21"/>
                <w:szCs w:val="21"/>
              </w:rPr>
            </w:pPr>
            <w:r>
              <w:t>是</w:t>
            </w:r>
          </w:p>
        </w:tc>
      </w:tr>
      <w:tr w:rsidR="00FA1F6E" w:rsidRPr="00783E54" w14:paraId="07BCAA05" w14:textId="77777777" w:rsidTr="00FA1F6E">
        <w:trPr>
          <w:trHeight w:hRule="exact" w:val="429"/>
          <w:jc w:val="center"/>
        </w:trPr>
        <w:tc>
          <w:tcPr>
            <w:tcW w:w="3546" w:type="dxa"/>
            <w:tcBorders>
              <w:top w:val="single" w:sz="4" w:space="0" w:color="auto"/>
              <w:left w:val="nil"/>
              <w:bottom w:val="single" w:sz="4" w:space="0" w:color="auto"/>
            </w:tcBorders>
          </w:tcPr>
          <w:p w14:paraId="77D5A7C5" w14:textId="1F944430" w:rsidR="00FA1F6E" w:rsidRPr="00783E54" w:rsidRDefault="00FA1F6E" w:rsidP="00A33DE1">
            <w:pPr>
              <w:rPr>
                <w:sz w:val="21"/>
                <w:szCs w:val="21"/>
                <w:lang w:eastAsia="zh-CN"/>
              </w:rPr>
            </w:pPr>
            <w:r>
              <w:t>腹股沟淋巴结</w:t>
            </w:r>
          </w:p>
        </w:tc>
        <w:tc>
          <w:tcPr>
            <w:tcW w:w="993" w:type="dxa"/>
            <w:tcBorders>
              <w:top w:val="single" w:sz="4" w:space="0" w:color="auto"/>
              <w:bottom w:val="single" w:sz="4" w:space="0" w:color="auto"/>
            </w:tcBorders>
            <w:vAlign w:val="bottom"/>
          </w:tcPr>
          <w:p w14:paraId="5A92387C" w14:textId="381CBB5C" w:rsidR="00FA1F6E" w:rsidRPr="00783E54" w:rsidRDefault="00FA1F6E" w:rsidP="00A33DE1">
            <w:pPr>
              <w:spacing w:line="360" w:lineRule="auto"/>
              <w:jc w:val="center"/>
              <w:rPr>
                <w:sz w:val="21"/>
                <w:szCs w:val="21"/>
                <w:lang w:eastAsia="zh-CN"/>
              </w:rPr>
            </w:pPr>
            <w:r>
              <w:t>Please provide the text you would like to have translated.</w:t>
            </w:r>
          </w:p>
        </w:tc>
        <w:tc>
          <w:tcPr>
            <w:tcW w:w="1275" w:type="dxa"/>
            <w:tcBorders>
              <w:top w:val="single" w:sz="4" w:space="0" w:color="auto"/>
              <w:bottom w:val="single" w:sz="4" w:space="0" w:color="auto"/>
              <w:right w:val="nil"/>
            </w:tcBorders>
            <w:vAlign w:val="bottom"/>
          </w:tcPr>
          <w:p w14:paraId="368DDA12" w14:textId="2E6C2A5B" w:rsidR="00FA1F6E" w:rsidRPr="00783E54" w:rsidRDefault="00FA1F6E" w:rsidP="00A33DE1">
            <w:pPr>
              <w:spacing w:line="360" w:lineRule="auto"/>
              <w:jc w:val="center"/>
              <w:rPr>
                <w:sz w:val="21"/>
                <w:szCs w:val="21"/>
              </w:rPr>
            </w:pPr>
            <w:r>
              <w:t>F</w:t>
            </w:r>
          </w:p>
        </w:tc>
        <w:tc>
          <w:tcPr>
            <w:tcW w:w="1134" w:type="dxa"/>
            <w:tcBorders>
              <w:top w:val="single" w:sz="4" w:space="0" w:color="auto"/>
              <w:left w:val="nil"/>
              <w:bottom w:val="single" w:sz="4" w:space="0" w:color="auto"/>
              <w:right w:val="nil"/>
            </w:tcBorders>
            <w:vAlign w:val="center"/>
          </w:tcPr>
          <w:p w14:paraId="7AF3A307" w14:textId="016565EF" w:rsidR="00FA1F6E" w:rsidRPr="00783E54" w:rsidRDefault="00FA1F6E" w:rsidP="00A33DE1">
            <w:pPr>
              <w:spacing w:line="360" w:lineRule="auto"/>
              <w:jc w:val="center"/>
              <w:rPr>
                <w:color w:val="000000"/>
                <w:sz w:val="21"/>
                <w:szCs w:val="21"/>
                <w:lang w:eastAsia="zh-CN"/>
              </w:rPr>
            </w:pPr>
            <w:r>
              <w:t>Y</w:t>
            </w:r>
          </w:p>
        </w:tc>
        <w:tc>
          <w:tcPr>
            <w:tcW w:w="1640" w:type="dxa"/>
            <w:tcBorders>
              <w:top w:val="single" w:sz="4" w:space="0" w:color="auto"/>
              <w:left w:val="nil"/>
              <w:bottom w:val="single" w:sz="4" w:space="0" w:color="auto"/>
              <w:right w:val="nil"/>
            </w:tcBorders>
            <w:vAlign w:val="center"/>
          </w:tcPr>
          <w:p w14:paraId="6FC2301D" w14:textId="00F32054" w:rsidR="00FA1F6E" w:rsidRPr="00783E54" w:rsidRDefault="00FA1F6E" w:rsidP="00A33DE1">
            <w:pPr>
              <w:jc w:val="center"/>
              <w:rPr>
                <w:sz w:val="21"/>
                <w:szCs w:val="21"/>
              </w:rPr>
            </w:pPr>
            <w:r>
              <w:t>是</w:t>
            </w:r>
          </w:p>
        </w:tc>
      </w:tr>
      <w:tr w:rsidR="00FA1F6E" w:rsidRPr="00783E54" w14:paraId="5FBD7619" w14:textId="77777777">
        <w:trPr>
          <w:trHeight w:hRule="exact" w:val="340"/>
          <w:jc w:val="center"/>
        </w:trPr>
        <w:tc>
          <w:tcPr>
            <w:tcW w:w="3546" w:type="dxa"/>
            <w:tcBorders>
              <w:top w:val="single" w:sz="4" w:space="0" w:color="auto"/>
              <w:left w:val="nil"/>
              <w:bottom w:val="single" w:sz="4" w:space="0" w:color="auto"/>
            </w:tcBorders>
          </w:tcPr>
          <w:p w14:paraId="6BD3416E" w14:textId="1C1D52D3" w:rsidR="00FA1F6E" w:rsidRPr="00783E54" w:rsidRDefault="00FA1F6E" w:rsidP="00A33DE1">
            <w:pPr>
              <w:rPr>
                <w:sz w:val="21"/>
                <w:szCs w:val="21"/>
                <w:lang w:eastAsia="zh-CN"/>
              </w:rPr>
            </w:pPr>
            <w:r>
              <w:t>淋巴结（肠系膜）</w:t>
            </w:r>
          </w:p>
        </w:tc>
        <w:tc>
          <w:tcPr>
            <w:tcW w:w="993" w:type="dxa"/>
            <w:tcBorders>
              <w:top w:val="single" w:sz="4" w:space="0" w:color="auto"/>
              <w:bottom w:val="single" w:sz="4" w:space="0" w:color="auto"/>
            </w:tcBorders>
            <w:vAlign w:val="bottom"/>
          </w:tcPr>
          <w:p w14:paraId="2281FAF8" w14:textId="505F46A9" w:rsidR="00FA1F6E" w:rsidRPr="00783E54" w:rsidRDefault="00FA1F6E" w:rsidP="00A33DE1">
            <w:pPr>
              <w:spacing w:line="360" w:lineRule="auto"/>
              <w:jc w:val="center"/>
              <w:rPr>
                <w:sz w:val="21"/>
                <w:szCs w:val="21"/>
                <w:lang w:eastAsia="zh-CN"/>
              </w:rPr>
            </w:pPr>
            <w:r>
              <w:t>Sure, please provide the English text you would like translated.</w:t>
            </w:r>
          </w:p>
        </w:tc>
        <w:tc>
          <w:tcPr>
            <w:tcW w:w="1275" w:type="dxa"/>
            <w:tcBorders>
              <w:top w:val="single" w:sz="4" w:space="0" w:color="auto"/>
              <w:bottom w:val="single" w:sz="4" w:space="0" w:color="auto"/>
              <w:right w:val="nil"/>
            </w:tcBorders>
            <w:vAlign w:val="bottom"/>
          </w:tcPr>
          <w:p w14:paraId="6F85C60C" w14:textId="4D326913" w:rsidR="00FA1F6E" w:rsidRPr="00783E54" w:rsidRDefault="00FA1F6E" w:rsidP="00A33DE1">
            <w:pPr>
              <w:spacing w:line="360" w:lineRule="auto"/>
              <w:jc w:val="center"/>
              <w:rPr>
                <w:sz w:val="21"/>
                <w:szCs w:val="21"/>
              </w:rPr>
            </w:pPr>
            <w:r>
              <w:t>方</w:t>
            </w:r>
          </w:p>
        </w:tc>
        <w:tc>
          <w:tcPr>
            <w:tcW w:w="1134" w:type="dxa"/>
            <w:tcBorders>
              <w:top w:val="single" w:sz="4" w:space="0" w:color="auto"/>
              <w:left w:val="nil"/>
              <w:bottom w:val="single" w:sz="4" w:space="0" w:color="auto"/>
              <w:right w:val="nil"/>
            </w:tcBorders>
            <w:vAlign w:val="center"/>
          </w:tcPr>
          <w:p w14:paraId="7A0B9EE9" w14:textId="6E377325" w:rsidR="00FA1F6E" w:rsidRPr="00783E54" w:rsidRDefault="00FA1F6E" w:rsidP="00A33DE1">
            <w:pPr>
              <w:spacing w:line="360" w:lineRule="auto"/>
              <w:jc w:val="center"/>
              <w:rPr>
                <w:color w:val="000000"/>
                <w:sz w:val="21"/>
                <w:szCs w:val="21"/>
                <w:lang w:eastAsia="zh-CN"/>
              </w:rPr>
            </w:pPr>
            <w:r>
              <w:t>Y</w:t>
            </w:r>
          </w:p>
        </w:tc>
        <w:tc>
          <w:tcPr>
            <w:tcW w:w="1640" w:type="dxa"/>
            <w:tcBorders>
              <w:top w:val="single" w:sz="4" w:space="0" w:color="auto"/>
              <w:left w:val="nil"/>
              <w:bottom w:val="single" w:sz="4" w:space="0" w:color="auto"/>
              <w:right w:val="nil"/>
            </w:tcBorders>
            <w:vAlign w:val="center"/>
          </w:tcPr>
          <w:p w14:paraId="2ADC47DB" w14:textId="73204D4C" w:rsidR="00FA1F6E" w:rsidRPr="00783E54" w:rsidRDefault="00FA1F6E" w:rsidP="00A33DE1">
            <w:pPr>
              <w:jc w:val="center"/>
              <w:rPr>
                <w:sz w:val="21"/>
                <w:szCs w:val="21"/>
              </w:rPr>
            </w:pPr>
            <w:r>
              <w:t>是</w:t>
            </w:r>
          </w:p>
        </w:tc>
      </w:tr>
      <w:tr w:rsidR="00FA1F6E" w:rsidRPr="00783E54" w14:paraId="00E8DE11" w14:textId="77777777" w:rsidTr="00FA1F6E">
        <w:trPr>
          <w:trHeight w:hRule="exact" w:val="340"/>
          <w:jc w:val="center"/>
        </w:trPr>
        <w:tc>
          <w:tcPr>
            <w:tcW w:w="3546" w:type="dxa"/>
            <w:tcBorders>
              <w:top w:val="single" w:sz="4" w:space="0" w:color="auto"/>
              <w:left w:val="nil"/>
              <w:bottom w:val="single" w:sz="4" w:space="0" w:color="auto"/>
            </w:tcBorders>
            <w:vAlign w:val="center"/>
          </w:tcPr>
          <w:p w14:paraId="0268793F" w14:textId="4877F9DF" w:rsidR="00FA1F6E" w:rsidRPr="00783E54" w:rsidRDefault="00FA1F6E" w:rsidP="00A33DE1">
            <w:pPr>
              <w:rPr>
                <w:sz w:val="21"/>
                <w:szCs w:val="21"/>
                <w:lang w:eastAsia="zh-CN"/>
              </w:rPr>
            </w:pPr>
            <w:r>
              <w:t>骨骼肌（股二头肌）（1）</w:t>
            </w:r>
          </w:p>
        </w:tc>
        <w:tc>
          <w:tcPr>
            <w:tcW w:w="993" w:type="dxa"/>
            <w:tcBorders>
              <w:top w:val="single" w:sz="4" w:space="0" w:color="auto"/>
              <w:bottom w:val="single" w:sz="4" w:space="0" w:color="auto"/>
            </w:tcBorders>
            <w:vAlign w:val="bottom"/>
          </w:tcPr>
          <w:p w14:paraId="7D002965" w14:textId="3E437386" w:rsidR="00FA1F6E" w:rsidRPr="00783E54" w:rsidRDefault="00FA1F6E" w:rsidP="00A33DE1">
            <w:pPr>
              <w:spacing w:line="360" w:lineRule="auto"/>
              <w:jc w:val="center"/>
              <w:rPr>
                <w:sz w:val="21"/>
                <w:szCs w:val="21"/>
                <w:lang w:eastAsia="zh-CN"/>
              </w:rPr>
            </w:pPr>
            <w:r>
              <w:t>Sure, please provide the text you would like me to translate.</w:t>
            </w:r>
          </w:p>
        </w:tc>
        <w:tc>
          <w:tcPr>
            <w:tcW w:w="1275" w:type="dxa"/>
            <w:tcBorders>
              <w:top w:val="single" w:sz="4" w:space="0" w:color="auto"/>
              <w:bottom w:val="single" w:sz="4" w:space="0" w:color="auto"/>
              <w:right w:val="nil"/>
            </w:tcBorders>
            <w:vAlign w:val="bottom"/>
          </w:tcPr>
          <w:p w14:paraId="0A40FACA" w14:textId="55F1195B" w:rsidR="00FA1F6E" w:rsidRPr="00783E54" w:rsidRDefault="00FA1F6E" w:rsidP="00A33DE1">
            <w:pPr>
              <w:spacing w:line="360" w:lineRule="auto"/>
              <w:jc w:val="center"/>
              <w:rPr>
                <w:sz w:val="21"/>
                <w:szCs w:val="21"/>
              </w:rPr>
            </w:pPr>
            <w:r>
              <w:t>F</w:t>
            </w:r>
          </w:p>
        </w:tc>
        <w:tc>
          <w:tcPr>
            <w:tcW w:w="1134" w:type="dxa"/>
            <w:tcBorders>
              <w:top w:val="single" w:sz="4" w:space="0" w:color="auto"/>
              <w:left w:val="nil"/>
              <w:bottom w:val="single" w:sz="4" w:space="0" w:color="auto"/>
              <w:right w:val="nil"/>
            </w:tcBorders>
            <w:vAlign w:val="center"/>
          </w:tcPr>
          <w:p w14:paraId="79E1BB92" w14:textId="06B52B2A" w:rsidR="00FA1F6E" w:rsidRPr="00783E54" w:rsidRDefault="00FA1F6E" w:rsidP="00A33DE1">
            <w:pPr>
              <w:spacing w:line="360" w:lineRule="auto"/>
              <w:jc w:val="center"/>
              <w:rPr>
                <w:color w:val="000000"/>
                <w:sz w:val="21"/>
                <w:szCs w:val="21"/>
                <w:lang w:eastAsia="zh-CN"/>
              </w:rPr>
            </w:pPr>
            <w:r>
              <w:t>Y</w:t>
            </w:r>
          </w:p>
        </w:tc>
        <w:tc>
          <w:tcPr>
            <w:tcW w:w="1640" w:type="dxa"/>
            <w:tcBorders>
              <w:top w:val="single" w:sz="4" w:space="0" w:color="auto"/>
              <w:left w:val="nil"/>
              <w:bottom w:val="single" w:sz="4" w:space="0" w:color="auto"/>
              <w:right w:val="nil"/>
            </w:tcBorders>
            <w:vAlign w:val="center"/>
          </w:tcPr>
          <w:p w14:paraId="63E5C5F9" w14:textId="5E00189D" w:rsidR="00FA1F6E" w:rsidRPr="00783E54" w:rsidRDefault="00FA1F6E" w:rsidP="00A33DE1">
            <w:pPr>
              <w:jc w:val="center"/>
              <w:rPr>
                <w:sz w:val="21"/>
                <w:szCs w:val="21"/>
              </w:rPr>
            </w:pPr>
            <w:r>
              <w:t>请提供要翻译的英文文本。</w:t>
            </w:r>
          </w:p>
        </w:tc>
      </w:tr>
      <w:tr w:rsidR="00FA1F6E" w:rsidRPr="00783E54" w14:paraId="700E13DC" w14:textId="77777777">
        <w:trPr>
          <w:trHeight w:hRule="exact" w:val="340"/>
          <w:jc w:val="center"/>
        </w:trPr>
        <w:tc>
          <w:tcPr>
            <w:tcW w:w="3546" w:type="dxa"/>
            <w:tcBorders>
              <w:top w:val="single" w:sz="4" w:space="0" w:color="auto"/>
              <w:left w:val="nil"/>
              <w:bottom w:val="single" w:sz="4" w:space="0" w:color="auto"/>
            </w:tcBorders>
          </w:tcPr>
          <w:p w14:paraId="009BE847" w14:textId="25EE503E" w:rsidR="00FA1F6E" w:rsidRPr="00783E54" w:rsidRDefault="00FA1F6E" w:rsidP="00A33DE1">
            <w:pPr>
              <w:rPr>
                <w:sz w:val="21"/>
                <w:szCs w:val="21"/>
              </w:rPr>
            </w:pPr>
            <w:r>
              <w:t>视神经（2）*</w:t>
            </w:r>
          </w:p>
        </w:tc>
        <w:tc>
          <w:tcPr>
            <w:tcW w:w="993" w:type="dxa"/>
            <w:tcBorders>
              <w:top w:val="single" w:sz="4" w:space="0" w:color="auto"/>
              <w:bottom w:val="single" w:sz="4" w:space="0" w:color="auto"/>
            </w:tcBorders>
            <w:vAlign w:val="bottom"/>
          </w:tcPr>
          <w:p w14:paraId="782AA4D0" w14:textId="25D1D6A7" w:rsidR="00FA1F6E" w:rsidRPr="00783E54" w:rsidRDefault="00FA1F6E" w:rsidP="00A33DE1">
            <w:pPr>
              <w:spacing w:line="360" w:lineRule="auto"/>
              <w:jc w:val="center"/>
              <w:rPr>
                <w:sz w:val="21"/>
                <w:szCs w:val="21"/>
                <w:lang w:eastAsia="zh-CN"/>
              </w:rPr>
            </w:pPr>
            <w:r>
              <w:t>Sure, please provide the text that needs to be translated.</w:t>
            </w:r>
          </w:p>
        </w:tc>
        <w:tc>
          <w:tcPr>
            <w:tcW w:w="1275" w:type="dxa"/>
            <w:tcBorders>
              <w:top w:val="single" w:sz="4" w:space="0" w:color="auto"/>
              <w:bottom w:val="single" w:sz="4" w:space="0" w:color="auto"/>
              <w:right w:val="nil"/>
            </w:tcBorders>
            <w:vAlign w:val="bottom"/>
          </w:tcPr>
          <w:p w14:paraId="1701ADAC" w14:textId="5A105EDE" w:rsidR="00FA1F6E" w:rsidRPr="00783E54" w:rsidRDefault="00FA1F6E" w:rsidP="00A33DE1">
            <w:pPr>
              <w:spacing w:line="360" w:lineRule="auto"/>
              <w:jc w:val="center"/>
              <w:rPr>
                <w:sz w:val="21"/>
                <w:szCs w:val="21"/>
              </w:rPr>
            </w:pPr>
            <w:r>
              <w:t>医学博士</w:t>
            </w:r>
          </w:p>
        </w:tc>
        <w:tc>
          <w:tcPr>
            <w:tcW w:w="1134" w:type="dxa"/>
            <w:tcBorders>
              <w:top w:val="single" w:sz="4" w:space="0" w:color="auto"/>
              <w:left w:val="nil"/>
              <w:bottom w:val="single" w:sz="4" w:space="0" w:color="auto"/>
              <w:right w:val="nil"/>
            </w:tcBorders>
            <w:vAlign w:val="center"/>
          </w:tcPr>
          <w:p w14:paraId="36704C38" w14:textId="44855F33" w:rsidR="00FA1F6E" w:rsidRPr="00783E54" w:rsidRDefault="00FA1F6E" w:rsidP="00A33DE1">
            <w:pPr>
              <w:spacing w:line="360" w:lineRule="auto"/>
              <w:jc w:val="center"/>
              <w:rPr>
                <w:color w:val="000000"/>
                <w:sz w:val="21"/>
                <w:szCs w:val="21"/>
                <w:lang w:eastAsia="zh-CN"/>
              </w:rPr>
            </w:pPr>
            <w:r>
              <w:t>是</w:t>
            </w:r>
          </w:p>
        </w:tc>
        <w:tc>
          <w:tcPr>
            <w:tcW w:w="1640" w:type="dxa"/>
            <w:tcBorders>
              <w:top w:val="single" w:sz="4" w:space="0" w:color="auto"/>
              <w:left w:val="nil"/>
              <w:bottom w:val="single" w:sz="4" w:space="0" w:color="auto"/>
              <w:right w:val="nil"/>
            </w:tcBorders>
            <w:vAlign w:val="center"/>
          </w:tcPr>
          <w:p w14:paraId="0D28C4AF" w14:textId="20354F2B" w:rsidR="00FA1F6E" w:rsidRPr="00783E54" w:rsidRDefault="00FA1F6E" w:rsidP="00A33DE1">
            <w:pPr>
              <w:jc w:val="center"/>
              <w:rPr>
                <w:sz w:val="21"/>
                <w:szCs w:val="21"/>
              </w:rPr>
            </w:pPr>
            <w:r>
              <w:t>是</w:t>
            </w:r>
          </w:p>
        </w:tc>
      </w:tr>
      <w:tr w:rsidR="00FA1F6E" w:rsidRPr="00783E54" w14:paraId="0ECD6612" w14:textId="77777777">
        <w:trPr>
          <w:trHeight w:hRule="exact" w:val="340"/>
          <w:jc w:val="center"/>
        </w:trPr>
        <w:tc>
          <w:tcPr>
            <w:tcW w:w="3546" w:type="dxa"/>
            <w:tcBorders>
              <w:top w:val="single" w:sz="4" w:space="0" w:color="auto"/>
              <w:left w:val="nil"/>
              <w:bottom w:val="single" w:sz="4" w:space="0" w:color="auto"/>
            </w:tcBorders>
          </w:tcPr>
          <w:p w14:paraId="671CD827" w14:textId="230CB815" w:rsidR="00FA1F6E" w:rsidRPr="00783E54" w:rsidRDefault="00FA1F6E" w:rsidP="00A33DE1">
            <w:pPr>
              <w:rPr>
                <w:sz w:val="21"/>
                <w:szCs w:val="21"/>
              </w:rPr>
            </w:pPr>
            <w:r>
              <w:t>坐骨神经（2）</w:t>
            </w:r>
          </w:p>
        </w:tc>
        <w:tc>
          <w:tcPr>
            <w:tcW w:w="993" w:type="dxa"/>
            <w:tcBorders>
              <w:top w:val="single" w:sz="4" w:space="0" w:color="auto"/>
              <w:bottom w:val="single" w:sz="4" w:space="0" w:color="auto"/>
            </w:tcBorders>
            <w:vAlign w:val="bottom"/>
          </w:tcPr>
          <w:p w14:paraId="589D4C79" w14:textId="6209A237" w:rsidR="00FA1F6E" w:rsidRPr="00783E54" w:rsidRDefault="00FA1F6E" w:rsidP="00A33DE1">
            <w:pPr>
              <w:spacing w:line="360" w:lineRule="auto"/>
              <w:jc w:val="center"/>
              <w:rPr>
                <w:sz w:val="21"/>
                <w:szCs w:val="21"/>
                <w:lang w:eastAsia="zh-CN"/>
              </w:rPr>
            </w:pPr>
            <w:r>
              <w:t>Sure, please provide the text you need translated.</w:t>
            </w:r>
          </w:p>
        </w:tc>
        <w:tc>
          <w:tcPr>
            <w:tcW w:w="1275" w:type="dxa"/>
            <w:tcBorders>
              <w:top w:val="single" w:sz="4" w:space="0" w:color="auto"/>
              <w:bottom w:val="single" w:sz="4" w:space="0" w:color="auto"/>
              <w:right w:val="nil"/>
            </w:tcBorders>
            <w:vAlign w:val="bottom"/>
          </w:tcPr>
          <w:p w14:paraId="258BA4E9" w14:textId="07475884" w:rsidR="00FA1F6E" w:rsidRPr="00783E54" w:rsidRDefault="00FA1F6E" w:rsidP="00A33DE1">
            <w:pPr>
              <w:spacing w:line="360" w:lineRule="auto"/>
              <w:jc w:val="center"/>
              <w:rPr>
                <w:sz w:val="21"/>
                <w:szCs w:val="21"/>
              </w:rPr>
            </w:pPr>
            <w:r>
              <w:t>F</w:t>
            </w:r>
          </w:p>
        </w:tc>
        <w:tc>
          <w:tcPr>
            <w:tcW w:w="1134" w:type="dxa"/>
            <w:tcBorders>
              <w:top w:val="single" w:sz="4" w:space="0" w:color="auto"/>
              <w:left w:val="nil"/>
              <w:bottom w:val="single" w:sz="4" w:space="0" w:color="auto"/>
              <w:right w:val="nil"/>
            </w:tcBorders>
            <w:vAlign w:val="center"/>
          </w:tcPr>
          <w:p w14:paraId="79424825" w14:textId="54C04244" w:rsidR="00FA1F6E" w:rsidRPr="00783E54" w:rsidRDefault="00FA1F6E" w:rsidP="00A33DE1">
            <w:pPr>
              <w:spacing w:line="360" w:lineRule="auto"/>
              <w:jc w:val="center"/>
              <w:rPr>
                <w:color w:val="000000"/>
                <w:sz w:val="21"/>
                <w:szCs w:val="21"/>
                <w:lang w:eastAsia="zh-CN"/>
              </w:rPr>
            </w:pPr>
            <w:r>
              <w:t>Y</w:t>
            </w:r>
          </w:p>
        </w:tc>
        <w:tc>
          <w:tcPr>
            <w:tcW w:w="1640" w:type="dxa"/>
            <w:tcBorders>
              <w:top w:val="single" w:sz="4" w:space="0" w:color="auto"/>
              <w:left w:val="nil"/>
              <w:bottom w:val="single" w:sz="4" w:space="0" w:color="auto"/>
              <w:right w:val="nil"/>
            </w:tcBorders>
            <w:vAlign w:val="center"/>
          </w:tcPr>
          <w:p w14:paraId="7ED6BAE9" w14:textId="1BE2E98B" w:rsidR="00FA1F6E" w:rsidRPr="00783E54" w:rsidRDefault="00FA1F6E" w:rsidP="00A33DE1">
            <w:pPr>
              <w:jc w:val="center"/>
              <w:rPr>
                <w:sz w:val="21"/>
                <w:szCs w:val="21"/>
              </w:rPr>
            </w:pPr>
            <w:r>
              <w:t>是的</w:t>
            </w:r>
          </w:p>
        </w:tc>
      </w:tr>
      <w:tr w:rsidR="00FA1F6E" w:rsidRPr="00783E54" w14:paraId="026C3DCC" w14:textId="77777777">
        <w:trPr>
          <w:trHeight w:hRule="exact" w:val="340"/>
          <w:jc w:val="center"/>
        </w:trPr>
        <w:tc>
          <w:tcPr>
            <w:tcW w:w="3546" w:type="dxa"/>
            <w:tcBorders>
              <w:top w:val="single" w:sz="4" w:space="0" w:color="auto"/>
              <w:left w:val="nil"/>
              <w:bottom w:val="single" w:sz="4" w:space="0" w:color="auto"/>
            </w:tcBorders>
          </w:tcPr>
          <w:p w14:paraId="78D189E4" w14:textId="7D7DCC37" w:rsidR="00FA1F6E" w:rsidRPr="00783E54" w:rsidRDefault="00FA1F6E" w:rsidP="00A33DE1">
            <w:pPr>
              <w:rPr>
                <w:color w:val="000000"/>
                <w:sz w:val="21"/>
                <w:szCs w:val="21"/>
                <w:lang w:eastAsia="zh-CN"/>
              </w:rPr>
            </w:pPr>
            <w:r>
              <w:t>卵巢 (2)</w:t>
            </w:r>
          </w:p>
        </w:tc>
        <w:tc>
          <w:tcPr>
            <w:tcW w:w="993" w:type="dxa"/>
            <w:tcBorders>
              <w:top w:val="single" w:sz="4" w:space="0" w:color="auto"/>
              <w:bottom w:val="single" w:sz="4" w:space="0" w:color="auto"/>
            </w:tcBorders>
            <w:vAlign w:val="bottom"/>
          </w:tcPr>
          <w:p w14:paraId="19A3E95D" w14:textId="3607B68E" w:rsidR="00FA1F6E" w:rsidRPr="00783E54" w:rsidRDefault="00FA1F6E" w:rsidP="00A33DE1">
            <w:pPr>
              <w:spacing w:line="360" w:lineRule="auto"/>
              <w:jc w:val="center"/>
              <w:rPr>
                <w:sz w:val="21"/>
                <w:szCs w:val="21"/>
              </w:rPr>
            </w:pPr>
            <w:r>
              <w:t>是</w:t>
            </w:r>
          </w:p>
        </w:tc>
        <w:tc>
          <w:tcPr>
            <w:tcW w:w="1275" w:type="dxa"/>
            <w:tcBorders>
              <w:top w:val="single" w:sz="4" w:space="0" w:color="auto"/>
              <w:bottom w:val="single" w:sz="4" w:space="0" w:color="auto"/>
              <w:right w:val="nil"/>
            </w:tcBorders>
            <w:vAlign w:val="bottom"/>
          </w:tcPr>
          <w:p w14:paraId="403C603D" w14:textId="6F818282" w:rsidR="00FA1F6E" w:rsidRPr="00783E54" w:rsidRDefault="00FA1F6E" w:rsidP="00A33DE1">
            <w:pPr>
              <w:spacing w:line="360" w:lineRule="auto"/>
              <w:jc w:val="center"/>
              <w:rPr>
                <w:color w:val="000000"/>
                <w:sz w:val="21"/>
                <w:szCs w:val="21"/>
              </w:rPr>
            </w:pPr>
            <w:r>
              <w:t>F</w:t>
            </w:r>
          </w:p>
        </w:tc>
        <w:tc>
          <w:tcPr>
            <w:tcW w:w="1134" w:type="dxa"/>
            <w:tcBorders>
              <w:top w:val="single" w:sz="4" w:space="0" w:color="auto"/>
              <w:left w:val="nil"/>
              <w:bottom w:val="single" w:sz="4" w:space="0" w:color="auto"/>
              <w:right w:val="nil"/>
            </w:tcBorders>
            <w:vAlign w:val="center"/>
          </w:tcPr>
          <w:p w14:paraId="6744DAA0" w14:textId="6D346CF8" w:rsidR="00FA1F6E" w:rsidRPr="00783E54" w:rsidRDefault="00FA1F6E" w:rsidP="00A33DE1">
            <w:pPr>
              <w:spacing w:line="360" w:lineRule="auto"/>
              <w:jc w:val="center"/>
              <w:rPr>
                <w:color w:val="000000"/>
                <w:sz w:val="21"/>
                <w:szCs w:val="21"/>
                <w:lang w:eastAsia="zh-CN"/>
              </w:rPr>
            </w:pPr>
            <w:r>
              <w:t>Y</w:t>
            </w:r>
          </w:p>
        </w:tc>
        <w:tc>
          <w:tcPr>
            <w:tcW w:w="1640" w:type="dxa"/>
            <w:tcBorders>
              <w:top w:val="single" w:sz="4" w:space="0" w:color="auto"/>
              <w:left w:val="nil"/>
              <w:bottom w:val="single" w:sz="4" w:space="0" w:color="auto"/>
              <w:right w:val="nil"/>
            </w:tcBorders>
            <w:vAlign w:val="center"/>
          </w:tcPr>
          <w:p w14:paraId="57841D7E" w14:textId="7075D130" w:rsidR="00FA1F6E" w:rsidRPr="00783E54" w:rsidRDefault="00FA1F6E" w:rsidP="00A33DE1">
            <w:pPr>
              <w:jc w:val="center"/>
              <w:rPr>
                <w:sz w:val="21"/>
                <w:szCs w:val="21"/>
              </w:rPr>
            </w:pPr>
            <w:r>
              <w:t>是</w:t>
            </w:r>
          </w:p>
        </w:tc>
      </w:tr>
      <w:tr w:rsidR="00FA1F6E" w:rsidRPr="00783E54" w14:paraId="55DA2BEC" w14:textId="77777777">
        <w:trPr>
          <w:trHeight w:hRule="exact" w:val="340"/>
          <w:jc w:val="center"/>
        </w:trPr>
        <w:tc>
          <w:tcPr>
            <w:tcW w:w="3546" w:type="dxa"/>
            <w:tcBorders>
              <w:top w:val="single" w:sz="4" w:space="0" w:color="auto"/>
              <w:left w:val="nil"/>
              <w:bottom w:val="single" w:sz="4" w:space="0" w:color="auto"/>
            </w:tcBorders>
          </w:tcPr>
          <w:p w14:paraId="0D8B787B" w14:textId="338618A7" w:rsidR="00FA1F6E" w:rsidRPr="00783E54" w:rsidRDefault="00FA1F6E" w:rsidP="00A33DE1">
            <w:pPr>
              <w:rPr>
                <w:sz w:val="21"/>
                <w:szCs w:val="21"/>
                <w:lang w:eastAsia="zh-CN"/>
              </w:rPr>
            </w:pPr>
            <w:r>
              <w:t>输卵管 (2)</w:t>
            </w:r>
          </w:p>
        </w:tc>
        <w:tc>
          <w:tcPr>
            <w:tcW w:w="993" w:type="dxa"/>
            <w:tcBorders>
              <w:top w:val="single" w:sz="4" w:space="0" w:color="auto"/>
              <w:bottom w:val="single" w:sz="4" w:space="0" w:color="auto"/>
            </w:tcBorders>
            <w:vAlign w:val="bottom"/>
          </w:tcPr>
          <w:p w14:paraId="3A99B119" w14:textId="2844631B" w:rsidR="00FA1F6E" w:rsidRPr="00783E54" w:rsidRDefault="00FA1F6E" w:rsidP="00A33DE1">
            <w:pPr>
              <w:spacing w:line="360" w:lineRule="auto"/>
              <w:jc w:val="center"/>
              <w:rPr>
                <w:sz w:val="21"/>
                <w:szCs w:val="21"/>
                <w:lang w:eastAsia="zh-CN"/>
              </w:rPr>
            </w:pPr>
            <w:r>
              <w:t>Sure, please provide the text you want translated.</w:t>
            </w:r>
          </w:p>
        </w:tc>
        <w:tc>
          <w:tcPr>
            <w:tcW w:w="1275" w:type="dxa"/>
            <w:tcBorders>
              <w:top w:val="single" w:sz="4" w:space="0" w:color="auto"/>
              <w:bottom w:val="single" w:sz="4" w:space="0" w:color="auto"/>
              <w:right w:val="nil"/>
            </w:tcBorders>
            <w:vAlign w:val="bottom"/>
          </w:tcPr>
          <w:p w14:paraId="352BCF38" w14:textId="65979172" w:rsidR="00FA1F6E" w:rsidRPr="00783E54" w:rsidRDefault="00FA1F6E" w:rsidP="00A33DE1">
            <w:pPr>
              <w:spacing w:line="360" w:lineRule="auto"/>
              <w:jc w:val="center"/>
              <w:rPr>
                <w:sz w:val="21"/>
                <w:szCs w:val="21"/>
              </w:rPr>
            </w:pPr>
            <w:r>
              <w:t>The text you provided appears to be incomplete. Could you please provide the complete text that needs translation?</w:t>
            </w:r>
          </w:p>
        </w:tc>
        <w:tc>
          <w:tcPr>
            <w:tcW w:w="1134" w:type="dxa"/>
            <w:tcBorders>
              <w:top w:val="single" w:sz="4" w:space="0" w:color="auto"/>
              <w:left w:val="nil"/>
              <w:bottom w:val="single" w:sz="4" w:space="0" w:color="auto"/>
              <w:right w:val="nil"/>
            </w:tcBorders>
            <w:vAlign w:val="center"/>
          </w:tcPr>
          <w:p w14:paraId="6CB96797" w14:textId="43C28A24" w:rsidR="00FA1F6E" w:rsidRPr="00783E54" w:rsidRDefault="00FA1F6E" w:rsidP="00A33DE1">
            <w:pPr>
              <w:spacing w:line="360" w:lineRule="auto"/>
              <w:jc w:val="center"/>
              <w:rPr>
                <w:color w:val="000000"/>
                <w:sz w:val="21"/>
                <w:szCs w:val="21"/>
                <w:lang w:eastAsia="zh-CN"/>
              </w:rPr>
            </w:pPr>
            <w:r>
              <w:t>是</w:t>
            </w:r>
          </w:p>
        </w:tc>
        <w:tc>
          <w:tcPr>
            <w:tcW w:w="1640" w:type="dxa"/>
            <w:tcBorders>
              <w:top w:val="single" w:sz="4" w:space="0" w:color="auto"/>
              <w:left w:val="nil"/>
              <w:bottom w:val="single" w:sz="4" w:space="0" w:color="auto"/>
              <w:right w:val="nil"/>
            </w:tcBorders>
            <w:vAlign w:val="center"/>
          </w:tcPr>
          <w:p w14:paraId="1FC7FA4D" w14:textId="709C34EC" w:rsidR="00FA1F6E" w:rsidRPr="00783E54" w:rsidRDefault="00FA1F6E" w:rsidP="00A33DE1">
            <w:pPr>
              <w:jc w:val="center"/>
              <w:rPr>
                <w:sz w:val="21"/>
                <w:szCs w:val="21"/>
              </w:rPr>
            </w:pPr>
            <w:r>
              <w:t>Y</w:t>
            </w:r>
          </w:p>
        </w:tc>
      </w:tr>
      <w:tr w:rsidR="00FA1F6E" w:rsidRPr="00783E54" w14:paraId="1838352C" w14:textId="77777777">
        <w:trPr>
          <w:trHeight w:hRule="exact" w:val="340"/>
          <w:jc w:val="center"/>
        </w:trPr>
        <w:tc>
          <w:tcPr>
            <w:tcW w:w="3546" w:type="dxa"/>
            <w:tcBorders>
              <w:top w:val="single" w:sz="4" w:space="0" w:color="auto"/>
              <w:left w:val="nil"/>
              <w:bottom w:val="single" w:sz="4" w:space="0" w:color="auto"/>
            </w:tcBorders>
          </w:tcPr>
          <w:p w14:paraId="2DD3CF4F" w14:textId="03790B94" w:rsidR="00FA1F6E" w:rsidRPr="00783E54" w:rsidRDefault="00FA1F6E" w:rsidP="00A33DE1">
            <w:pPr>
              <w:rPr>
                <w:sz w:val="21"/>
                <w:szCs w:val="21"/>
              </w:rPr>
            </w:pPr>
            <w:r>
              <w:t>胰腺</w:t>
            </w:r>
          </w:p>
        </w:tc>
        <w:tc>
          <w:tcPr>
            <w:tcW w:w="993" w:type="dxa"/>
            <w:tcBorders>
              <w:top w:val="single" w:sz="4" w:space="0" w:color="auto"/>
              <w:bottom w:val="single" w:sz="4" w:space="0" w:color="auto"/>
            </w:tcBorders>
            <w:vAlign w:val="bottom"/>
          </w:tcPr>
          <w:p w14:paraId="31C4C39F" w14:textId="2FCDA610" w:rsidR="00FA1F6E" w:rsidRPr="00783E54" w:rsidRDefault="00FA1F6E" w:rsidP="00A33DE1">
            <w:pPr>
              <w:spacing w:line="360" w:lineRule="auto"/>
              <w:jc w:val="center"/>
              <w:rPr>
                <w:sz w:val="21"/>
                <w:szCs w:val="21"/>
                <w:lang w:eastAsia="zh-CN"/>
              </w:rPr>
            </w:pPr>
            <w:r>
              <w:t>Sure, please provide the text you'd like to have translated.</w:t>
            </w:r>
          </w:p>
        </w:tc>
        <w:tc>
          <w:tcPr>
            <w:tcW w:w="1275" w:type="dxa"/>
            <w:tcBorders>
              <w:top w:val="single" w:sz="4" w:space="0" w:color="auto"/>
              <w:bottom w:val="single" w:sz="4" w:space="0" w:color="auto"/>
              <w:right w:val="nil"/>
            </w:tcBorders>
            <w:vAlign w:val="bottom"/>
          </w:tcPr>
          <w:p w14:paraId="64916DE5" w14:textId="678B02CC" w:rsidR="00FA1F6E" w:rsidRPr="00783E54" w:rsidRDefault="00FA1F6E" w:rsidP="00A33DE1">
            <w:pPr>
              <w:spacing w:line="360" w:lineRule="auto"/>
              <w:jc w:val="center"/>
              <w:rPr>
                <w:sz w:val="21"/>
                <w:szCs w:val="21"/>
              </w:rPr>
            </w:pPr>
            <w:r>
              <w:t>F</w:t>
            </w:r>
          </w:p>
        </w:tc>
        <w:tc>
          <w:tcPr>
            <w:tcW w:w="1134" w:type="dxa"/>
            <w:tcBorders>
              <w:top w:val="single" w:sz="4" w:space="0" w:color="auto"/>
              <w:left w:val="nil"/>
              <w:bottom w:val="single" w:sz="4" w:space="0" w:color="auto"/>
              <w:right w:val="nil"/>
            </w:tcBorders>
            <w:vAlign w:val="center"/>
          </w:tcPr>
          <w:p w14:paraId="3A31E0CE" w14:textId="594C0C5C" w:rsidR="00FA1F6E" w:rsidRPr="00783E54" w:rsidRDefault="00FA1F6E" w:rsidP="00A33DE1">
            <w:pPr>
              <w:spacing w:line="360" w:lineRule="auto"/>
              <w:jc w:val="center"/>
              <w:rPr>
                <w:color w:val="000000"/>
                <w:sz w:val="21"/>
                <w:szCs w:val="21"/>
                <w:lang w:eastAsia="zh-CN"/>
              </w:rPr>
            </w:pPr>
            <w:r>
              <w:t>是</w:t>
            </w:r>
          </w:p>
        </w:tc>
        <w:tc>
          <w:tcPr>
            <w:tcW w:w="1640" w:type="dxa"/>
            <w:tcBorders>
              <w:top w:val="single" w:sz="4" w:space="0" w:color="auto"/>
              <w:left w:val="nil"/>
              <w:bottom w:val="single" w:sz="4" w:space="0" w:color="auto"/>
              <w:right w:val="nil"/>
            </w:tcBorders>
            <w:vAlign w:val="center"/>
          </w:tcPr>
          <w:p w14:paraId="268A06EB" w14:textId="1D0EC472" w:rsidR="00FA1F6E" w:rsidRPr="00783E54" w:rsidRDefault="00FA1F6E" w:rsidP="00A33DE1">
            <w:pPr>
              <w:jc w:val="center"/>
              <w:rPr>
                <w:sz w:val="21"/>
                <w:szCs w:val="21"/>
              </w:rPr>
            </w:pPr>
            <w:r>
              <w:t>Y</w:t>
            </w:r>
          </w:p>
        </w:tc>
      </w:tr>
      <w:tr w:rsidR="00FA1F6E" w:rsidRPr="00783E54" w14:paraId="2EDE7FD3" w14:textId="77777777">
        <w:trPr>
          <w:trHeight w:hRule="exact" w:val="340"/>
          <w:jc w:val="center"/>
        </w:trPr>
        <w:tc>
          <w:tcPr>
            <w:tcW w:w="3546" w:type="dxa"/>
            <w:tcBorders>
              <w:top w:val="single" w:sz="4" w:space="0" w:color="auto"/>
              <w:left w:val="nil"/>
              <w:bottom w:val="single" w:sz="4" w:space="0" w:color="auto"/>
            </w:tcBorders>
          </w:tcPr>
          <w:p w14:paraId="3F5C9D9E" w14:textId="37F0F0FF" w:rsidR="00FA1F6E" w:rsidRPr="00783E54" w:rsidRDefault="00FA1F6E" w:rsidP="00A33DE1">
            <w:pPr>
              <w:rPr>
                <w:sz w:val="21"/>
                <w:szCs w:val="21"/>
                <w:lang w:eastAsia="zh-CN"/>
              </w:rPr>
            </w:pPr>
            <w:r>
              <w:t>派尔氏淋巴滤泡</w:t>
            </w:r>
          </w:p>
        </w:tc>
        <w:tc>
          <w:tcPr>
            <w:tcW w:w="993" w:type="dxa"/>
            <w:tcBorders>
              <w:top w:val="single" w:sz="4" w:space="0" w:color="auto"/>
              <w:bottom w:val="single" w:sz="4" w:space="0" w:color="auto"/>
            </w:tcBorders>
            <w:vAlign w:val="bottom"/>
          </w:tcPr>
          <w:p w14:paraId="5F179EEC" w14:textId="56DC6764" w:rsidR="00FA1F6E" w:rsidRPr="00783E54" w:rsidRDefault="00FA1F6E" w:rsidP="00A33DE1">
            <w:pPr>
              <w:spacing w:line="360" w:lineRule="auto"/>
              <w:jc w:val="center"/>
              <w:rPr>
                <w:sz w:val="21"/>
                <w:szCs w:val="21"/>
                <w:lang w:eastAsia="zh-CN"/>
              </w:rPr>
            </w:pPr>
            <w:r>
              <w:t>Sure, please provide the text you need to be translated.</w:t>
            </w:r>
          </w:p>
        </w:tc>
        <w:tc>
          <w:tcPr>
            <w:tcW w:w="1275" w:type="dxa"/>
            <w:tcBorders>
              <w:top w:val="single" w:sz="4" w:space="0" w:color="auto"/>
              <w:bottom w:val="single" w:sz="4" w:space="0" w:color="auto"/>
              <w:right w:val="nil"/>
            </w:tcBorders>
            <w:vAlign w:val="bottom"/>
          </w:tcPr>
          <w:p w14:paraId="2838AC7C" w14:textId="5CDA7FF6" w:rsidR="00FA1F6E" w:rsidRPr="00783E54" w:rsidRDefault="00FA1F6E" w:rsidP="00A33DE1">
            <w:pPr>
              <w:spacing w:line="360" w:lineRule="auto"/>
              <w:jc w:val="center"/>
              <w:rPr>
                <w:sz w:val="21"/>
                <w:szCs w:val="21"/>
                <w:lang w:eastAsia="zh-CN"/>
              </w:rPr>
            </w:pPr>
            <w:r>
              <w:t>F</w:t>
            </w:r>
          </w:p>
        </w:tc>
        <w:tc>
          <w:tcPr>
            <w:tcW w:w="1134" w:type="dxa"/>
            <w:tcBorders>
              <w:top w:val="single" w:sz="4" w:space="0" w:color="auto"/>
              <w:left w:val="nil"/>
              <w:bottom w:val="single" w:sz="4" w:space="0" w:color="auto"/>
              <w:right w:val="nil"/>
            </w:tcBorders>
            <w:vAlign w:val="center"/>
          </w:tcPr>
          <w:p w14:paraId="213DE857" w14:textId="56626C21" w:rsidR="00FA1F6E" w:rsidRPr="00783E54" w:rsidRDefault="00FA1F6E" w:rsidP="00A33DE1">
            <w:pPr>
              <w:spacing w:line="360" w:lineRule="auto"/>
              <w:jc w:val="center"/>
              <w:rPr>
                <w:color w:val="000000"/>
                <w:sz w:val="21"/>
                <w:szCs w:val="21"/>
                <w:lang w:eastAsia="zh-CN"/>
              </w:rPr>
            </w:pPr>
            <w:r>
              <w:t>Y</w:t>
            </w:r>
          </w:p>
        </w:tc>
        <w:tc>
          <w:tcPr>
            <w:tcW w:w="1640" w:type="dxa"/>
            <w:tcBorders>
              <w:top w:val="single" w:sz="4" w:space="0" w:color="auto"/>
              <w:left w:val="nil"/>
              <w:bottom w:val="single" w:sz="4" w:space="0" w:color="auto"/>
              <w:right w:val="nil"/>
            </w:tcBorders>
            <w:vAlign w:val="center"/>
          </w:tcPr>
          <w:p w14:paraId="5F071C88" w14:textId="29B6346D" w:rsidR="00FA1F6E" w:rsidRPr="00783E54" w:rsidRDefault="00FA1F6E" w:rsidP="00A33DE1">
            <w:pPr>
              <w:jc w:val="center"/>
              <w:rPr>
                <w:sz w:val="21"/>
                <w:szCs w:val="21"/>
              </w:rPr>
            </w:pPr>
            <w:r>
              <w:t>Y</w:t>
            </w:r>
          </w:p>
        </w:tc>
      </w:tr>
      <w:tr w:rsidR="00FA1F6E" w:rsidRPr="00783E54" w14:paraId="7DBF800E" w14:textId="77777777">
        <w:trPr>
          <w:trHeight w:hRule="exact" w:val="340"/>
          <w:jc w:val="center"/>
        </w:trPr>
        <w:tc>
          <w:tcPr>
            <w:tcW w:w="3546" w:type="dxa"/>
            <w:tcBorders>
              <w:top w:val="single" w:sz="4" w:space="0" w:color="auto"/>
              <w:left w:val="nil"/>
              <w:bottom w:val="single" w:sz="4" w:space="0" w:color="auto"/>
              <w:right w:val="nil"/>
            </w:tcBorders>
          </w:tcPr>
          <w:p w14:paraId="28DA8324" w14:textId="72D17F5A" w:rsidR="00FA1F6E" w:rsidRPr="00783E54" w:rsidRDefault="00FA1F6E" w:rsidP="00A33DE1">
            <w:pPr>
              <w:rPr>
                <w:sz w:val="21"/>
                <w:szCs w:val="21"/>
                <w:lang w:eastAsia="zh-CN"/>
              </w:rPr>
            </w:pPr>
            <w:r>
              <w:t>皮肤和乳腺、腹股沟 (1)</w:t>
            </w:r>
          </w:p>
        </w:tc>
        <w:tc>
          <w:tcPr>
            <w:tcW w:w="993" w:type="dxa"/>
            <w:tcBorders>
              <w:top w:val="single" w:sz="4" w:space="0" w:color="auto"/>
              <w:left w:val="nil"/>
              <w:bottom w:val="single" w:sz="4" w:space="0" w:color="auto"/>
              <w:right w:val="nil"/>
            </w:tcBorders>
            <w:vAlign w:val="bottom"/>
          </w:tcPr>
          <w:p w14:paraId="61E5CC79" w14:textId="56A3A9B5" w:rsidR="00FA1F6E" w:rsidRPr="00783E54" w:rsidRDefault="00FA1F6E" w:rsidP="00A33DE1">
            <w:pPr>
              <w:spacing w:line="360" w:lineRule="auto"/>
              <w:jc w:val="center"/>
              <w:rPr>
                <w:sz w:val="21"/>
                <w:szCs w:val="21"/>
                <w:lang w:eastAsia="zh-CN"/>
              </w:rPr>
            </w:pPr>
            <w:r>
              <w:t>Sure, please provide the text you need translated.</w:t>
            </w:r>
          </w:p>
        </w:tc>
        <w:tc>
          <w:tcPr>
            <w:tcW w:w="1275" w:type="dxa"/>
            <w:tcBorders>
              <w:top w:val="single" w:sz="4" w:space="0" w:color="auto"/>
              <w:left w:val="nil"/>
              <w:bottom w:val="single" w:sz="4" w:space="0" w:color="auto"/>
              <w:right w:val="nil"/>
            </w:tcBorders>
            <w:vAlign w:val="bottom"/>
          </w:tcPr>
          <w:p w14:paraId="47E23A56" w14:textId="5BC95D86" w:rsidR="00FA1F6E" w:rsidRPr="00783E54" w:rsidRDefault="00FA1F6E" w:rsidP="00A33DE1">
            <w:pPr>
              <w:spacing w:line="360" w:lineRule="auto"/>
              <w:jc w:val="center"/>
              <w:rPr>
                <w:sz w:val="21"/>
                <w:szCs w:val="21"/>
              </w:rPr>
            </w:pPr>
            <w:r>
              <w:t>请提供要翻译的文本。</w:t>
            </w:r>
          </w:p>
        </w:tc>
        <w:tc>
          <w:tcPr>
            <w:tcW w:w="1134" w:type="dxa"/>
            <w:tcBorders>
              <w:top w:val="single" w:sz="4" w:space="0" w:color="auto"/>
              <w:left w:val="nil"/>
              <w:bottom w:val="single" w:sz="4" w:space="0" w:color="auto"/>
              <w:right w:val="nil"/>
            </w:tcBorders>
            <w:vAlign w:val="center"/>
          </w:tcPr>
          <w:p w14:paraId="4CE4E329" w14:textId="78C0A8E1" w:rsidR="00FA1F6E" w:rsidRPr="00783E54" w:rsidRDefault="00FA1F6E" w:rsidP="00A33DE1">
            <w:pPr>
              <w:spacing w:line="360" w:lineRule="auto"/>
              <w:jc w:val="center"/>
              <w:rPr>
                <w:color w:val="000000"/>
                <w:sz w:val="21"/>
                <w:szCs w:val="21"/>
                <w:lang w:eastAsia="zh-CN"/>
              </w:rPr>
            </w:pPr>
            <w:r>
              <w:t>You did not provide the English text that needs to be translated. Could you please provide the text you would like translated to Chinese?</w:t>
            </w:r>
          </w:p>
        </w:tc>
        <w:tc>
          <w:tcPr>
            <w:tcW w:w="1640" w:type="dxa"/>
            <w:tcBorders>
              <w:top w:val="single" w:sz="4" w:space="0" w:color="auto"/>
              <w:left w:val="nil"/>
              <w:bottom w:val="single" w:sz="4" w:space="0" w:color="auto"/>
              <w:right w:val="nil"/>
            </w:tcBorders>
            <w:vAlign w:val="center"/>
          </w:tcPr>
          <w:p w14:paraId="03EB87A5" w14:textId="4D5495A9" w:rsidR="00FA1F6E" w:rsidRPr="00783E54" w:rsidRDefault="00FA1F6E" w:rsidP="00A33DE1">
            <w:pPr>
              <w:jc w:val="center"/>
              <w:rPr>
                <w:sz w:val="21"/>
                <w:szCs w:val="21"/>
              </w:rPr>
            </w:pPr>
            <w:r>
              <w:t>Y</w:t>
            </w:r>
          </w:p>
        </w:tc>
      </w:tr>
      <w:tr w:rsidR="00FA1F6E" w:rsidRPr="00783E54" w14:paraId="633B2A51" w14:textId="77777777">
        <w:trPr>
          <w:trHeight w:hRule="exact" w:val="340"/>
          <w:jc w:val="center"/>
        </w:trPr>
        <w:tc>
          <w:tcPr>
            <w:tcW w:w="3546" w:type="dxa"/>
            <w:tcBorders>
              <w:top w:val="single" w:sz="4" w:space="0" w:color="auto"/>
              <w:left w:val="nil"/>
              <w:bottom w:val="single" w:sz="4" w:space="0" w:color="auto"/>
            </w:tcBorders>
          </w:tcPr>
          <w:p w14:paraId="36A0A55A" w14:textId="680A5E8A" w:rsidR="00FA1F6E" w:rsidRPr="00783E54" w:rsidRDefault="00FA1F6E" w:rsidP="00A33DE1">
            <w:pPr>
              <w:rPr>
                <w:sz w:val="21"/>
                <w:szCs w:val="21"/>
                <w:lang w:eastAsia="zh-CN"/>
              </w:rPr>
            </w:pPr>
            <w:r>
              <w:t>小肠（十二指肠）</w:t>
            </w:r>
          </w:p>
        </w:tc>
        <w:tc>
          <w:tcPr>
            <w:tcW w:w="993" w:type="dxa"/>
            <w:tcBorders>
              <w:top w:val="single" w:sz="4" w:space="0" w:color="auto"/>
              <w:bottom w:val="single" w:sz="4" w:space="0" w:color="auto"/>
            </w:tcBorders>
            <w:vAlign w:val="bottom"/>
          </w:tcPr>
          <w:p w14:paraId="4BF448BC" w14:textId="76D587EC" w:rsidR="00FA1F6E" w:rsidRPr="00783E54" w:rsidRDefault="00FA1F6E" w:rsidP="00A33DE1">
            <w:pPr>
              <w:spacing w:line="360" w:lineRule="auto"/>
              <w:jc w:val="center"/>
              <w:rPr>
                <w:sz w:val="21"/>
                <w:szCs w:val="21"/>
                <w:lang w:eastAsia="zh-CN"/>
              </w:rPr>
            </w:pPr>
            <w:r>
              <w:t>Please provide the text you would like translated.</w:t>
            </w:r>
          </w:p>
        </w:tc>
        <w:tc>
          <w:tcPr>
            <w:tcW w:w="1275" w:type="dxa"/>
            <w:tcBorders>
              <w:top w:val="single" w:sz="4" w:space="0" w:color="auto"/>
              <w:bottom w:val="single" w:sz="4" w:space="0" w:color="auto"/>
              <w:right w:val="nil"/>
            </w:tcBorders>
            <w:vAlign w:val="bottom"/>
          </w:tcPr>
          <w:p w14:paraId="7597225F" w14:textId="550DAEEB" w:rsidR="00FA1F6E" w:rsidRPr="00783E54" w:rsidRDefault="00FA1F6E" w:rsidP="00A33DE1">
            <w:pPr>
              <w:spacing w:line="360" w:lineRule="auto"/>
              <w:jc w:val="center"/>
              <w:rPr>
                <w:sz w:val="21"/>
                <w:szCs w:val="21"/>
              </w:rPr>
            </w:pPr>
            <w:r>
              <w:t>F</w:t>
            </w:r>
          </w:p>
        </w:tc>
        <w:tc>
          <w:tcPr>
            <w:tcW w:w="1134" w:type="dxa"/>
            <w:tcBorders>
              <w:top w:val="single" w:sz="4" w:space="0" w:color="auto"/>
              <w:left w:val="nil"/>
              <w:bottom w:val="single" w:sz="4" w:space="0" w:color="auto"/>
              <w:right w:val="nil"/>
            </w:tcBorders>
            <w:vAlign w:val="center"/>
          </w:tcPr>
          <w:p w14:paraId="420E7AB1" w14:textId="53725B33" w:rsidR="00FA1F6E" w:rsidRPr="00783E54" w:rsidRDefault="00FA1F6E" w:rsidP="00A33DE1">
            <w:pPr>
              <w:spacing w:line="360" w:lineRule="auto"/>
              <w:jc w:val="center"/>
              <w:rPr>
                <w:color w:val="000000"/>
                <w:sz w:val="21"/>
                <w:szCs w:val="21"/>
                <w:lang w:eastAsia="zh-CN"/>
              </w:rPr>
            </w:pPr>
            <w:r>
              <w:t>是</w:t>
            </w:r>
          </w:p>
        </w:tc>
        <w:tc>
          <w:tcPr>
            <w:tcW w:w="1640" w:type="dxa"/>
            <w:tcBorders>
              <w:top w:val="single" w:sz="4" w:space="0" w:color="auto"/>
              <w:left w:val="nil"/>
              <w:bottom w:val="single" w:sz="4" w:space="0" w:color="auto"/>
              <w:right w:val="nil"/>
            </w:tcBorders>
            <w:vAlign w:val="center"/>
          </w:tcPr>
          <w:p w14:paraId="4085AC98" w14:textId="541396FE" w:rsidR="00FA1F6E" w:rsidRPr="00783E54" w:rsidRDefault="00FA1F6E" w:rsidP="00A33DE1">
            <w:pPr>
              <w:jc w:val="center"/>
              <w:rPr>
                <w:sz w:val="21"/>
                <w:szCs w:val="21"/>
              </w:rPr>
            </w:pPr>
            <w:r>
              <w:t>Y</w:t>
            </w:r>
          </w:p>
        </w:tc>
      </w:tr>
      <w:tr w:rsidR="00FA1F6E" w:rsidRPr="00783E54" w14:paraId="10F18A75" w14:textId="77777777">
        <w:trPr>
          <w:trHeight w:hRule="exact" w:val="340"/>
          <w:jc w:val="center"/>
        </w:trPr>
        <w:tc>
          <w:tcPr>
            <w:tcW w:w="3546" w:type="dxa"/>
            <w:tcBorders>
              <w:top w:val="single" w:sz="4" w:space="0" w:color="auto"/>
              <w:left w:val="nil"/>
              <w:bottom w:val="single" w:sz="4" w:space="0" w:color="auto"/>
              <w:right w:val="nil"/>
            </w:tcBorders>
          </w:tcPr>
          <w:p w14:paraId="6FD3633A" w14:textId="249DA0D7" w:rsidR="00FA1F6E" w:rsidRPr="00783E54" w:rsidRDefault="00FA1F6E" w:rsidP="00A33DE1">
            <w:pPr>
              <w:rPr>
                <w:sz w:val="21"/>
                <w:szCs w:val="21"/>
                <w:lang w:eastAsia="zh-CN"/>
              </w:rPr>
            </w:pPr>
            <w:r>
              <w:t>小肠（回肠）</w:t>
            </w:r>
          </w:p>
        </w:tc>
        <w:tc>
          <w:tcPr>
            <w:tcW w:w="993" w:type="dxa"/>
            <w:tcBorders>
              <w:top w:val="single" w:sz="4" w:space="0" w:color="auto"/>
              <w:left w:val="nil"/>
              <w:bottom w:val="single" w:sz="4" w:space="0" w:color="auto"/>
              <w:right w:val="nil"/>
            </w:tcBorders>
            <w:vAlign w:val="bottom"/>
          </w:tcPr>
          <w:p w14:paraId="1B92A74D" w14:textId="6D683DD8" w:rsidR="00FA1F6E" w:rsidRPr="00783E54" w:rsidRDefault="00FA1F6E" w:rsidP="00A33DE1">
            <w:pPr>
              <w:spacing w:line="360" w:lineRule="auto"/>
              <w:jc w:val="center"/>
              <w:rPr>
                <w:sz w:val="21"/>
                <w:szCs w:val="21"/>
                <w:lang w:eastAsia="zh-CN"/>
              </w:rPr>
            </w:pPr>
            <w:r>
              <w:t>Sure, please provide the text you would like translated.</w:t>
            </w:r>
          </w:p>
        </w:tc>
        <w:tc>
          <w:tcPr>
            <w:tcW w:w="1275" w:type="dxa"/>
            <w:tcBorders>
              <w:top w:val="single" w:sz="4" w:space="0" w:color="auto"/>
              <w:left w:val="nil"/>
              <w:bottom w:val="single" w:sz="4" w:space="0" w:color="auto"/>
              <w:right w:val="nil"/>
            </w:tcBorders>
            <w:vAlign w:val="bottom"/>
          </w:tcPr>
          <w:p w14:paraId="6428F8EE" w14:textId="137CB9FF" w:rsidR="00FA1F6E" w:rsidRPr="00783E54" w:rsidRDefault="00FA1F6E" w:rsidP="00A33DE1">
            <w:pPr>
              <w:spacing w:line="360" w:lineRule="auto"/>
              <w:jc w:val="center"/>
              <w:rPr>
                <w:sz w:val="21"/>
                <w:szCs w:val="21"/>
              </w:rPr>
            </w:pPr>
            <w:r>
              <w:t>请提供要翻译的英文文本。</w:t>
            </w:r>
          </w:p>
        </w:tc>
        <w:tc>
          <w:tcPr>
            <w:tcW w:w="1134" w:type="dxa"/>
            <w:tcBorders>
              <w:top w:val="single" w:sz="4" w:space="0" w:color="auto"/>
              <w:left w:val="nil"/>
              <w:bottom w:val="single" w:sz="4" w:space="0" w:color="auto"/>
              <w:right w:val="nil"/>
            </w:tcBorders>
            <w:vAlign w:val="center"/>
          </w:tcPr>
          <w:p w14:paraId="12E2B900" w14:textId="743E8829" w:rsidR="00FA1F6E" w:rsidRPr="00783E54" w:rsidRDefault="00FA1F6E" w:rsidP="00A33DE1">
            <w:pPr>
              <w:spacing w:line="360" w:lineRule="auto"/>
              <w:jc w:val="center"/>
              <w:rPr>
                <w:color w:val="000000"/>
                <w:sz w:val="21"/>
                <w:szCs w:val="21"/>
                <w:lang w:eastAsia="zh-CN"/>
              </w:rPr>
            </w:pPr>
            <w:r>
              <w:t>是</w:t>
            </w:r>
          </w:p>
        </w:tc>
        <w:tc>
          <w:tcPr>
            <w:tcW w:w="1640" w:type="dxa"/>
            <w:tcBorders>
              <w:top w:val="single" w:sz="4" w:space="0" w:color="auto"/>
              <w:left w:val="nil"/>
              <w:bottom w:val="single" w:sz="4" w:space="0" w:color="auto"/>
              <w:right w:val="nil"/>
            </w:tcBorders>
            <w:vAlign w:val="center"/>
          </w:tcPr>
          <w:p w14:paraId="1EDFF61D" w14:textId="2EDBB713" w:rsidR="00FA1F6E" w:rsidRPr="00783E54" w:rsidRDefault="00FA1F6E" w:rsidP="00A33DE1">
            <w:pPr>
              <w:jc w:val="center"/>
              <w:rPr>
                <w:sz w:val="21"/>
                <w:szCs w:val="21"/>
              </w:rPr>
            </w:pPr>
            <w:r>
              <w:t>是</w:t>
            </w:r>
          </w:p>
        </w:tc>
      </w:tr>
      <w:tr w:rsidR="00FA1F6E" w:rsidRPr="00783E54" w14:paraId="1F30D56C" w14:textId="77777777">
        <w:trPr>
          <w:trHeight w:hRule="exact" w:val="340"/>
          <w:jc w:val="center"/>
        </w:trPr>
        <w:tc>
          <w:tcPr>
            <w:tcW w:w="3546" w:type="dxa"/>
            <w:tcBorders>
              <w:top w:val="single" w:sz="4" w:space="0" w:color="auto"/>
              <w:left w:val="nil"/>
              <w:bottom w:val="single" w:sz="4" w:space="0" w:color="auto"/>
              <w:right w:val="nil"/>
            </w:tcBorders>
          </w:tcPr>
          <w:p w14:paraId="1D596EC4" w14:textId="47A58AE5" w:rsidR="00FA1F6E" w:rsidRPr="00783E54" w:rsidRDefault="00FA1F6E" w:rsidP="00A33DE1">
            <w:pPr>
              <w:rPr>
                <w:sz w:val="21"/>
                <w:szCs w:val="21"/>
                <w:lang w:eastAsia="zh-CN"/>
              </w:rPr>
            </w:pPr>
            <w:r>
              <w:t>小肠（空肠）</w:t>
            </w:r>
          </w:p>
        </w:tc>
        <w:tc>
          <w:tcPr>
            <w:tcW w:w="993" w:type="dxa"/>
            <w:tcBorders>
              <w:top w:val="single" w:sz="4" w:space="0" w:color="auto"/>
              <w:left w:val="nil"/>
              <w:bottom w:val="single" w:sz="4" w:space="0" w:color="auto"/>
              <w:right w:val="nil"/>
            </w:tcBorders>
            <w:vAlign w:val="bottom"/>
          </w:tcPr>
          <w:p w14:paraId="0AFB1AE4" w14:textId="4E344034" w:rsidR="00FA1F6E" w:rsidRPr="00783E54" w:rsidRDefault="00FA1F6E" w:rsidP="00A33DE1">
            <w:pPr>
              <w:spacing w:line="360" w:lineRule="auto"/>
              <w:jc w:val="center"/>
              <w:rPr>
                <w:sz w:val="21"/>
                <w:szCs w:val="21"/>
                <w:lang w:eastAsia="zh-CN"/>
              </w:rPr>
            </w:pPr>
            <w:r>
              <w:t>Sure, please provide the text you need translated.</w:t>
            </w:r>
          </w:p>
        </w:tc>
        <w:tc>
          <w:tcPr>
            <w:tcW w:w="1275" w:type="dxa"/>
            <w:tcBorders>
              <w:top w:val="single" w:sz="4" w:space="0" w:color="auto"/>
              <w:left w:val="nil"/>
              <w:bottom w:val="single" w:sz="4" w:space="0" w:color="auto"/>
              <w:right w:val="nil"/>
            </w:tcBorders>
            <w:vAlign w:val="bottom"/>
          </w:tcPr>
          <w:p w14:paraId="5E434D74" w14:textId="3CC805C9" w:rsidR="00FA1F6E" w:rsidRPr="00783E54" w:rsidRDefault="00FA1F6E" w:rsidP="00A33DE1">
            <w:pPr>
              <w:spacing w:line="360" w:lineRule="auto"/>
              <w:jc w:val="center"/>
              <w:rPr>
                <w:sz w:val="21"/>
                <w:szCs w:val="21"/>
              </w:rPr>
            </w:pPr>
            <w:r>
              <w:t>F</w:t>
            </w:r>
          </w:p>
        </w:tc>
        <w:tc>
          <w:tcPr>
            <w:tcW w:w="1134" w:type="dxa"/>
            <w:tcBorders>
              <w:top w:val="single" w:sz="4" w:space="0" w:color="auto"/>
              <w:left w:val="nil"/>
              <w:bottom w:val="single" w:sz="4" w:space="0" w:color="auto"/>
              <w:right w:val="nil"/>
            </w:tcBorders>
            <w:vAlign w:val="center"/>
          </w:tcPr>
          <w:p w14:paraId="56FF56EC" w14:textId="7B39E460" w:rsidR="00FA1F6E" w:rsidRPr="00783E54" w:rsidRDefault="00FA1F6E" w:rsidP="00A33DE1">
            <w:pPr>
              <w:spacing w:line="360" w:lineRule="auto"/>
              <w:jc w:val="center"/>
              <w:rPr>
                <w:color w:val="000000"/>
                <w:sz w:val="21"/>
                <w:szCs w:val="21"/>
                <w:lang w:eastAsia="zh-CN"/>
              </w:rPr>
            </w:pPr>
            <w:r>
              <w:t>Y</w:t>
            </w:r>
          </w:p>
        </w:tc>
        <w:tc>
          <w:tcPr>
            <w:tcW w:w="1640" w:type="dxa"/>
            <w:tcBorders>
              <w:top w:val="single" w:sz="4" w:space="0" w:color="auto"/>
              <w:left w:val="nil"/>
              <w:bottom w:val="single" w:sz="4" w:space="0" w:color="auto"/>
              <w:right w:val="nil"/>
            </w:tcBorders>
            <w:vAlign w:val="center"/>
          </w:tcPr>
          <w:p w14:paraId="1CB67846" w14:textId="1B9FCCEB" w:rsidR="00FA1F6E" w:rsidRPr="00783E54" w:rsidRDefault="00FA1F6E" w:rsidP="00A33DE1">
            <w:pPr>
              <w:jc w:val="center"/>
              <w:rPr>
                <w:sz w:val="21"/>
                <w:szCs w:val="21"/>
              </w:rPr>
            </w:pPr>
            <w:r>
              <w:t>是</w:t>
            </w:r>
          </w:p>
        </w:tc>
      </w:tr>
      <w:tr w:rsidR="00FA1F6E" w:rsidRPr="00783E54" w14:paraId="65E480B2" w14:textId="77777777" w:rsidTr="00771573">
        <w:trPr>
          <w:trHeight w:hRule="exact" w:val="530"/>
          <w:jc w:val="center"/>
        </w:trPr>
        <w:tc>
          <w:tcPr>
            <w:tcW w:w="3546" w:type="dxa"/>
            <w:tcBorders>
              <w:top w:val="single" w:sz="4" w:space="0" w:color="auto"/>
              <w:left w:val="nil"/>
              <w:bottom w:val="single" w:sz="4" w:space="0" w:color="auto"/>
              <w:right w:val="nil"/>
            </w:tcBorders>
          </w:tcPr>
          <w:p w14:paraId="2F78485B" w14:textId="46FAE81E" w:rsidR="00FA1F6E" w:rsidRPr="00783E54" w:rsidRDefault="00FA1F6E" w:rsidP="00A33DE1">
            <w:pPr>
              <w:rPr>
                <w:sz w:val="21"/>
                <w:szCs w:val="21"/>
                <w:lang w:eastAsia="zh-CN"/>
              </w:rPr>
            </w:pPr>
            <w:r>
              <w:t>脊髓（颈椎、胸椎和腰椎）</w:t>
            </w:r>
          </w:p>
        </w:tc>
        <w:tc>
          <w:tcPr>
            <w:tcW w:w="993" w:type="dxa"/>
            <w:tcBorders>
              <w:top w:val="single" w:sz="4" w:space="0" w:color="auto"/>
              <w:left w:val="nil"/>
              <w:bottom w:val="single" w:sz="4" w:space="0" w:color="auto"/>
              <w:right w:val="nil"/>
            </w:tcBorders>
            <w:vAlign w:val="bottom"/>
          </w:tcPr>
          <w:p w14:paraId="347CA6C6" w14:textId="7897EB27" w:rsidR="00FA1F6E" w:rsidRPr="00783E54" w:rsidRDefault="00FA1F6E" w:rsidP="00A33DE1">
            <w:pPr>
              <w:spacing w:line="360" w:lineRule="auto"/>
              <w:jc w:val="center"/>
              <w:rPr>
                <w:sz w:val="21"/>
                <w:szCs w:val="21"/>
                <w:lang w:eastAsia="zh-CN"/>
              </w:rPr>
            </w:pPr>
            <w:r>
              <w:t>Please provide the text you would like translated.</w:t>
            </w:r>
          </w:p>
        </w:tc>
        <w:tc>
          <w:tcPr>
            <w:tcW w:w="1275" w:type="dxa"/>
            <w:tcBorders>
              <w:top w:val="single" w:sz="4" w:space="0" w:color="auto"/>
              <w:left w:val="nil"/>
              <w:bottom w:val="single" w:sz="4" w:space="0" w:color="auto"/>
            </w:tcBorders>
            <w:vAlign w:val="bottom"/>
          </w:tcPr>
          <w:p w14:paraId="2D16B9FF" w14:textId="69684DA7" w:rsidR="00FA1F6E" w:rsidRPr="00783E54" w:rsidRDefault="00FA1F6E" w:rsidP="00A33DE1">
            <w:pPr>
              <w:spacing w:line="360" w:lineRule="auto"/>
              <w:jc w:val="center"/>
              <w:rPr>
                <w:sz w:val="21"/>
                <w:szCs w:val="21"/>
              </w:rPr>
            </w:pPr>
            <w:r>
              <w:t>Please provide the English text that you would like to have translated into Chinese.</w:t>
            </w:r>
          </w:p>
        </w:tc>
        <w:tc>
          <w:tcPr>
            <w:tcW w:w="1134" w:type="dxa"/>
            <w:tcBorders>
              <w:top w:val="single" w:sz="4" w:space="0" w:color="auto"/>
              <w:bottom w:val="single" w:sz="4" w:space="0" w:color="auto"/>
            </w:tcBorders>
            <w:vAlign w:val="center"/>
          </w:tcPr>
          <w:p w14:paraId="5BEA2ABA" w14:textId="529D2B52" w:rsidR="00FA1F6E" w:rsidRPr="00783E54" w:rsidRDefault="00FA1F6E" w:rsidP="00A33DE1">
            <w:pPr>
              <w:spacing w:line="360" w:lineRule="auto"/>
              <w:jc w:val="center"/>
              <w:rPr>
                <w:color w:val="000000"/>
                <w:sz w:val="21"/>
                <w:szCs w:val="21"/>
                <w:lang w:eastAsia="zh-CN"/>
              </w:rPr>
            </w:pPr>
            <w:r>
              <w:t>是</w:t>
            </w:r>
          </w:p>
        </w:tc>
        <w:tc>
          <w:tcPr>
            <w:tcW w:w="1640" w:type="dxa"/>
            <w:tcBorders>
              <w:top w:val="single" w:sz="4" w:space="0" w:color="auto"/>
              <w:bottom w:val="single" w:sz="4" w:space="0" w:color="auto"/>
              <w:right w:val="nil"/>
            </w:tcBorders>
            <w:vAlign w:val="center"/>
          </w:tcPr>
          <w:p w14:paraId="4175F929" w14:textId="2D6440B5" w:rsidR="00FA1F6E" w:rsidRPr="00783E54" w:rsidRDefault="00FA1F6E" w:rsidP="00A33DE1">
            <w:pPr>
              <w:jc w:val="center"/>
              <w:rPr>
                <w:sz w:val="21"/>
                <w:szCs w:val="21"/>
              </w:rPr>
            </w:pPr>
            <w:r>
              <w:t>是</w:t>
            </w:r>
          </w:p>
        </w:tc>
      </w:tr>
      <w:tr w:rsidR="00FA1F6E" w:rsidRPr="00783E54" w14:paraId="5ADCF053" w14:textId="77777777">
        <w:trPr>
          <w:trHeight w:hRule="exact" w:val="340"/>
          <w:jc w:val="center"/>
        </w:trPr>
        <w:tc>
          <w:tcPr>
            <w:tcW w:w="3546" w:type="dxa"/>
            <w:tcBorders>
              <w:top w:val="single" w:sz="4" w:space="0" w:color="auto"/>
              <w:left w:val="nil"/>
              <w:bottom w:val="single" w:sz="4" w:space="0" w:color="auto"/>
            </w:tcBorders>
          </w:tcPr>
          <w:p w14:paraId="0A2A0E99" w14:textId="7D462BCE" w:rsidR="00FA1F6E" w:rsidRPr="00783E54" w:rsidRDefault="00FA1F6E" w:rsidP="00A33DE1">
            <w:pPr>
              <w:rPr>
                <w:sz w:val="21"/>
                <w:szCs w:val="21"/>
              </w:rPr>
            </w:pPr>
            <w:r>
              <w:t>脾脏</w:t>
            </w:r>
          </w:p>
        </w:tc>
        <w:tc>
          <w:tcPr>
            <w:tcW w:w="993" w:type="dxa"/>
            <w:tcBorders>
              <w:top w:val="single" w:sz="4" w:space="0" w:color="auto"/>
              <w:bottom w:val="single" w:sz="4" w:space="0" w:color="auto"/>
            </w:tcBorders>
            <w:vAlign w:val="bottom"/>
          </w:tcPr>
          <w:p w14:paraId="0A7EC692" w14:textId="4DFA14E0" w:rsidR="00FA1F6E" w:rsidRPr="00783E54" w:rsidRDefault="00FA1F6E" w:rsidP="00A33DE1">
            <w:pPr>
              <w:spacing w:line="360" w:lineRule="auto"/>
              <w:jc w:val="center"/>
              <w:rPr>
                <w:sz w:val="21"/>
                <w:szCs w:val="21"/>
              </w:rPr>
            </w:pPr>
            <w:r>
              <w:t>Y</w:t>
            </w:r>
          </w:p>
        </w:tc>
        <w:tc>
          <w:tcPr>
            <w:tcW w:w="1275" w:type="dxa"/>
            <w:tcBorders>
              <w:top w:val="single" w:sz="4" w:space="0" w:color="auto"/>
              <w:bottom w:val="single" w:sz="4" w:space="0" w:color="auto"/>
            </w:tcBorders>
            <w:vAlign w:val="bottom"/>
          </w:tcPr>
          <w:p w14:paraId="3C94915A" w14:textId="23BB309F" w:rsidR="00FA1F6E" w:rsidRPr="00783E54" w:rsidRDefault="00FA1F6E" w:rsidP="00A33DE1">
            <w:pPr>
              <w:spacing w:line="360" w:lineRule="auto"/>
              <w:jc w:val="center"/>
              <w:rPr>
                <w:sz w:val="21"/>
                <w:szCs w:val="21"/>
              </w:rPr>
            </w:pPr>
            <w:r>
              <w:t>F</w:t>
            </w:r>
          </w:p>
        </w:tc>
        <w:tc>
          <w:tcPr>
            <w:tcW w:w="1134" w:type="dxa"/>
            <w:tcBorders>
              <w:top w:val="single" w:sz="4" w:space="0" w:color="auto"/>
              <w:bottom w:val="single" w:sz="4" w:space="0" w:color="auto"/>
            </w:tcBorders>
            <w:vAlign w:val="center"/>
          </w:tcPr>
          <w:p w14:paraId="2A98FA05" w14:textId="7731C9C6" w:rsidR="00FA1F6E" w:rsidRPr="00783E54" w:rsidRDefault="00FA1F6E" w:rsidP="00A33DE1">
            <w:pPr>
              <w:spacing w:line="360" w:lineRule="auto"/>
              <w:jc w:val="center"/>
              <w:rPr>
                <w:color w:val="000000"/>
                <w:sz w:val="21"/>
                <w:szCs w:val="21"/>
                <w:lang w:eastAsia="zh-CN"/>
              </w:rPr>
            </w:pPr>
            <w:r>
              <w:t>是</w:t>
            </w:r>
          </w:p>
        </w:tc>
        <w:tc>
          <w:tcPr>
            <w:tcW w:w="1640" w:type="dxa"/>
            <w:tcBorders>
              <w:top w:val="single" w:sz="4" w:space="0" w:color="auto"/>
              <w:bottom w:val="single" w:sz="4" w:space="0" w:color="auto"/>
              <w:right w:val="nil"/>
            </w:tcBorders>
            <w:vAlign w:val="center"/>
          </w:tcPr>
          <w:p w14:paraId="49BC60DE" w14:textId="1AFB551B" w:rsidR="00FA1F6E" w:rsidRPr="00783E54" w:rsidRDefault="00FA1F6E" w:rsidP="00A33DE1">
            <w:pPr>
              <w:jc w:val="center"/>
              <w:rPr>
                <w:sz w:val="21"/>
                <w:szCs w:val="21"/>
              </w:rPr>
            </w:pPr>
            <w:r>
              <w:t>Y</w:t>
            </w:r>
          </w:p>
        </w:tc>
      </w:tr>
      <w:tr w:rsidR="00FA1F6E" w:rsidRPr="00783E54" w14:paraId="0ED25501" w14:textId="77777777">
        <w:trPr>
          <w:trHeight w:hRule="exact" w:val="340"/>
          <w:jc w:val="center"/>
        </w:trPr>
        <w:tc>
          <w:tcPr>
            <w:tcW w:w="3546" w:type="dxa"/>
            <w:tcBorders>
              <w:top w:val="single" w:sz="4" w:space="0" w:color="auto"/>
              <w:left w:val="nil"/>
              <w:bottom w:val="single" w:sz="4" w:space="0" w:color="auto"/>
            </w:tcBorders>
          </w:tcPr>
          <w:p w14:paraId="68FC8B86" w14:textId="3948B5E7" w:rsidR="00FA1F6E" w:rsidRPr="00783E54" w:rsidRDefault="00FA1F6E" w:rsidP="00A33DE1">
            <w:pPr>
              <w:rPr>
                <w:sz w:val="21"/>
                <w:szCs w:val="21"/>
              </w:rPr>
            </w:pPr>
            <w:r>
              <w:t>胃</w:t>
            </w:r>
          </w:p>
        </w:tc>
        <w:tc>
          <w:tcPr>
            <w:tcW w:w="993" w:type="dxa"/>
            <w:tcBorders>
              <w:top w:val="single" w:sz="4" w:space="0" w:color="auto"/>
              <w:bottom w:val="single" w:sz="4" w:space="0" w:color="auto"/>
            </w:tcBorders>
            <w:vAlign w:val="bottom"/>
          </w:tcPr>
          <w:p w14:paraId="3B8178AF" w14:textId="77777777" w:rsidR="00FA1F6E" w:rsidRPr="00783E54" w:rsidRDefault="00FA1F6E" w:rsidP="00A33DE1">
            <w:pPr>
              <w:spacing w:line="360" w:lineRule="auto"/>
              <w:jc w:val="center"/>
              <w:rPr>
                <w:sz w:val="21"/>
                <w:szCs w:val="21"/>
              </w:rPr>
            </w:pPr>
          </w:p>
        </w:tc>
        <w:tc>
          <w:tcPr>
            <w:tcW w:w="1275" w:type="dxa"/>
            <w:tcBorders>
              <w:top w:val="single" w:sz="4" w:space="0" w:color="auto"/>
              <w:bottom w:val="single" w:sz="4" w:space="0" w:color="auto"/>
            </w:tcBorders>
            <w:vAlign w:val="bottom"/>
          </w:tcPr>
          <w:p w14:paraId="70FFA5B7" w14:textId="1524FC1E" w:rsidR="00FA1F6E" w:rsidRPr="00783E54" w:rsidRDefault="00FA1F6E" w:rsidP="00A33DE1">
            <w:pPr>
              <w:spacing w:line="360" w:lineRule="auto"/>
              <w:jc w:val="center"/>
              <w:rPr>
                <w:sz w:val="21"/>
                <w:szCs w:val="21"/>
              </w:rPr>
            </w:pPr>
            <w:r>
              <w:t>F</w:t>
            </w:r>
          </w:p>
        </w:tc>
        <w:tc>
          <w:tcPr>
            <w:tcW w:w="1134" w:type="dxa"/>
            <w:tcBorders>
              <w:top w:val="single" w:sz="4" w:space="0" w:color="auto"/>
              <w:bottom w:val="single" w:sz="4" w:space="0" w:color="auto"/>
            </w:tcBorders>
            <w:vAlign w:val="center"/>
          </w:tcPr>
          <w:p w14:paraId="1A855D03" w14:textId="69831E8E" w:rsidR="00FA1F6E" w:rsidRPr="00783E54" w:rsidRDefault="00FA1F6E" w:rsidP="00A33DE1">
            <w:pPr>
              <w:spacing w:line="360" w:lineRule="auto"/>
              <w:jc w:val="center"/>
              <w:rPr>
                <w:color w:val="000000"/>
                <w:sz w:val="21"/>
                <w:szCs w:val="21"/>
                <w:lang w:eastAsia="zh-CN"/>
              </w:rPr>
            </w:pPr>
            <w:r>
              <w:t>是</w:t>
            </w:r>
          </w:p>
        </w:tc>
        <w:tc>
          <w:tcPr>
            <w:tcW w:w="1640" w:type="dxa"/>
            <w:tcBorders>
              <w:top w:val="single" w:sz="4" w:space="0" w:color="auto"/>
              <w:bottom w:val="single" w:sz="4" w:space="0" w:color="auto"/>
              <w:right w:val="nil"/>
            </w:tcBorders>
            <w:vAlign w:val="center"/>
          </w:tcPr>
          <w:p w14:paraId="094DF590" w14:textId="10563D31" w:rsidR="00FA1F6E" w:rsidRPr="00783E54" w:rsidRDefault="00FA1F6E" w:rsidP="00A33DE1">
            <w:pPr>
              <w:jc w:val="center"/>
              <w:rPr>
                <w:sz w:val="21"/>
                <w:szCs w:val="21"/>
              </w:rPr>
            </w:pPr>
            <w:r>
              <w:t>是</w:t>
            </w:r>
          </w:p>
        </w:tc>
      </w:tr>
      <w:tr w:rsidR="00FA1F6E" w:rsidRPr="00783E54" w14:paraId="20AE5CF8" w14:textId="77777777">
        <w:trPr>
          <w:trHeight w:hRule="exact" w:val="340"/>
          <w:jc w:val="center"/>
        </w:trPr>
        <w:tc>
          <w:tcPr>
            <w:tcW w:w="3546" w:type="dxa"/>
            <w:tcBorders>
              <w:top w:val="single" w:sz="4" w:space="0" w:color="auto"/>
              <w:left w:val="nil"/>
              <w:bottom w:val="single" w:sz="4" w:space="0" w:color="auto"/>
            </w:tcBorders>
          </w:tcPr>
          <w:p w14:paraId="3613C9FA" w14:textId="6689BA00" w:rsidR="00FA1F6E" w:rsidRPr="00783E54" w:rsidRDefault="00FA1F6E" w:rsidP="00A33DE1">
            <w:pPr>
              <w:rPr>
                <w:sz w:val="21"/>
                <w:szCs w:val="21"/>
                <w:lang w:eastAsia="zh-CN"/>
              </w:rPr>
            </w:pPr>
            <w:r>
              <w:t>睾丸（2）</w:t>
            </w:r>
          </w:p>
        </w:tc>
        <w:tc>
          <w:tcPr>
            <w:tcW w:w="993" w:type="dxa"/>
            <w:tcBorders>
              <w:top w:val="single" w:sz="4" w:space="0" w:color="auto"/>
              <w:bottom w:val="single" w:sz="4" w:space="0" w:color="auto"/>
            </w:tcBorders>
            <w:vAlign w:val="bottom"/>
          </w:tcPr>
          <w:p w14:paraId="303841A8" w14:textId="6F8099C7" w:rsidR="00FA1F6E" w:rsidRPr="00783E54" w:rsidRDefault="00FA1F6E" w:rsidP="00A33DE1">
            <w:pPr>
              <w:spacing w:line="360" w:lineRule="auto"/>
              <w:jc w:val="center"/>
              <w:rPr>
                <w:sz w:val="21"/>
                <w:szCs w:val="21"/>
                <w:lang w:eastAsia="zh-CN"/>
              </w:rPr>
            </w:pPr>
            <w:r>
              <w:t>是</w:t>
            </w:r>
          </w:p>
        </w:tc>
        <w:tc>
          <w:tcPr>
            <w:tcW w:w="1275" w:type="dxa"/>
            <w:tcBorders>
              <w:top w:val="single" w:sz="4" w:space="0" w:color="auto"/>
              <w:bottom w:val="single" w:sz="4" w:space="0" w:color="auto"/>
              <w:right w:val="nil"/>
            </w:tcBorders>
            <w:vAlign w:val="bottom"/>
          </w:tcPr>
          <w:p w14:paraId="793B8898" w14:textId="76E17AA9" w:rsidR="00FA1F6E" w:rsidRPr="00783E54" w:rsidRDefault="00FA1F6E" w:rsidP="00A33DE1">
            <w:pPr>
              <w:spacing w:line="360" w:lineRule="auto"/>
              <w:jc w:val="center"/>
              <w:rPr>
                <w:sz w:val="21"/>
                <w:szCs w:val="21"/>
              </w:rPr>
            </w:pPr>
            <w:r>
              <w:t>医学博士</w:t>
            </w:r>
          </w:p>
        </w:tc>
        <w:tc>
          <w:tcPr>
            <w:tcW w:w="1134" w:type="dxa"/>
            <w:tcBorders>
              <w:top w:val="single" w:sz="4" w:space="0" w:color="auto"/>
              <w:left w:val="nil"/>
              <w:bottom w:val="single" w:sz="4" w:space="0" w:color="auto"/>
              <w:right w:val="nil"/>
            </w:tcBorders>
            <w:vAlign w:val="center"/>
          </w:tcPr>
          <w:p w14:paraId="7BF422C1" w14:textId="7D4E86CF" w:rsidR="00FA1F6E" w:rsidRPr="00783E54" w:rsidRDefault="00FA1F6E" w:rsidP="00A33DE1">
            <w:pPr>
              <w:spacing w:line="360" w:lineRule="auto"/>
              <w:jc w:val="center"/>
              <w:rPr>
                <w:color w:val="000000"/>
                <w:sz w:val="21"/>
                <w:szCs w:val="21"/>
                <w:lang w:eastAsia="zh-CN"/>
              </w:rPr>
            </w:pPr>
            <w:r>
              <w:t>是</w:t>
            </w:r>
          </w:p>
        </w:tc>
        <w:tc>
          <w:tcPr>
            <w:tcW w:w="1640" w:type="dxa"/>
            <w:tcBorders>
              <w:top w:val="single" w:sz="4" w:space="0" w:color="auto"/>
              <w:left w:val="nil"/>
              <w:bottom w:val="single" w:sz="4" w:space="0" w:color="auto"/>
              <w:right w:val="nil"/>
            </w:tcBorders>
            <w:vAlign w:val="center"/>
          </w:tcPr>
          <w:p w14:paraId="5FE649E9" w14:textId="5944DE64" w:rsidR="00FA1F6E" w:rsidRPr="00783E54" w:rsidRDefault="00FA1F6E" w:rsidP="00A33DE1">
            <w:pPr>
              <w:jc w:val="center"/>
              <w:rPr>
                <w:sz w:val="21"/>
                <w:szCs w:val="21"/>
              </w:rPr>
            </w:pPr>
            <w:r>
              <w:t>Y</w:t>
            </w:r>
          </w:p>
        </w:tc>
      </w:tr>
      <w:tr w:rsidR="00FA1F6E" w:rsidRPr="00783E54" w14:paraId="770C1D83" w14:textId="77777777">
        <w:trPr>
          <w:trHeight w:hRule="exact" w:val="340"/>
          <w:jc w:val="center"/>
        </w:trPr>
        <w:tc>
          <w:tcPr>
            <w:tcW w:w="3546" w:type="dxa"/>
            <w:tcBorders>
              <w:top w:val="single" w:sz="4" w:space="0" w:color="auto"/>
              <w:left w:val="nil"/>
              <w:bottom w:val="single" w:sz="4" w:space="0" w:color="auto"/>
            </w:tcBorders>
          </w:tcPr>
          <w:p w14:paraId="5C314A18" w14:textId="4E93FC7E" w:rsidR="00FA1F6E" w:rsidRPr="00783E54" w:rsidRDefault="00FA1F6E" w:rsidP="00A33DE1">
            <w:pPr>
              <w:rPr>
                <w:sz w:val="21"/>
                <w:szCs w:val="21"/>
                <w:lang w:eastAsia="zh-CN"/>
              </w:rPr>
            </w:pPr>
            <w:r>
              <w:t>胸腺，或胸腺区域</w:t>
            </w:r>
          </w:p>
        </w:tc>
        <w:tc>
          <w:tcPr>
            <w:tcW w:w="993" w:type="dxa"/>
            <w:tcBorders>
              <w:top w:val="single" w:sz="4" w:space="0" w:color="auto"/>
              <w:bottom w:val="single" w:sz="4" w:space="0" w:color="auto"/>
            </w:tcBorders>
            <w:vAlign w:val="bottom"/>
          </w:tcPr>
          <w:p w14:paraId="69F456CE" w14:textId="2687B3D2" w:rsidR="00FA1F6E" w:rsidRPr="00783E54" w:rsidRDefault="00FA1F6E" w:rsidP="00A33DE1">
            <w:pPr>
              <w:spacing w:line="360" w:lineRule="auto"/>
              <w:jc w:val="center"/>
              <w:rPr>
                <w:sz w:val="21"/>
                <w:szCs w:val="21"/>
              </w:rPr>
            </w:pPr>
            <w:r>
              <w:t>是</w:t>
            </w:r>
          </w:p>
        </w:tc>
        <w:tc>
          <w:tcPr>
            <w:tcW w:w="1275" w:type="dxa"/>
            <w:tcBorders>
              <w:top w:val="single" w:sz="4" w:space="0" w:color="auto"/>
              <w:bottom w:val="single" w:sz="4" w:space="0" w:color="auto"/>
              <w:right w:val="nil"/>
            </w:tcBorders>
            <w:vAlign w:val="bottom"/>
          </w:tcPr>
          <w:p w14:paraId="5DB2FFBD" w14:textId="09974959" w:rsidR="00FA1F6E" w:rsidRPr="00783E54" w:rsidRDefault="00FA1F6E" w:rsidP="00A33DE1">
            <w:pPr>
              <w:spacing w:line="360" w:lineRule="auto"/>
              <w:jc w:val="center"/>
              <w:rPr>
                <w:sz w:val="21"/>
                <w:szCs w:val="21"/>
              </w:rPr>
            </w:pPr>
            <w:r>
              <w:t>F</w:t>
            </w:r>
          </w:p>
        </w:tc>
        <w:tc>
          <w:tcPr>
            <w:tcW w:w="1134" w:type="dxa"/>
            <w:tcBorders>
              <w:top w:val="single" w:sz="4" w:space="0" w:color="auto"/>
              <w:left w:val="nil"/>
              <w:bottom w:val="single" w:sz="4" w:space="0" w:color="auto"/>
              <w:right w:val="nil"/>
            </w:tcBorders>
            <w:vAlign w:val="center"/>
          </w:tcPr>
          <w:p w14:paraId="3709ECDF" w14:textId="7FC15716" w:rsidR="00FA1F6E" w:rsidRPr="00783E54" w:rsidRDefault="00FA1F6E" w:rsidP="00A33DE1">
            <w:pPr>
              <w:spacing w:line="360" w:lineRule="auto"/>
              <w:jc w:val="center"/>
              <w:rPr>
                <w:color w:val="000000"/>
                <w:sz w:val="21"/>
                <w:szCs w:val="21"/>
                <w:lang w:eastAsia="zh-CN"/>
              </w:rPr>
            </w:pPr>
            <w:r>
              <w:t>是</w:t>
            </w:r>
          </w:p>
        </w:tc>
        <w:tc>
          <w:tcPr>
            <w:tcW w:w="1640" w:type="dxa"/>
            <w:tcBorders>
              <w:top w:val="single" w:sz="4" w:space="0" w:color="auto"/>
              <w:left w:val="nil"/>
              <w:bottom w:val="single" w:sz="4" w:space="0" w:color="auto"/>
              <w:right w:val="nil"/>
            </w:tcBorders>
            <w:vAlign w:val="center"/>
          </w:tcPr>
          <w:p w14:paraId="12D1007B" w14:textId="4D4AFDA0" w:rsidR="00FA1F6E" w:rsidRPr="00783E54" w:rsidRDefault="00FA1F6E" w:rsidP="00A33DE1">
            <w:pPr>
              <w:jc w:val="center"/>
              <w:rPr>
                <w:sz w:val="21"/>
                <w:szCs w:val="21"/>
              </w:rPr>
            </w:pPr>
            <w:r>
              <w:t>是</w:t>
            </w:r>
          </w:p>
        </w:tc>
      </w:tr>
      <w:tr w:rsidR="00FA1F6E" w:rsidRPr="00783E54" w14:paraId="440D048B" w14:textId="77777777" w:rsidTr="00FA1F6E">
        <w:trPr>
          <w:trHeight w:hRule="exact" w:val="340"/>
          <w:jc w:val="center"/>
        </w:trPr>
        <w:tc>
          <w:tcPr>
            <w:tcW w:w="3546" w:type="dxa"/>
            <w:tcBorders>
              <w:top w:val="single" w:sz="4" w:space="0" w:color="auto"/>
              <w:left w:val="nil"/>
              <w:bottom w:val="single" w:sz="4" w:space="0" w:color="auto"/>
            </w:tcBorders>
            <w:vAlign w:val="center"/>
          </w:tcPr>
          <w:p w14:paraId="26D51896" w14:textId="2C331799" w:rsidR="00FA1F6E" w:rsidRPr="00783E54" w:rsidRDefault="00FA1F6E" w:rsidP="00A33DE1">
            <w:pPr>
              <w:rPr>
                <w:sz w:val="21"/>
                <w:szCs w:val="21"/>
                <w:lang w:eastAsia="zh-CN"/>
              </w:rPr>
            </w:pPr>
            <w:r>
              <w:t>气管（颈段）</w:t>
            </w:r>
          </w:p>
        </w:tc>
        <w:tc>
          <w:tcPr>
            <w:tcW w:w="993" w:type="dxa"/>
            <w:tcBorders>
              <w:top w:val="single" w:sz="4" w:space="0" w:color="auto"/>
              <w:bottom w:val="single" w:sz="4" w:space="0" w:color="auto"/>
            </w:tcBorders>
            <w:vAlign w:val="bottom"/>
          </w:tcPr>
          <w:p w14:paraId="581CFED8" w14:textId="3DE48908" w:rsidR="00FA1F6E" w:rsidRPr="00783E54" w:rsidRDefault="00FA1F6E" w:rsidP="00A33DE1">
            <w:pPr>
              <w:spacing w:line="360" w:lineRule="auto"/>
              <w:jc w:val="center"/>
              <w:rPr>
                <w:sz w:val="21"/>
                <w:szCs w:val="21"/>
                <w:lang w:eastAsia="zh-CN"/>
              </w:rPr>
            </w:pPr>
            <w:r>
              <w:t>Sure, please provide the text you would like to be translated.</w:t>
            </w:r>
          </w:p>
        </w:tc>
        <w:tc>
          <w:tcPr>
            <w:tcW w:w="1275" w:type="dxa"/>
            <w:tcBorders>
              <w:top w:val="single" w:sz="4" w:space="0" w:color="auto"/>
              <w:bottom w:val="single" w:sz="4" w:space="0" w:color="auto"/>
            </w:tcBorders>
            <w:vAlign w:val="bottom"/>
          </w:tcPr>
          <w:p w14:paraId="6B6981D4" w14:textId="0F806877" w:rsidR="00FA1F6E" w:rsidRPr="00783E54" w:rsidRDefault="00FA1F6E" w:rsidP="00A33DE1">
            <w:pPr>
              <w:spacing w:line="360" w:lineRule="auto"/>
              <w:jc w:val="center"/>
              <w:rPr>
                <w:sz w:val="21"/>
                <w:szCs w:val="21"/>
                <w:lang w:eastAsia="zh-CN"/>
              </w:rPr>
            </w:pPr>
            <w:r>
              <w:t>F</w:t>
            </w:r>
          </w:p>
        </w:tc>
        <w:tc>
          <w:tcPr>
            <w:tcW w:w="1134" w:type="dxa"/>
            <w:tcBorders>
              <w:top w:val="single" w:sz="4" w:space="0" w:color="auto"/>
              <w:bottom w:val="single" w:sz="4" w:space="0" w:color="auto"/>
            </w:tcBorders>
            <w:vAlign w:val="center"/>
          </w:tcPr>
          <w:p w14:paraId="49A6884B" w14:textId="0E50DE32" w:rsidR="00FA1F6E" w:rsidRPr="00783E54" w:rsidRDefault="00FA1F6E" w:rsidP="00A33DE1">
            <w:pPr>
              <w:spacing w:line="360" w:lineRule="auto"/>
              <w:jc w:val="center"/>
              <w:rPr>
                <w:color w:val="000000"/>
                <w:sz w:val="21"/>
                <w:szCs w:val="21"/>
                <w:lang w:eastAsia="zh-CN"/>
              </w:rPr>
            </w:pPr>
            <w:r>
              <w:t>是</w:t>
            </w:r>
          </w:p>
        </w:tc>
        <w:tc>
          <w:tcPr>
            <w:tcW w:w="1640" w:type="dxa"/>
            <w:tcBorders>
              <w:top w:val="single" w:sz="4" w:space="0" w:color="auto"/>
              <w:bottom w:val="single" w:sz="4" w:space="0" w:color="auto"/>
              <w:right w:val="nil"/>
            </w:tcBorders>
            <w:vAlign w:val="center"/>
          </w:tcPr>
          <w:p w14:paraId="14C77CD7" w14:textId="05E30C35" w:rsidR="00FA1F6E" w:rsidRPr="00783E54" w:rsidRDefault="00FA1F6E" w:rsidP="00A33DE1">
            <w:pPr>
              <w:jc w:val="center"/>
              <w:rPr>
                <w:sz w:val="21"/>
                <w:szCs w:val="21"/>
              </w:rPr>
            </w:pPr>
            <w:r>
              <w:t>Y</w:t>
            </w:r>
          </w:p>
        </w:tc>
      </w:tr>
      <w:tr w:rsidR="00FA1F6E" w:rsidRPr="00783E54" w14:paraId="51F58A68" w14:textId="77777777" w:rsidTr="00FA1F6E">
        <w:trPr>
          <w:trHeight w:hRule="exact" w:val="340"/>
          <w:jc w:val="center"/>
        </w:trPr>
        <w:tc>
          <w:tcPr>
            <w:tcW w:w="3546" w:type="dxa"/>
            <w:tcBorders>
              <w:top w:val="single" w:sz="4" w:space="0" w:color="auto"/>
              <w:left w:val="nil"/>
              <w:bottom w:val="single" w:sz="4" w:space="0" w:color="auto"/>
            </w:tcBorders>
            <w:vAlign w:val="center"/>
          </w:tcPr>
          <w:p w14:paraId="42742A6D" w14:textId="4D59E406" w:rsidR="00FA1F6E" w:rsidRPr="00783E54" w:rsidRDefault="00FA1F6E" w:rsidP="00A33DE1">
            <w:pPr>
              <w:rPr>
                <w:sz w:val="21"/>
                <w:szCs w:val="21"/>
              </w:rPr>
            </w:pPr>
            <w:r>
              <w:t>膀胱</w:t>
            </w:r>
          </w:p>
        </w:tc>
        <w:tc>
          <w:tcPr>
            <w:tcW w:w="993" w:type="dxa"/>
            <w:tcBorders>
              <w:top w:val="single" w:sz="4" w:space="0" w:color="auto"/>
              <w:bottom w:val="single" w:sz="4" w:space="0" w:color="auto"/>
            </w:tcBorders>
            <w:vAlign w:val="bottom"/>
          </w:tcPr>
          <w:p w14:paraId="7D8C80F2" w14:textId="3712213C" w:rsidR="00FA1F6E" w:rsidRPr="00783E54" w:rsidRDefault="00FA1F6E" w:rsidP="00A33DE1">
            <w:pPr>
              <w:spacing w:line="360" w:lineRule="auto"/>
              <w:jc w:val="center"/>
              <w:rPr>
                <w:sz w:val="21"/>
                <w:szCs w:val="21"/>
                <w:lang w:eastAsia="zh-CN"/>
              </w:rPr>
            </w:pPr>
            <w:r>
              <w:t>Sure, please provide the English text that you would like translated to Chinese.</w:t>
            </w:r>
          </w:p>
        </w:tc>
        <w:tc>
          <w:tcPr>
            <w:tcW w:w="1275" w:type="dxa"/>
            <w:tcBorders>
              <w:top w:val="single" w:sz="4" w:space="0" w:color="auto"/>
              <w:bottom w:val="single" w:sz="4" w:space="0" w:color="auto"/>
            </w:tcBorders>
            <w:vAlign w:val="bottom"/>
          </w:tcPr>
          <w:p w14:paraId="123BAC98" w14:textId="6B2D6A33" w:rsidR="00FA1F6E" w:rsidRPr="00783E54" w:rsidRDefault="00FA1F6E" w:rsidP="00A33DE1">
            <w:pPr>
              <w:spacing w:line="360" w:lineRule="auto"/>
              <w:jc w:val="center"/>
              <w:rPr>
                <w:sz w:val="21"/>
                <w:szCs w:val="21"/>
                <w:lang w:eastAsia="zh-CN"/>
              </w:rPr>
            </w:pPr>
            <w:r>
              <w:t>F</w:t>
            </w:r>
          </w:p>
        </w:tc>
        <w:tc>
          <w:tcPr>
            <w:tcW w:w="1134" w:type="dxa"/>
            <w:tcBorders>
              <w:top w:val="single" w:sz="4" w:space="0" w:color="auto"/>
              <w:bottom w:val="single" w:sz="4" w:space="0" w:color="auto"/>
            </w:tcBorders>
            <w:vAlign w:val="center"/>
          </w:tcPr>
          <w:p w14:paraId="1658ED42" w14:textId="43DF7D38" w:rsidR="00FA1F6E" w:rsidRPr="00783E54" w:rsidRDefault="00FA1F6E" w:rsidP="00A33DE1">
            <w:pPr>
              <w:spacing w:line="360" w:lineRule="auto"/>
              <w:jc w:val="center"/>
              <w:rPr>
                <w:color w:val="000000"/>
                <w:sz w:val="21"/>
                <w:szCs w:val="21"/>
                <w:lang w:eastAsia="zh-CN"/>
              </w:rPr>
            </w:pPr>
            <w:r>
              <w:t>是</w:t>
            </w:r>
          </w:p>
        </w:tc>
        <w:tc>
          <w:tcPr>
            <w:tcW w:w="1640" w:type="dxa"/>
            <w:tcBorders>
              <w:top w:val="single" w:sz="4" w:space="0" w:color="auto"/>
              <w:bottom w:val="single" w:sz="4" w:space="0" w:color="auto"/>
              <w:right w:val="nil"/>
            </w:tcBorders>
            <w:vAlign w:val="center"/>
          </w:tcPr>
          <w:p w14:paraId="6C92ACA1" w14:textId="24267A3E" w:rsidR="00FA1F6E" w:rsidRPr="00783E54" w:rsidRDefault="00FA1F6E" w:rsidP="00A33DE1">
            <w:pPr>
              <w:jc w:val="center"/>
              <w:rPr>
                <w:sz w:val="21"/>
                <w:szCs w:val="21"/>
              </w:rPr>
            </w:pPr>
            <w:r>
              <w:t>是</w:t>
            </w:r>
          </w:p>
        </w:tc>
      </w:tr>
      <w:tr w:rsidR="00FA1F6E" w:rsidRPr="00783E54" w14:paraId="28B342C0" w14:textId="77777777">
        <w:trPr>
          <w:trHeight w:hRule="exact" w:val="340"/>
          <w:jc w:val="center"/>
        </w:trPr>
        <w:tc>
          <w:tcPr>
            <w:tcW w:w="3546" w:type="dxa"/>
            <w:tcBorders>
              <w:top w:val="single" w:sz="4" w:space="0" w:color="auto"/>
              <w:left w:val="nil"/>
              <w:bottom w:val="single" w:sz="4" w:space="0" w:color="auto"/>
            </w:tcBorders>
          </w:tcPr>
          <w:p w14:paraId="53CBA39A" w14:textId="4F0535DF" w:rsidR="00FA1F6E" w:rsidRPr="00783E54" w:rsidRDefault="00FA1F6E" w:rsidP="00A33DE1">
            <w:pPr>
              <w:rPr>
                <w:sz w:val="21"/>
                <w:szCs w:val="21"/>
                <w:lang w:eastAsia="zh-CN"/>
              </w:rPr>
            </w:pPr>
            <w:r>
              <w:t>子宫（包括宫颈）</w:t>
            </w:r>
          </w:p>
        </w:tc>
        <w:tc>
          <w:tcPr>
            <w:tcW w:w="993" w:type="dxa"/>
            <w:tcBorders>
              <w:top w:val="single" w:sz="4" w:space="0" w:color="auto"/>
              <w:bottom w:val="single" w:sz="4" w:space="0" w:color="auto"/>
            </w:tcBorders>
            <w:vAlign w:val="bottom"/>
          </w:tcPr>
          <w:p w14:paraId="46503365" w14:textId="080B4A66" w:rsidR="00FA1F6E" w:rsidRPr="00783E54" w:rsidRDefault="00FA1F6E" w:rsidP="00A33DE1">
            <w:pPr>
              <w:spacing w:line="360" w:lineRule="auto"/>
              <w:jc w:val="center"/>
              <w:rPr>
                <w:sz w:val="21"/>
                <w:szCs w:val="21"/>
              </w:rPr>
            </w:pPr>
            <w:r>
              <w:t>Y</w:t>
            </w:r>
          </w:p>
        </w:tc>
        <w:tc>
          <w:tcPr>
            <w:tcW w:w="1275" w:type="dxa"/>
            <w:tcBorders>
              <w:top w:val="single" w:sz="4" w:space="0" w:color="auto"/>
              <w:bottom w:val="single" w:sz="4" w:space="0" w:color="auto"/>
            </w:tcBorders>
            <w:vAlign w:val="bottom"/>
          </w:tcPr>
          <w:p w14:paraId="0DD08B7A" w14:textId="76333018" w:rsidR="00FA1F6E" w:rsidRPr="00783E54" w:rsidRDefault="00FA1F6E" w:rsidP="00A33DE1">
            <w:pPr>
              <w:spacing w:line="360" w:lineRule="auto"/>
              <w:jc w:val="center"/>
              <w:rPr>
                <w:sz w:val="21"/>
                <w:szCs w:val="21"/>
                <w:lang w:eastAsia="zh-CN"/>
              </w:rPr>
            </w:pPr>
            <w:r>
              <w:t>F</w:t>
            </w:r>
          </w:p>
        </w:tc>
        <w:tc>
          <w:tcPr>
            <w:tcW w:w="1134" w:type="dxa"/>
            <w:tcBorders>
              <w:top w:val="single" w:sz="4" w:space="0" w:color="auto"/>
              <w:bottom w:val="single" w:sz="4" w:space="0" w:color="auto"/>
            </w:tcBorders>
            <w:vAlign w:val="center"/>
          </w:tcPr>
          <w:p w14:paraId="14837C5F" w14:textId="5009103D" w:rsidR="00FA1F6E" w:rsidRPr="00783E54" w:rsidRDefault="00FA1F6E" w:rsidP="00A33DE1">
            <w:pPr>
              <w:spacing w:line="360" w:lineRule="auto"/>
              <w:jc w:val="center"/>
              <w:rPr>
                <w:color w:val="000000"/>
                <w:sz w:val="21"/>
                <w:szCs w:val="21"/>
                <w:lang w:eastAsia="zh-CN"/>
              </w:rPr>
            </w:pPr>
            <w:r>
              <w:t>是</w:t>
            </w:r>
          </w:p>
        </w:tc>
        <w:tc>
          <w:tcPr>
            <w:tcW w:w="1640" w:type="dxa"/>
            <w:tcBorders>
              <w:top w:val="single" w:sz="4" w:space="0" w:color="auto"/>
              <w:bottom w:val="single" w:sz="4" w:space="0" w:color="auto"/>
              <w:right w:val="nil"/>
            </w:tcBorders>
            <w:vAlign w:val="center"/>
          </w:tcPr>
          <w:p w14:paraId="13471312" w14:textId="2E8EBD75" w:rsidR="00FA1F6E" w:rsidRPr="00783E54" w:rsidRDefault="00FA1F6E" w:rsidP="00A33DE1">
            <w:pPr>
              <w:jc w:val="center"/>
              <w:rPr>
                <w:sz w:val="21"/>
                <w:szCs w:val="21"/>
              </w:rPr>
            </w:pPr>
            <w:r>
              <w:t>Y</w:t>
            </w:r>
          </w:p>
        </w:tc>
      </w:tr>
      <w:tr w:rsidR="00FA1F6E" w:rsidRPr="00783E54" w14:paraId="0EF140A8" w14:textId="77777777">
        <w:trPr>
          <w:trHeight w:hRule="exact" w:val="340"/>
          <w:jc w:val="center"/>
        </w:trPr>
        <w:tc>
          <w:tcPr>
            <w:tcW w:w="3546" w:type="dxa"/>
            <w:tcBorders>
              <w:top w:val="single" w:sz="4" w:space="0" w:color="auto"/>
              <w:left w:val="nil"/>
              <w:bottom w:val="single" w:sz="4" w:space="0" w:color="auto"/>
            </w:tcBorders>
          </w:tcPr>
          <w:p w14:paraId="001495D9" w14:textId="29D585D2" w:rsidR="00FA1F6E" w:rsidRPr="00783E54" w:rsidRDefault="00FA1F6E" w:rsidP="00A33DE1">
            <w:pPr>
              <w:rPr>
                <w:sz w:val="21"/>
                <w:szCs w:val="21"/>
              </w:rPr>
            </w:pPr>
            <w:r>
              <w:t>阴道</w:t>
            </w:r>
          </w:p>
        </w:tc>
        <w:tc>
          <w:tcPr>
            <w:tcW w:w="993" w:type="dxa"/>
            <w:tcBorders>
              <w:top w:val="single" w:sz="4" w:space="0" w:color="auto"/>
              <w:bottom w:val="single" w:sz="4" w:space="0" w:color="auto"/>
            </w:tcBorders>
            <w:vAlign w:val="bottom"/>
          </w:tcPr>
          <w:p w14:paraId="30C54DFF" w14:textId="676E019E" w:rsidR="00FA1F6E" w:rsidRPr="00783E54" w:rsidRDefault="00FA1F6E" w:rsidP="00A33DE1">
            <w:pPr>
              <w:spacing w:line="360" w:lineRule="auto"/>
              <w:jc w:val="center"/>
              <w:rPr>
                <w:sz w:val="21"/>
                <w:szCs w:val="21"/>
                <w:lang w:eastAsia="zh-CN"/>
              </w:rPr>
            </w:pPr>
            <w:r>
              <w:t>Sure, please provide the text you need to translate.</w:t>
            </w:r>
          </w:p>
        </w:tc>
        <w:tc>
          <w:tcPr>
            <w:tcW w:w="1275" w:type="dxa"/>
            <w:tcBorders>
              <w:top w:val="single" w:sz="4" w:space="0" w:color="auto"/>
              <w:bottom w:val="single" w:sz="4" w:space="0" w:color="auto"/>
            </w:tcBorders>
            <w:vAlign w:val="bottom"/>
          </w:tcPr>
          <w:p w14:paraId="1C4DF0E7" w14:textId="10B1509E" w:rsidR="00FA1F6E" w:rsidRPr="00783E54" w:rsidRDefault="00FA1F6E" w:rsidP="00A33DE1">
            <w:pPr>
              <w:spacing w:line="360" w:lineRule="auto"/>
              <w:jc w:val="center"/>
              <w:rPr>
                <w:sz w:val="21"/>
                <w:szCs w:val="21"/>
                <w:lang w:eastAsia="zh-CN"/>
              </w:rPr>
            </w:pPr>
            <w:r>
              <w:t>F</w:t>
            </w:r>
          </w:p>
        </w:tc>
        <w:tc>
          <w:tcPr>
            <w:tcW w:w="1134" w:type="dxa"/>
            <w:tcBorders>
              <w:top w:val="single" w:sz="4" w:space="0" w:color="auto"/>
              <w:bottom w:val="single" w:sz="4" w:space="0" w:color="auto"/>
            </w:tcBorders>
            <w:vAlign w:val="center"/>
          </w:tcPr>
          <w:p w14:paraId="751F970C" w14:textId="11298756" w:rsidR="00FA1F6E" w:rsidRPr="00783E54" w:rsidRDefault="00FA1F6E" w:rsidP="00A33DE1">
            <w:pPr>
              <w:spacing w:line="360" w:lineRule="auto"/>
              <w:jc w:val="center"/>
              <w:rPr>
                <w:color w:val="000000"/>
                <w:sz w:val="21"/>
                <w:szCs w:val="21"/>
                <w:lang w:eastAsia="zh-CN"/>
              </w:rPr>
            </w:pPr>
            <w:r>
              <w:t>是</w:t>
            </w:r>
          </w:p>
        </w:tc>
        <w:tc>
          <w:tcPr>
            <w:tcW w:w="1640" w:type="dxa"/>
            <w:tcBorders>
              <w:top w:val="single" w:sz="4" w:space="0" w:color="auto"/>
              <w:bottom w:val="single" w:sz="4" w:space="0" w:color="auto"/>
              <w:right w:val="nil"/>
            </w:tcBorders>
            <w:vAlign w:val="center"/>
          </w:tcPr>
          <w:p w14:paraId="57F28BFD" w14:textId="1DD800AB" w:rsidR="00FA1F6E" w:rsidRPr="00783E54" w:rsidRDefault="00FA1F6E" w:rsidP="00A33DE1">
            <w:pPr>
              <w:jc w:val="center"/>
              <w:rPr>
                <w:sz w:val="21"/>
                <w:szCs w:val="21"/>
              </w:rPr>
            </w:pPr>
            <w:r>
              <w:t>Y</w:t>
            </w:r>
          </w:p>
        </w:tc>
      </w:tr>
      <w:tr w:rsidR="00FA1F6E" w:rsidRPr="00783E54" w14:paraId="5F1988AB" w14:textId="77777777">
        <w:trPr>
          <w:trHeight w:hRule="exact" w:val="340"/>
          <w:jc w:val="center"/>
        </w:trPr>
        <w:tc>
          <w:tcPr>
            <w:tcW w:w="3546" w:type="dxa"/>
            <w:tcBorders>
              <w:top w:val="single" w:sz="4" w:space="0" w:color="auto"/>
              <w:left w:val="nil"/>
              <w:bottom w:val="single" w:sz="4" w:space="0" w:color="auto"/>
            </w:tcBorders>
            <w:vAlign w:val="center"/>
          </w:tcPr>
          <w:p w14:paraId="584A150B" w14:textId="49EF4F7A" w:rsidR="00FA1F6E" w:rsidRPr="00783E54" w:rsidRDefault="00FA1F6E" w:rsidP="00A33DE1">
            <w:pPr>
              <w:pStyle w:val="af2"/>
              <w:rPr>
                <w:rFonts w:ascii="Times New Roman" w:hAnsi="Times New Roman"/>
                <w:sz w:val="21"/>
                <w:szCs w:val="21"/>
              </w:rPr>
            </w:pPr>
            <w:r>
              <w:t>给药部位</w:t>
            </w:r>
          </w:p>
        </w:tc>
        <w:tc>
          <w:tcPr>
            <w:tcW w:w="993" w:type="dxa"/>
            <w:tcBorders>
              <w:top w:val="single" w:sz="4" w:space="0" w:color="auto"/>
              <w:bottom w:val="single" w:sz="4" w:space="0" w:color="auto"/>
            </w:tcBorders>
            <w:vAlign w:val="center"/>
          </w:tcPr>
          <w:p w14:paraId="2D1620B0" w14:textId="1304C333" w:rsidR="00FA1F6E" w:rsidRPr="00783E54" w:rsidRDefault="00FA1F6E" w:rsidP="00A33DE1">
            <w:pPr>
              <w:pStyle w:val="af2"/>
              <w:jc w:val="center"/>
              <w:rPr>
                <w:rFonts w:ascii="Times New Roman" w:hAnsi="Times New Roman"/>
                <w:sz w:val="21"/>
                <w:szCs w:val="21"/>
              </w:rPr>
            </w:pPr>
            <w:r>
              <w:t>Sure, please provide the text you would like translated.</w:t>
            </w:r>
          </w:p>
        </w:tc>
        <w:tc>
          <w:tcPr>
            <w:tcW w:w="1275" w:type="dxa"/>
            <w:tcBorders>
              <w:top w:val="single" w:sz="4" w:space="0" w:color="auto"/>
              <w:bottom w:val="single" w:sz="4" w:space="0" w:color="auto"/>
            </w:tcBorders>
            <w:vAlign w:val="center"/>
          </w:tcPr>
          <w:p w14:paraId="44F0C3AC" w14:textId="6A38C3CD" w:rsidR="00FA1F6E" w:rsidRPr="00783E54" w:rsidRDefault="00FA1F6E" w:rsidP="00A33DE1">
            <w:pPr>
              <w:pStyle w:val="af2"/>
              <w:jc w:val="center"/>
              <w:rPr>
                <w:rFonts w:ascii="Times New Roman" w:hAnsi="Times New Roman"/>
                <w:sz w:val="21"/>
                <w:szCs w:val="21"/>
              </w:rPr>
            </w:pPr>
            <w:r>
              <w:t>Please provide the text you would like me to translate.</w:t>
            </w:r>
          </w:p>
        </w:tc>
        <w:tc>
          <w:tcPr>
            <w:tcW w:w="1134" w:type="dxa"/>
            <w:tcBorders>
              <w:top w:val="single" w:sz="4" w:space="0" w:color="auto"/>
              <w:bottom w:val="single" w:sz="4" w:space="0" w:color="auto"/>
            </w:tcBorders>
            <w:vAlign w:val="center"/>
          </w:tcPr>
          <w:p w14:paraId="638F7F1D" w14:textId="42035B7A" w:rsidR="00FA1F6E" w:rsidRPr="00783E54" w:rsidRDefault="00FA1F6E" w:rsidP="00A33DE1">
            <w:pPr>
              <w:pStyle w:val="af2"/>
              <w:jc w:val="center"/>
              <w:rPr>
                <w:rFonts w:ascii="Times New Roman" w:hAnsi="Times New Roman"/>
                <w:sz w:val="21"/>
                <w:szCs w:val="21"/>
              </w:rPr>
            </w:pPr>
            <w:r>
              <w:t>Y</w:t>
            </w:r>
          </w:p>
        </w:tc>
        <w:tc>
          <w:tcPr>
            <w:tcW w:w="1640" w:type="dxa"/>
            <w:tcBorders>
              <w:top w:val="single" w:sz="4" w:space="0" w:color="auto"/>
              <w:bottom w:val="single" w:sz="4" w:space="0" w:color="auto"/>
              <w:right w:val="nil"/>
            </w:tcBorders>
            <w:vAlign w:val="center"/>
          </w:tcPr>
          <w:p w14:paraId="130C6F61" w14:textId="49BE125E" w:rsidR="00FA1F6E" w:rsidRPr="00783E54" w:rsidRDefault="00FA1F6E" w:rsidP="00A33DE1">
            <w:pPr>
              <w:pStyle w:val="af2"/>
              <w:jc w:val="center"/>
              <w:rPr>
                <w:rFonts w:ascii="Times New Roman" w:hAnsi="Times New Roman"/>
                <w:sz w:val="21"/>
                <w:szCs w:val="21"/>
              </w:rPr>
            </w:pPr>
            <w:r>
              <w:t>是</w:t>
            </w:r>
          </w:p>
        </w:tc>
      </w:tr>
      <w:tr w:rsidR="00FA1F6E" w:rsidRPr="00783E54" w14:paraId="09DD428C" w14:textId="77777777">
        <w:trPr>
          <w:trHeight w:hRule="exact" w:val="340"/>
          <w:jc w:val="center"/>
        </w:trPr>
        <w:tc>
          <w:tcPr>
            <w:tcW w:w="3546" w:type="dxa"/>
            <w:tcBorders>
              <w:top w:val="single" w:sz="4" w:space="0" w:color="auto"/>
              <w:left w:val="nil"/>
              <w:bottom w:val="single" w:sz="12" w:space="0" w:color="auto"/>
            </w:tcBorders>
          </w:tcPr>
          <w:p w14:paraId="719CFD4E" w14:textId="196242B6" w:rsidR="00FA1F6E" w:rsidRPr="00783E54" w:rsidRDefault="00FA1F6E" w:rsidP="00A33DE1">
            <w:pPr>
              <w:rPr>
                <w:sz w:val="21"/>
                <w:szCs w:val="21"/>
              </w:rPr>
            </w:pPr>
            <w:r>
              <w:t>宏观病变</w:t>
            </w:r>
          </w:p>
        </w:tc>
        <w:tc>
          <w:tcPr>
            <w:tcW w:w="993" w:type="dxa"/>
            <w:tcBorders>
              <w:top w:val="single" w:sz="4" w:space="0" w:color="auto"/>
              <w:bottom w:val="single" w:sz="12" w:space="0" w:color="auto"/>
            </w:tcBorders>
            <w:vAlign w:val="bottom"/>
          </w:tcPr>
          <w:p w14:paraId="2EAE9CD6" w14:textId="1943E45F" w:rsidR="00FA1F6E" w:rsidRPr="00783E54" w:rsidRDefault="00FA1F6E" w:rsidP="00A33DE1">
            <w:pPr>
              <w:spacing w:line="360" w:lineRule="auto"/>
              <w:jc w:val="center"/>
              <w:rPr>
                <w:sz w:val="21"/>
                <w:szCs w:val="21"/>
              </w:rPr>
            </w:pPr>
            <w:r>
              <w:t>Sure, please provide the text you'd like to translate.</w:t>
            </w:r>
          </w:p>
        </w:tc>
        <w:tc>
          <w:tcPr>
            <w:tcW w:w="1275" w:type="dxa"/>
            <w:tcBorders>
              <w:top w:val="single" w:sz="4" w:space="0" w:color="auto"/>
              <w:bottom w:val="single" w:sz="12" w:space="0" w:color="auto"/>
            </w:tcBorders>
            <w:vAlign w:val="bottom"/>
          </w:tcPr>
          <w:p w14:paraId="7BC38F30" w14:textId="07875686" w:rsidR="00FA1F6E" w:rsidRPr="00783E54" w:rsidRDefault="00FA1F6E" w:rsidP="00A33DE1">
            <w:pPr>
              <w:spacing w:line="360" w:lineRule="auto"/>
              <w:jc w:val="center"/>
              <w:rPr>
                <w:sz w:val="21"/>
                <w:szCs w:val="21"/>
              </w:rPr>
            </w:pPr>
            <w:r>
              <w:t>F</w:t>
            </w:r>
          </w:p>
        </w:tc>
        <w:tc>
          <w:tcPr>
            <w:tcW w:w="1134" w:type="dxa"/>
            <w:tcBorders>
              <w:top w:val="single" w:sz="4" w:space="0" w:color="auto"/>
              <w:bottom w:val="single" w:sz="12" w:space="0" w:color="auto"/>
            </w:tcBorders>
            <w:vAlign w:val="center"/>
          </w:tcPr>
          <w:p w14:paraId="18590F4A" w14:textId="4F91B38B" w:rsidR="00FA1F6E" w:rsidRPr="00783E54" w:rsidRDefault="00FA1F6E" w:rsidP="00A33DE1">
            <w:pPr>
              <w:spacing w:line="360" w:lineRule="auto"/>
              <w:jc w:val="center"/>
              <w:rPr>
                <w:color w:val="000000"/>
                <w:sz w:val="21"/>
                <w:szCs w:val="21"/>
                <w:lang w:eastAsia="zh-CN"/>
              </w:rPr>
            </w:pPr>
            <w:r>
              <w:t>Y</w:t>
            </w:r>
          </w:p>
        </w:tc>
        <w:tc>
          <w:tcPr>
            <w:tcW w:w="1640" w:type="dxa"/>
            <w:tcBorders>
              <w:top w:val="single" w:sz="4" w:space="0" w:color="auto"/>
              <w:bottom w:val="single" w:sz="12" w:space="0" w:color="auto"/>
              <w:right w:val="nil"/>
            </w:tcBorders>
            <w:vAlign w:val="center"/>
          </w:tcPr>
          <w:p w14:paraId="2BAC3E42" w14:textId="0C12C8CD" w:rsidR="00FA1F6E" w:rsidRPr="00783E54" w:rsidRDefault="00FA1F6E" w:rsidP="00A33DE1">
            <w:pPr>
              <w:jc w:val="center"/>
              <w:rPr>
                <w:sz w:val="21"/>
                <w:szCs w:val="21"/>
              </w:rPr>
            </w:pPr>
            <w:r>
              <w:t>Yes</w:t>
            </w:r>
          </w:p>
        </w:tc>
      </w:tr>
    </w:tbl>
    <w:p w14:paraId="084E9CCD" w14:textId="3C2EFED8" w:rsidR="00C745ED" w:rsidRPr="00783E54" w:rsidRDefault="00FA1F6E" w:rsidP="00FA1F6E">
      <w:pPr>
        <w:pStyle w:val="WXBodyText"/>
        <w:spacing w:before="0" w:after="0" w:line="360" w:lineRule="auto"/>
        <w:ind w:left="0"/>
        <w:rPr>
          <w:rFonts w:cs="Times New Roman"/>
          <w:kern w:val="0"/>
          <w:sz w:val="21"/>
          <w:szCs w:val="21"/>
        </w:rPr>
      </w:pPr>
      <w:r>
        <w:t xml:space="preserve">注: (1) 表示单侧采集和显微镜检查; (2) 表示双侧采集和显微镜检查; "*" 表示至少单侧显微镜检查; "Y" 表示需要采集; "F" 表示10%中性缓冲福尔马林固定液; "MD" 表示改良Davidson固定液; "-" 表示不适用。 </w:t>
      </w:r>
    </w:p>
    <w:p w14:paraId="4AE210D4" w14:textId="42E40EB8" w:rsidR="00C745ED" w:rsidRPr="00783E54" w:rsidRDefault="00FA0D50" w:rsidP="00A33DE1">
      <w:pPr>
        <w:keepNext/>
        <w:widowControl w:val="0"/>
        <w:numPr>
          <w:ilvl w:val="1"/>
          <w:numId w:val="5"/>
        </w:numPr>
        <w:spacing w:line="360" w:lineRule="auto"/>
        <w:jc w:val="both"/>
        <w:outlineLvl w:val="1"/>
        <w:rPr>
          <w:b/>
          <w:kern w:val="2"/>
          <w:lang w:eastAsia="zh-CN"/>
        </w:rPr>
      </w:pPr>
      <w:r>
        <w:t>濒死动物的处理</w:t>
      </w:r>
    </w:p>
    <w:p w14:paraId="30B18E15" w14:textId="42694584" w:rsidR="00FA0D50" w:rsidRPr="00C84447" w:rsidRDefault="005832DD" w:rsidP="00FA0D50">
      <w:pPr>
        <w:spacing w:line="360" w:lineRule="auto"/>
        <w:jc w:val="both"/>
        <w:rPr>
          <w:lang w:eastAsia="zh-CN"/>
        </w:rPr>
      </w:pPr>
      <w:r>
        <w:t>主研究组中的濒死动物将按如下方式处理：记录大鼠的状态和观察时间；称体重后，根据其状况使用适量的戊巴比妥钠进行麻醉；根据6.4至7.7节的要求进行检查和解剖以及各种测试（如果上述参数未能成功收集，将如实记录，不作为研究方案偏差处理）。</w:t>
      </w:r>
    </w:p>
    <w:p w14:paraId="3E33760E" w14:textId="3AE35128" w:rsidR="00C745ED" w:rsidRPr="00783E54" w:rsidRDefault="000F5EA8" w:rsidP="00A33DE1">
      <w:pPr>
        <w:spacing w:line="360" w:lineRule="auto"/>
        <w:jc w:val="both"/>
        <w:rPr>
          <w:lang w:eastAsia="zh-CN"/>
        </w:rPr>
      </w:pPr>
      <w:r>
        <w:t>对于垂死状态的不在主研究组的动物，将记录大鼠的状态和观察时间，进行安乐死和大体观察，并对肉眼可见病变进行组织病理学检查。</w:t>
      </w:r>
    </w:p>
    <w:p w14:paraId="5744C815" w14:textId="17C9449F" w:rsidR="00C745ED" w:rsidRPr="00783E54" w:rsidRDefault="000F5EA8" w:rsidP="00A33DE1">
      <w:pPr>
        <w:keepNext/>
        <w:widowControl w:val="0"/>
        <w:numPr>
          <w:ilvl w:val="1"/>
          <w:numId w:val="5"/>
        </w:numPr>
        <w:spacing w:line="360" w:lineRule="auto"/>
        <w:jc w:val="both"/>
        <w:outlineLvl w:val="1"/>
        <w:rPr>
          <w:b/>
          <w:kern w:val="2"/>
          <w:lang w:eastAsia="zh-CN"/>
        </w:rPr>
      </w:pPr>
      <w:r>
        <w:t>动物尸体处理</w:t>
      </w:r>
    </w:p>
    <w:p w14:paraId="112EB473" w14:textId="7FDE9CA3" w:rsidR="000F5EA8" w:rsidRPr="005832DD" w:rsidRDefault="00AC3922" w:rsidP="000F5EA8">
      <w:pPr>
        <w:spacing w:line="360" w:lineRule="auto"/>
        <w:jc w:val="both"/>
        <w:rPr>
          <w:kern w:val="2"/>
          <w:lang w:eastAsia="zh-CN"/>
        </w:rPr>
      </w:pPr>
      <w:r>
        <w:t>主研究组中的死亡动物将按以下方式处理：记录死亡时间或发现死亡的时间，称重后迅速解剖动物进行外观观察以确定死亡原因。将对第7.4 ~ 7.7节中要求的项目进行测试（称重除外）。如果无法及时进行这些程序，死亡动物将暂时储存在冰箱中（2 ~ 8℃），并在24小时内尽快解剖。</w:t>
      </w:r>
    </w:p>
    <w:p w14:paraId="2F65BBAA" w14:textId="66B05513" w:rsidR="000F5EA8" w:rsidRDefault="00AC3922" w:rsidP="000F5EA8">
      <w:pPr>
        <w:spacing w:line="360" w:lineRule="auto"/>
        <w:jc w:val="both"/>
        <w:rPr>
          <w:bCs/>
          <w:lang w:eastAsia="zh-CN"/>
        </w:rPr>
      </w:pPr>
      <w:r>
        <w:t>非主要研究组中的死亡动物将按如下方式处理：记录死亡时间或发现死亡的时间，只进行大体观察，并对宏观病变进行组织病理学检查。</w:t>
      </w:r>
    </w:p>
    <w:p w14:paraId="17E8804E" w14:textId="77777777" w:rsidR="00C745ED" w:rsidRPr="00783E54" w:rsidRDefault="00C745ED" w:rsidP="00A33DE1">
      <w:pPr>
        <w:spacing w:line="360" w:lineRule="auto"/>
        <w:jc w:val="both"/>
        <w:rPr>
          <w:sz w:val="28"/>
          <w:szCs w:val="28"/>
          <w:highlight w:val="yellow"/>
          <w:lang w:eastAsia="zh-CN"/>
        </w:rPr>
      </w:pPr>
    </w:p>
    <w:p w14:paraId="4D8EF5A5" w14:textId="341FAEE6" w:rsidR="00C745ED" w:rsidRPr="00783E54" w:rsidRDefault="00D91571" w:rsidP="00A33DE1">
      <w:pPr>
        <w:pStyle w:val="1"/>
        <w:widowControl w:val="0"/>
        <w:numPr>
          <w:ilvl w:val="0"/>
          <w:numId w:val="5"/>
        </w:numPr>
        <w:tabs>
          <w:tab w:val="clear" w:pos="720"/>
        </w:tabs>
        <w:spacing w:before="0" w:after="0" w:line="360" w:lineRule="auto"/>
        <w:rPr>
          <w:caps/>
          <w:kern w:val="2"/>
          <w:sz w:val="28"/>
          <w:szCs w:val="28"/>
          <w:lang w:eastAsia="zh-CN"/>
        </w:rPr>
      </w:pPr>
      <w:r>
        <w:t>数据采集与分析</w:t>
      </w:r>
    </w:p>
    <w:p w14:paraId="00729576" w14:textId="7918B8F6" w:rsidR="00C745ED" w:rsidRPr="00783E54" w:rsidRDefault="00D91571" w:rsidP="00D91571">
      <w:pPr>
        <w:pStyle w:val="WXBodyText"/>
        <w:spacing w:before="0" w:after="0" w:line="360" w:lineRule="auto"/>
        <w:ind w:left="0"/>
        <w:rPr>
          <w:rFonts w:cs="Times New Roman"/>
        </w:rPr>
      </w:pPr>
      <w:r>
        <w:t>研究机构内的所有原始数据将根据CTI生物技术（苏州）有限公司的方案和标准操作程序手动收集或使用数据收集系统收集。手动收集的数据将被转录到Excel表中进行分析和报告。</w:t>
      </w:r>
    </w:p>
    <w:p w14:paraId="46DC6D2A" w14:textId="6E7CC4D3" w:rsidR="00C745ED" w:rsidRPr="00783E54" w:rsidRDefault="00921620" w:rsidP="00921620">
      <w:pPr>
        <w:pStyle w:val="WXBodyText"/>
        <w:spacing w:before="0" w:after="0" w:line="360" w:lineRule="auto"/>
        <w:ind w:left="0"/>
        <w:rPr>
          <w:rFonts w:cs="Times New Roman"/>
        </w:rPr>
      </w:pPr>
      <w:r>
        <w:t>采集和报告电子数据的收集系统如下：</w:t>
      </w:r>
    </w:p>
    <w:tbl>
      <w:tblPr>
        <w:tblW w:w="8344"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2592"/>
        <w:gridCol w:w="2250"/>
        <w:gridCol w:w="3502"/>
      </w:tblGrid>
      <w:tr w:rsidR="00921620" w:rsidRPr="00783E54" w14:paraId="485035AA" w14:textId="77777777" w:rsidTr="00921620">
        <w:trPr>
          <w:trHeight w:val="362"/>
          <w:tblHeader/>
          <w:jc w:val="center"/>
        </w:trPr>
        <w:tc>
          <w:tcPr>
            <w:tcW w:w="2592" w:type="dxa"/>
            <w:tcBorders>
              <w:top w:val="single" w:sz="12" w:space="0" w:color="auto"/>
              <w:bottom w:val="single" w:sz="4" w:space="0" w:color="auto"/>
            </w:tcBorders>
            <w:vAlign w:val="center"/>
          </w:tcPr>
          <w:p w14:paraId="1154BEED" w14:textId="62D5314D" w:rsidR="00921620" w:rsidRPr="00783E54" w:rsidRDefault="00921620" w:rsidP="00A33DE1">
            <w:pPr>
              <w:jc w:val="center"/>
              <w:rPr>
                <w:sz w:val="21"/>
                <w:szCs w:val="21"/>
              </w:rPr>
            </w:pPr>
            <w:r>
              <w:t>系统</w:t>
            </w:r>
          </w:p>
        </w:tc>
        <w:tc>
          <w:tcPr>
            <w:tcW w:w="2250" w:type="dxa"/>
            <w:tcBorders>
              <w:top w:val="single" w:sz="12" w:space="0" w:color="auto"/>
              <w:bottom w:val="single" w:sz="4" w:space="0" w:color="auto"/>
            </w:tcBorders>
            <w:vAlign w:val="center"/>
          </w:tcPr>
          <w:p w14:paraId="7B2D40CB" w14:textId="219D7277" w:rsidR="00921620" w:rsidRPr="00783E54" w:rsidRDefault="00921620" w:rsidP="00A33DE1">
            <w:pPr>
              <w:pStyle w:val="WXBodyText"/>
              <w:keepLines/>
              <w:widowControl w:val="0"/>
              <w:autoSpaceDE w:val="0"/>
              <w:autoSpaceDN w:val="0"/>
              <w:spacing w:before="0" w:after="0"/>
              <w:ind w:left="0"/>
              <w:jc w:val="center"/>
              <w:rPr>
                <w:rFonts w:cs="Times New Roman"/>
                <w:b/>
                <w:bCs w:val="0"/>
                <w:sz w:val="21"/>
                <w:szCs w:val="21"/>
              </w:rPr>
            </w:pPr>
            <w:r>
              <w:t>版本</w:t>
            </w:r>
          </w:p>
        </w:tc>
        <w:tc>
          <w:tcPr>
            <w:tcW w:w="3502" w:type="dxa"/>
            <w:tcBorders>
              <w:top w:val="single" w:sz="12" w:space="0" w:color="auto"/>
              <w:bottom w:val="single" w:sz="4" w:space="0" w:color="auto"/>
            </w:tcBorders>
            <w:vAlign w:val="center"/>
          </w:tcPr>
          <w:p w14:paraId="121B9C84" w14:textId="318A89A3" w:rsidR="00921620" w:rsidRPr="00783E54" w:rsidRDefault="00921620" w:rsidP="00A33DE1">
            <w:pPr>
              <w:pStyle w:val="WXBodyText"/>
              <w:keepLines/>
              <w:widowControl w:val="0"/>
              <w:autoSpaceDE w:val="0"/>
              <w:autoSpaceDN w:val="0"/>
              <w:spacing w:before="0" w:after="0"/>
              <w:ind w:left="0"/>
              <w:jc w:val="center"/>
              <w:rPr>
                <w:rFonts w:cs="Times New Roman"/>
                <w:b/>
                <w:bCs w:val="0"/>
                <w:sz w:val="21"/>
                <w:szCs w:val="21"/>
              </w:rPr>
            </w:pPr>
            <w:r>
              <w:t>使用</w:t>
            </w:r>
          </w:p>
        </w:tc>
      </w:tr>
      <w:tr w:rsidR="00C745ED" w:rsidRPr="00783E54" w14:paraId="49C1999D" w14:textId="77777777">
        <w:trPr>
          <w:trHeight w:val="397"/>
          <w:jc w:val="center"/>
        </w:trPr>
        <w:tc>
          <w:tcPr>
            <w:tcW w:w="2592" w:type="dxa"/>
            <w:tcBorders>
              <w:bottom w:val="nil"/>
            </w:tcBorders>
            <w:vAlign w:val="center"/>
          </w:tcPr>
          <w:p w14:paraId="4827A010" w14:textId="77777777" w:rsidR="00C745ED" w:rsidRPr="00783E54" w:rsidRDefault="00223FAA" w:rsidP="00A33DE1">
            <w:pPr>
              <w:spacing w:line="360" w:lineRule="auto"/>
              <w:jc w:val="both"/>
              <w:rPr>
                <w:sz w:val="21"/>
                <w:szCs w:val="21"/>
              </w:rPr>
            </w:pPr>
            <w:r>
              <w:t>江森自控</w:t>
            </w:r>
          </w:p>
        </w:tc>
        <w:tc>
          <w:tcPr>
            <w:tcW w:w="2250" w:type="dxa"/>
            <w:tcBorders>
              <w:bottom w:val="nil"/>
            </w:tcBorders>
            <w:vAlign w:val="center"/>
          </w:tcPr>
          <w:p w14:paraId="33344F78" w14:textId="77777777" w:rsidR="00C745ED" w:rsidRPr="00783E54" w:rsidRDefault="00223FAA" w:rsidP="00A33DE1">
            <w:pPr>
              <w:pStyle w:val="WXBodyText"/>
              <w:keepLines/>
              <w:widowControl w:val="0"/>
              <w:autoSpaceDE w:val="0"/>
              <w:autoSpaceDN w:val="0"/>
              <w:spacing w:before="0" w:after="0" w:line="360" w:lineRule="auto"/>
              <w:ind w:left="0"/>
              <w:rPr>
                <w:rFonts w:cs="Times New Roman"/>
                <w:bCs w:val="0"/>
                <w:sz w:val="21"/>
                <w:szCs w:val="21"/>
              </w:rPr>
            </w:pPr>
            <w:r>
              <w:t>MSEA-MVE 6.0</w:t>
            </w:r>
          </w:p>
        </w:tc>
        <w:tc>
          <w:tcPr>
            <w:tcW w:w="3502" w:type="dxa"/>
            <w:tcBorders>
              <w:bottom w:val="nil"/>
            </w:tcBorders>
            <w:vAlign w:val="center"/>
          </w:tcPr>
          <w:p w14:paraId="78D97745" w14:textId="2D178C57" w:rsidR="00C745ED" w:rsidRPr="00783E54" w:rsidRDefault="00154AD2" w:rsidP="00A33DE1">
            <w:pPr>
              <w:pStyle w:val="WXBodyText"/>
              <w:keepLines/>
              <w:widowControl w:val="0"/>
              <w:autoSpaceDE w:val="0"/>
              <w:autoSpaceDN w:val="0"/>
              <w:spacing w:before="0" w:after="0" w:line="360" w:lineRule="auto"/>
              <w:ind w:left="0"/>
              <w:rPr>
                <w:rFonts w:cs="Times New Roman"/>
                <w:bCs w:val="0"/>
                <w:sz w:val="21"/>
                <w:szCs w:val="21"/>
              </w:rPr>
            </w:pPr>
            <w:r>
              <w:t>动物房的环境控制与检测</w:t>
            </w:r>
          </w:p>
        </w:tc>
      </w:tr>
      <w:tr w:rsidR="00C745ED" w:rsidRPr="00783E54" w14:paraId="29353E65" w14:textId="77777777">
        <w:trPr>
          <w:trHeight w:val="397"/>
          <w:jc w:val="center"/>
        </w:trPr>
        <w:tc>
          <w:tcPr>
            <w:tcW w:w="2592" w:type="dxa"/>
            <w:tcBorders>
              <w:top w:val="nil"/>
              <w:bottom w:val="nil"/>
            </w:tcBorders>
            <w:vAlign w:val="center"/>
          </w:tcPr>
          <w:p w14:paraId="232EE624" w14:textId="77777777" w:rsidR="00C745ED" w:rsidRPr="00783E54" w:rsidRDefault="00223FAA" w:rsidP="00A33DE1">
            <w:pPr>
              <w:spacing w:line="360" w:lineRule="auto"/>
              <w:jc w:val="both"/>
              <w:rPr>
                <w:sz w:val="21"/>
                <w:szCs w:val="21"/>
              </w:rPr>
            </w:pPr>
            <w:r>
              <w:t>Pristima</w:t>
            </w:r>
          </w:p>
        </w:tc>
        <w:tc>
          <w:tcPr>
            <w:tcW w:w="2250" w:type="dxa"/>
            <w:tcBorders>
              <w:top w:val="nil"/>
              <w:bottom w:val="nil"/>
            </w:tcBorders>
            <w:vAlign w:val="center"/>
          </w:tcPr>
          <w:p w14:paraId="593FBF34" w14:textId="77777777" w:rsidR="00C745ED" w:rsidRPr="00783E54" w:rsidRDefault="00223FAA" w:rsidP="00A33DE1">
            <w:pPr>
              <w:pStyle w:val="WXBodyText"/>
              <w:keepLines/>
              <w:widowControl w:val="0"/>
              <w:autoSpaceDE w:val="0"/>
              <w:autoSpaceDN w:val="0"/>
              <w:spacing w:before="0" w:after="0" w:line="360" w:lineRule="auto"/>
              <w:ind w:left="0"/>
              <w:rPr>
                <w:rFonts w:cs="Times New Roman"/>
                <w:bCs w:val="0"/>
                <w:sz w:val="21"/>
                <w:szCs w:val="21"/>
              </w:rPr>
            </w:pPr>
            <w:r>
              <w:t>7.4.0</w:t>
            </w:r>
          </w:p>
        </w:tc>
        <w:tc>
          <w:tcPr>
            <w:tcW w:w="3502" w:type="dxa"/>
            <w:tcBorders>
              <w:top w:val="nil"/>
              <w:bottom w:val="nil"/>
            </w:tcBorders>
            <w:vAlign w:val="center"/>
          </w:tcPr>
          <w:p w14:paraId="7D971CB5" w14:textId="08D10CEF" w:rsidR="00C745ED" w:rsidRPr="00783E54" w:rsidRDefault="00154AD2" w:rsidP="00A33DE1">
            <w:pPr>
              <w:pStyle w:val="WXBodyText"/>
              <w:keepLines/>
              <w:widowControl w:val="0"/>
              <w:autoSpaceDE w:val="0"/>
              <w:autoSpaceDN w:val="0"/>
              <w:spacing w:before="0" w:after="0" w:line="360" w:lineRule="auto"/>
              <w:ind w:left="0"/>
              <w:rPr>
                <w:rFonts w:cs="Times New Roman"/>
                <w:bCs w:val="0"/>
                <w:sz w:val="21"/>
                <w:szCs w:val="21"/>
              </w:rPr>
            </w:pPr>
            <w:r>
              <w:t>数据收集</w:t>
            </w:r>
          </w:p>
        </w:tc>
      </w:tr>
      <w:tr w:rsidR="00C745ED" w:rsidRPr="00783E54" w14:paraId="7E6CFF13" w14:textId="77777777">
        <w:trPr>
          <w:trHeight w:val="397"/>
          <w:jc w:val="center"/>
        </w:trPr>
        <w:tc>
          <w:tcPr>
            <w:tcW w:w="2592" w:type="dxa"/>
            <w:tcBorders>
              <w:top w:val="nil"/>
              <w:bottom w:val="nil"/>
            </w:tcBorders>
            <w:vAlign w:val="center"/>
          </w:tcPr>
          <w:p w14:paraId="7AA77F3B" w14:textId="77777777" w:rsidR="00C745ED" w:rsidRPr="00783E54" w:rsidRDefault="00223FAA" w:rsidP="00A33DE1">
            <w:pPr>
              <w:spacing w:line="360" w:lineRule="auto"/>
              <w:jc w:val="both"/>
              <w:rPr>
                <w:sz w:val="21"/>
                <w:szCs w:val="21"/>
              </w:rPr>
            </w:pPr>
            <w:r>
              <w:t>凤凰WinNonlin</w:t>
            </w:r>
          </w:p>
        </w:tc>
        <w:tc>
          <w:tcPr>
            <w:tcW w:w="2250" w:type="dxa"/>
            <w:tcBorders>
              <w:top w:val="nil"/>
              <w:bottom w:val="nil"/>
            </w:tcBorders>
            <w:vAlign w:val="center"/>
          </w:tcPr>
          <w:p w14:paraId="06C8F2C6" w14:textId="77777777" w:rsidR="00C745ED" w:rsidRPr="00783E54" w:rsidRDefault="00223FAA" w:rsidP="00A33DE1">
            <w:pPr>
              <w:spacing w:line="360" w:lineRule="auto"/>
              <w:jc w:val="both"/>
              <w:rPr>
                <w:bCs/>
                <w:sz w:val="21"/>
                <w:szCs w:val="21"/>
              </w:rPr>
            </w:pPr>
            <w:r>
              <w:t>7.0</w:t>
            </w:r>
          </w:p>
        </w:tc>
        <w:tc>
          <w:tcPr>
            <w:tcW w:w="3502" w:type="dxa"/>
            <w:tcBorders>
              <w:top w:val="nil"/>
              <w:bottom w:val="nil"/>
            </w:tcBorders>
            <w:vAlign w:val="center"/>
          </w:tcPr>
          <w:p w14:paraId="66163E9D" w14:textId="6754245D" w:rsidR="00C745ED" w:rsidRPr="00783E54" w:rsidRDefault="00154AD2" w:rsidP="00A33DE1">
            <w:pPr>
              <w:spacing w:line="360" w:lineRule="auto"/>
              <w:jc w:val="both"/>
              <w:rPr>
                <w:bCs/>
                <w:sz w:val="21"/>
                <w:szCs w:val="21"/>
                <w:lang w:eastAsia="zh-CN"/>
              </w:rPr>
            </w:pPr>
            <w:r>
              <w:t>计算毒代动力学参数并绘制浓度-时间曲线</w:t>
            </w:r>
          </w:p>
        </w:tc>
      </w:tr>
      <w:tr w:rsidR="00C745ED" w:rsidRPr="00783E54" w14:paraId="3F5711A6" w14:textId="77777777">
        <w:trPr>
          <w:trHeight w:val="397"/>
          <w:jc w:val="center"/>
        </w:trPr>
        <w:tc>
          <w:tcPr>
            <w:tcW w:w="2592" w:type="dxa"/>
            <w:tcBorders>
              <w:top w:val="nil"/>
              <w:bottom w:val="single" w:sz="12" w:space="0" w:color="auto"/>
            </w:tcBorders>
            <w:vAlign w:val="center"/>
          </w:tcPr>
          <w:p w14:paraId="36826747" w14:textId="77777777" w:rsidR="00C745ED" w:rsidRPr="00783E54" w:rsidRDefault="00223FAA" w:rsidP="00A33DE1">
            <w:pPr>
              <w:adjustRightInd w:val="0"/>
              <w:snapToGrid w:val="0"/>
              <w:rPr>
                <w:color w:val="000000"/>
                <w:kern w:val="32"/>
                <w:sz w:val="21"/>
                <w:szCs w:val="21"/>
                <w:lang w:eastAsia="zh-CN"/>
              </w:rPr>
            </w:pPr>
            <w:r>
              <w:t>赋能</w:t>
            </w:r>
          </w:p>
        </w:tc>
        <w:tc>
          <w:tcPr>
            <w:tcW w:w="2250" w:type="dxa"/>
            <w:tcBorders>
              <w:top w:val="nil"/>
              <w:bottom w:val="single" w:sz="12" w:space="0" w:color="auto"/>
            </w:tcBorders>
            <w:vAlign w:val="center"/>
          </w:tcPr>
          <w:p w14:paraId="43C0CD82" w14:textId="77777777" w:rsidR="00C745ED" w:rsidRPr="00783E54" w:rsidRDefault="00223FAA" w:rsidP="00A33DE1">
            <w:pPr>
              <w:pStyle w:val="WXBodyText"/>
              <w:keepLines/>
              <w:widowControl w:val="0"/>
              <w:kinsoku w:val="0"/>
              <w:overflowPunct w:val="0"/>
              <w:autoSpaceDE w:val="0"/>
              <w:autoSpaceDN w:val="0"/>
              <w:adjustRightInd w:val="0"/>
              <w:snapToGrid w:val="0"/>
              <w:spacing w:before="0" w:after="0"/>
              <w:ind w:left="0"/>
              <w:jc w:val="left"/>
              <w:rPr>
                <w:rFonts w:cs="Times New Roman"/>
                <w:color w:val="000000"/>
                <w:sz w:val="21"/>
                <w:szCs w:val="21"/>
              </w:rPr>
            </w:pPr>
            <w:r>
              <w:t>3</w:t>
            </w:r>
          </w:p>
        </w:tc>
        <w:tc>
          <w:tcPr>
            <w:tcW w:w="3502" w:type="dxa"/>
            <w:tcBorders>
              <w:top w:val="nil"/>
              <w:bottom w:val="single" w:sz="12" w:space="0" w:color="auto"/>
            </w:tcBorders>
            <w:vAlign w:val="center"/>
          </w:tcPr>
          <w:p w14:paraId="5698CF57" w14:textId="14A07F72" w:rsidR="00C745ED" w:rsidRPr="00783E54" w:rsidRDefault="00677A00" w:rsidP="00A33DE1">
            <w:pPr>
              <w:pStyle w:val="WXBodyText"/>
              <w:keepLines/>
              <w:widowControl w:val="0"/>
              <w:kinsoku w:val="0"/>
              <w:overflowPunct w:val="0"/>
              <w:autoSpaceDE w:val="0"/>
              <w:autoSpaceDN w:val="0"/>
              <w:adjustRightInd w:val="0"/>
              <w:snapToGrid w:val="0"/>
              <w:spacing w:before="0" w:after="0"/>
              <w:ind w:left="0"/>
              <w:jc w:val="left"/>
              <w:rPr>
                <w:rFonts w:cs="Times New Roman"/>
                <w:bCs w:val="0"/>
                <w:color w:val="000000"/>
                <w:sz w:val="21"/>
                <w:szCs w:val="21"/>
              </w:rPr>
            </w:pPr>
            <w:r>
              <w:t>剂量配制分析</w:t>
            </w:r>
          </w:p>
        </w:tc>
      </w:tr>
    </w:tbl>
    <w:p w14:paraId="0A4CED5E" w14:textId="582980D2" w:rsidR="00C745ED" w:rsidRPr="00783E54" w:rsidRDefault="00677A00" w:rsidP="00677A00">
      <w:pPr>
        <w:pStyle w:val="WXBodyText"/>
        <w:spacing w:before="0" w:after="0" w:line="360" w:lineRule="auto"/>
        <w:ind w:left="0"/>
        <w:rPr>
          <w:rFonts w:cs="Times New Roman"/>
          <w:sz w:val="21"/>
          <w:szCs w:val="18"/>
        </w:rPr>
      </w:pPr>
      <w:r>
        <w:t>注意：如果在测试中使用其他电子数据收集或分析系统，相关信息将反映在原始记录和最终报告中。如有必要，可使用纸质记录进行数据记录（作为原始数据）。</w:t>
      </w:r>
    </w:p>
    <w:p w14:paraId="443ADD61" w14:textId="77777777" w:rsidR="00C745ED" w:rsidRPr="00783E54" w:rsidRDefault="00C745ED" w:rsidP="00A33DE1">
      <w:pPr>
        <w:pStyle w:val="WXBodyText"/>
        <w:spacing w:before="0" w:after="0" w:line="360" w:lineRule="auto"/>
        <w:ind w:left="0" w:firstLineChars="200" w:firstLine="560"/>
        <w:rPr>
          <w:rFonts w:cs="Times New Roman"/>
          <w:sz w:val="28"/>
          <w:szCs w:val="28"/>
        </w:rPr>
      </w:pPr>
    </w:p>
    <w:p w14:paraId="214BAEDA" w14:textId="2B42D6D5" w:rsidR="00C745ED" w:rsidRPr="00783E54" w:rsidRDefault="00677A00" w:rsidP="00A33DE1">
      <w:pPr>
        <w:pStyle w:val="1"/>
        <w:widowControl w:val="0"/>
        <w:numPr>
          <w:ilvl w:val="0"/>
          <w:numId w:val="5"/>
        </w:numPr>
        <w:tabs>
          <w:tab w:val="clear" w:pos="720"/>
        </w:tabs>
        <w:spacing w:before="0" w:after="0" w:line="360" w:lineRule="auto"/>
        <w:rPr>
          <w:caps/>
          <w:kern w:val="2"/>
          <w:sz w:val="28"/>
          <w:szCs w:val="28"/>
          <w:lang w:eastAsia="zh-CN"/>
        </w:rPr>
      </w:pPr>
      <w:r>
        <w:t>统计分析</w:t>
      </w:r>
    </w:p>
    <w:p w14:paraId="6F7FA826" w14:textId="3E54DE2D" w:rsidR="00C745ED" w:rsidRPr="00677A00" w:rsidRDefault="00677A00" w:rsidP="00677A00">
      <w:pPr>
        <w:pStyle w:val="WXBodyText"/>
        <w:spacing w:before="0" w:after="0" w:line="360" w:lineRule="auto"/>
        <w:ind w:left="0"/>
        <w:rPr>
          <w:rFonts w:cs="Times New Roman"/>
        </w:rPr>
      </w:pPr>
      <w:r>
        <w:t>定量参数将表示为均值 ± 标准差。当样本数少于 3 时，该组数据不包括在统计比较中。</w:t>
      </w:r>
    </w:p>
    <w:p w14:paraId="3105FE84" w14:textId="5980F9EA" w:rsidR="00E75E16" w:rsidRPr="00FF590C" w:rsidRDefault="00574B8F" w:rsidP="00E75E16">
      <w:pPr>
        <w:pStyle w:val="WXBodyText"/>
        <w:spacing w:before="0" w:after="0" w:line="360" w:lineRule="auto"/>
        <w:ind w:left="0"/>
        <w:rPr>
          <w:rFonts w:eastAsiaTheme="minorEastAsia" w:cs="Times New Roman"/>
        </w:rPr>
      </w:pPr>
      <w:r>
        <w:t>所有定量参数将通过Pristima数据采集系统、SPSS或STATA收集并进行统计分析。首先使用LEVENE方差齐性检验。当方差齐性(P ≥ 0.05)时，使用单因素方差分析(ANOVA)进行统计检验。当方差不齐(P &lt; 0.05)时，使用秩和检验(Kruskal-Wallis H检验)进行统计分析。当单因素方差分析(ANOVA)显示总体差异具有统计显著性(P ≤ 0.05)时，使用Dunnett's LSD检验比较组间差异。当单因素方差分析(ANOVA)显示总体差异不具有统计显著性(P &gt; 0.05)时，停止统计分析。当秩和检验(Kruskal-Wallis H检验)显示总体差异具有统计显著性(P ≤ 0.05)时，使用Mann-Whitney U检验比较组间差异。当秩和检验(Kruskal-Wallis H检验)显示总体差异不具有统计显著性(P &gt; 0.05)时，停止统计分析。</w:t>
      </w:r>
    </w:p>
    <w:p w14:paraId="4D246CF8" w14:textId="7167ADE6" w:rsidR="00745805" w:rsidRPr="00745805" w:rsidRDefault="00745805" w:rsidP="00745805">
      <w:pPr>
        <w:pStyle w:val="31"/>
        <w:ind w:firstLineChars="0" w:firstLine="0"/>
        <w:rPr>
          <w:lang w:val="en-US"/>
        </w:rPr>
      </w:pPr>
      <w:r>
        <w:t>当组数多于3时，将进行T检验或t检验。</w:t>
      </w:r>
    </w:p>
    <w:p w14:paraId="2F06D617" w14:textId="1A3103C9" w:rsidR="00745805" w:rsidRDefault="00745805" w:rsidP="00745805">
      <w:pPr>
        <w:pStyle w:val="WXBodyText"/>
        <w:spacing w:before="0" w:after="0" w:line="360" w:lineRule="auto"/>
        <w:ind w:left="0"/>
        <w:rPr>
          <w:rFonts w:cs="Times New Roman"/>
        </w:rPr>
      </w:pPr>
      <w:r>
        <w:t>各组之间的比较将在每个 Y-3 剂量组与载体对照组之间进行。 当 Dunnett's LSD 检验显示 P &lt; 0.05，Mann-Whitney U 检验显示 P ≤ 0.05 或 t/t' 检验显示 P &lt; 0.05 时具有统计学意义。</w:t>
      </w:r>
    </w:p>
    <w:p w14:paraId="3E85243B" w14:textId="77777777" w:rsidR="00CD4A39" w:rsidRDefault="00CD4A39" w:rsidP="00CD4A39">
      <w:pPr>
        <w:kinsoku w:val="0"/>
        <w:overflowPunct w:val="0"/>
        <w:autoSpaceDE w:val="0"/>
        <w:autoSpaceDN w:val="0"/>
        <w:adjustRightInd w:val="0"/>
        <w:snapToGrid w:val="0"/>
        <w:spacing w:line="360" w:lineRule="auto"/>
        <w:rPr>
          <w:lang w:eastAsia="zh-CN"/>
        </w:rPr>
      </w:pPr>
      <w:r>
        <w:t xml:space="preserve">在本研究中，将使用不同的计算模型（回归模型）和计算机程序来分析和总结数据。因为不同的模型以不同的方式对数据进行四舍五入或保留（例如：平均值，标准差），某些表格中的数据可能与其他表格中的数据、单独计算的数据或统计分析数据略有不同。这些差异对数据的完整性和结果的解释没有影响。 </w:t>
      </w:r>
    </w:p>
    <w:p w14:paraId="661FD9D6" w14:textId="77777777" w:rsidR="00CD4A39" w:rsidRDefault="00CD4A39" w:rsidP="00CD4A39">
      <w:pPr>
        <w:kinsoku w:val="0"/>
        <w:overflowPunct w:val="0"/>
        <w:autoSpaceDE w:val="0"/>
        <w:autoSpaceDN w:val="0"/>
        <w:adjustRightInd w:val="0"/>
        <w:snapToGrid w:val="0"/>
        <w:spacing w:line="360" w:lineRule="auto"/>
        <w:jc w:val="both"/>
        <w:rPr>
          <w:lang w:eastAsia="zh-CN"/>
        </w:rPr>
      </w:pPr>
      <w:r>
        <w:t xml:space="preserve">在本研究中，将使用不同的计算模型（回归模型）和计算机程序来分析和汇总数据。由于不同的模型以不同的方式进行四舍五入或保留数据（例如：均值、标准差），某些表格中的数据可能与其他表格中的数据、单独计算的数据或统计分析的数据略有不同。这些差异对数据的完整性和结果的解释没有影响。 </w:t>
      </w:r>
    </w:p>
    <w:p w14:paraId="26C641A2" w14:textId="4DA2A546" w:rsidR="00034B76" w:rsidRPr="00034B76" w:rsidRDefault="00034B76" w:rsidP="00034B76">
      <w:pPr>
        <w:pStyle w:val="31"/>
        <w:ind w:firstLineChars="0" w:firstLine="0"/>
        <w:rPr>
          <w:lang w:val="en-US"/>
        </w:rPr>
      </w:pPr>
      <w:r>
        <w:t>一般观察、尿液分析参数和眼科检查结果将列出在表格中进行分析。</w:t>
      </w:r>
    </w:p>
    <w:p w14:paraId="13C523F1" w14:textId="6A308CFF" w:rsidR="00C745ED" w:rsidRPr="00034B76" w:rsidRDefault="00034B76" w:rsidP="00034B76">
      <w:pPr>
        <w:pStyle w:val="WXBodyText"/>
        <w:spacing w:before="0" w:after="0" w:line="360" w:lineRule="auto"/>
        <w:ind w:left="0"/>
        <w:rPr>
          <w:rFonts w:cs="Times New Roman"/>
        </w:rPr>
      </w:pPr>
      <w:r>
        <w:t xml:space="preserve">病理和骨髓检查结果（如有）将详细描述。 </w:t>
      </w:r>
    </w:p>
    <w:p w14:paraId="0D009957" w14:textId="77777777" w:rsidR="00C745ED" w:rsidRPr="00783E54" w:rsidRDefault="00C745ED" w:rsidP="00A33DE1">
      <w:pPr>
        <w:pStyle w:val="WXBodyText"/>
        <w:spacing w:before="0" w:after="0" w:line="360" w:lineRule="auto"/>
        <w:ind w:left="0" w:firstLineChars="200" w:firstLine="560"/>
        <w:jc w:val="left"/>
        <w:rPr>
          <w:rFonts w:cs="Times New Roman"/>
          <w:sz w:val="28"/>
          <w:szCs w:val="28"/>
          <w:highlight w:val="yellow"/>
        </w:rPr>
      </w:pPr>
    </w:p>
    <w:p w14:paraId="6B074857" w14:textId="636A91D5" w:rsidR="00C745ED" w:rsidRPr="00034B76" w:rsidRDefault="00034B76" w:rsidP="00A33DE1">
      <w:pPr>
        <w:keepNext/>
        <w:widowControl w:val="0"/>
        <w:numPr>
          <w:ilvl w:val="0"/>
          <w:numId w:val="8"/>
        </w:numPr>
        <w:spacing w:line="360" w:lineRule="auto"/>
        <w:outlineLvl w:val="0"/>
        <w:rPr>
          <w:b/>
          <w:bCs/>
          <w:caps/>
          <w:kern w:val="2"/>
          <w:sz w:val="28"/>
          <w:szCs w:val="44"/>
          <w:lang w:eastAsia="zh-CN"/>
        </w:rPr>
      </w:pPr>
      <w:r>
        <w:t>研究方案、修改和偏差</w:t>
      </w:r>
    </w:p>
    <w:p w14:paraId="116F121E" w14:textId="465A3889" w:rsidR="00C745ED" w:rsidRPr="005D2DFA" w:rsidRDefault="00034B76" w:rsidP="00034B76">
      <w:pPr>
        <w:spacing w:line="360" w:lineRule="auto"/>
        <w:jc w:val="both"/>
        <w:rPr>
          <w:bCs/>
          <w:kern w:val="32"/>
          <w:lang w:eastAsia="zh-CN"/>
        </w:rPr>
      </w:pPr>
      <w:r>
        <w:t>研究方案和任何研究修改（如果有的话）应由专题负责人和质量保证部门的人员签字书面验证；委托单位代表应在签字页上签字或发送电子邮件批准研究方案；而研究方案的修改（如有必要）应要求委托单位代表签字或发送电子邮件确认。所有偏离研究方案的情况都应记录在案，并由专题负责人书面分析其对研究可能产生的影响，并在必要时采取相应的纠正措施。</w:t>
      </w:r>
    </w:p>
    <w:p w14:paraId="6D16BA93" w14:textId="77777777" w:rsidR="00C745ED" w:rsidRPr="00783E54" w:rsidRDefault="00C745ED" w:rsidP="00A33DE1">
      <w:pPr>
        <w:spacing w:line="360" w:lineRule="auto"/>
        <w:ind w:firstLineChars="200" w:firstLine="560"/>
        <w:jc w:val="both"/>
        <w:rPr>
          <w:bCs/>
          <w:kern w:val="32"/>
          <w:sz w:val="28"/>
          <w:szCs w:val="28"/>
          <w:lang w:eastAsia="zh-CN"/>
        </w:rPr>
      </w:pPr>
    </w:p>
    <w:p w14:paraId="1C0083A7" w14:textId="70325EAA" w:rsidR="00C745ED" w:rsidRPr="00783E54" w:rsidRDefault="005D2DFA" w:rsidP="00A33DE1">
      <w:pPr>
        <w:pStyle w:val="1"/>
        <w:widowControl w:val="0"/>
        <w:numPr>
          <w:ilvl w:val="0"/>
          <w:numId w:val="8"/>
        </w:numPr>
        <w:tabs>
          <w:tab w:val="clear" w:pos="720"/>
        </w:tabs>
        <w:spacing w:before="0" w:after="0" w:line="360" w:lineRule="auto"/>
        <w:contextualSpacing w:val="0"/>
        <w:rPr>
          <w:caps/>
          <w:kern w:val="2"/>
          <w:sz w:val="28"/>
          <w:lang w:eastAsia="zh-CN"/>
        </w:rPr>
      </w:pPr>
      <w:r>
        <w:t>最终报告</w:t>
      </w:r>
    </w:p>
    <w:p w14:paraId="5AC76705" w14:textId="5081BFAC" w:rsidR="00C745ED" w:rsidRPr="00783E54" w:rsidRDefault="005D2DFA" w:rsidP="00A33DE1">
      <w:pPr>
        <w:keepNext/>
        <w:widowControl w:val="0"/>
        <w:numPr>
          <w:ilvl w:val="1"/>
          <w:numId w:val="8"/>
        </w:numPr>
        <w:spacing w:line="360" w:lineRule="auto"/>
        <w:jc w:val="both"/>
        <w:outlineLvl w:val="1"/>
        <w:rPr>
          <w:b/>
          <w:bCs/>
          <w:lang w:eastAsia="zh-CN"/>
        </w:rPr>
      </w:pPr>
      <w:r>
        <w:t>报告中要记录的主要内容</w:t>
      </w:r>
    </w:p>
    <w:p w14:paraId="2EC8245A" w14:textId="7B50AB70" w:rsidR="00C745ED" w:rsidRPr="00783E54" w:rsidRDefault="00154AD2" w:rsidP="00A33DE1">
      <w:pPr>
        <w:widowControl w:val="0"/>
        <w:tabs>
          <w:tab w:val="left" w:pos="900"/>
        </w:tabs>
        <w:spacing w:line="360" w:lineRule="auto"/>
        <w:ind w:firstLineChars="200" w:firstLine="480"/>
        <w:jc w:val="both"/>
        <w:rPr>
          <w:lang w:eastAsia="zh-CN"/>
        </w:rPr>
      </w:pPr>
      <w:r>
        <w:t>包括但不限于以下内容：</w:t>
      </w:r>
    </w:p>
    <w:p w14:paraId="4F275BFF" w14:textId="56BEA224" w:rsidR="00C745ED" w:rsidRPr="00783E54" w:rsidRDefault="00154AD2" w:rsidP="00AB7213">
      <w:pPr>
        <w:widowControl w:val="0"/>
        <w:numPr>
          <w:ilvl w:val="0"/>
          <w:numId w:val="9"/>
        </w:numPr>
        <w:tabs>
          <w:tab w:val="left" w:pos="900"/>
        </w:tabs>
        <w:spacing w:line="360" w:lineRule="auto"/>
        <w:ind w:left="900" w:hanging="420"/>
        <w:jc w:val="both"/>
        <w:rPr>
          <w:lang w:eastAsia="zh-CN"/>
        </w:rPr>
      </w:pPr>
      <w:r>
        <w:t>专题名称、专题编号和专题目的</w:t>
      </w:r>
    </w:p>
    <w:p w14:paraId="34013488" w14:textId="1823A316" w:rsidR="00C745ED" w:rsidRPr="00783E54" w:rsidRDefault="00154AD2" w:rsidP="00AB7213">
      <w:pPr>
        <w:widowControl w:val="0"/>
        <w:numPr>
          <w:ilvl w:val="0"/>
          <w:numId w:val="9"/>
        </w:numPr>
        <w:tabs>
          <w:tab w:val="left" w:pos="900"/>
        </w:tabs>
        <w:spacing w:line="360" w:lineRule="auto"/>
        <w:ind w:left="900" w:hanging="420"/>
        <w:jc w:val="both"/>
        <w:rPr>
          <w:lang w:eastAsia="zh-CN"/>
        </w:rPr>
      </w:pPr>
      <w:r>
        <w:t>研究机构和委托单位的名称、地址和联系信息</w:t>
      </w:r>
    </w:p>
    <w:p w14:paraId="2D4918A7" w14:textId="1AA6E486" w:rsidR="00C745ED" w:rsidRPr="00783E54" w:rsidRDefault="00154AD2" w:rsidP="00AB7213">
      <w:pPr>
        <w:widowControl w:val="0"/>
        <w:numPr>
          <w:ilvl w:val="0"/>
          <w:numId w:val="9"/>
        </w:numPr>
        <w:tabs>
          <w:tab w:val="left" w:pos="900"/>
        </w:tabs>
        <w:spacing w:line="360" w:lineRule="auto"/>
        <w:ind w:left="900" w:hanging="420"/>
        <w:jc w:val="both"/>
        <w:rPr>
          <w:lang w:eastAsia="zh-CN"/>
        </w:rPr>
      </w:pPr>
      <w:r>
        <w:t>研究开始和结束日期，实验开始和结束日期</w:t>
      </w:r>
    </w:p>
    <w:p w14:paraId="684390F0" w14:textId="56C9CAEF" w:rsidR="00C745ED" w:rsidRPr="00783E54" w:rsidRDefault="00333250" w:rsidP="00AB7213">
      <w:pPr>
        <w:widowControl w:val="0"/>
        <w:numPr>
          <w:ilvl w:val="0"/>
          <w:numId w:val="9"/>
        </w:numPr>
        <w:tabs>
          <w:tab w:val="left" w:pos="900"/>
        </w:tabs>
        <w:spacing w:line="360" w:lineRule="auto"/>
        <w:ind w:left="900" w:hanging="420"/>
        <w:jc w:val="both"/>
        <w:rPr>
          <w:lang w:eastAsia="zh-CN"/>
        </w:rPr>
      </w:pPr>
      <w:r>
        <w:t>测试物品的编码、批号、内容及其他特性；测试物品的配方分析结果</w:t>
      </w:r>
    </w:p>
    <w:p w14:paraId="031C31F7" w14:textId="612542BE" w:rsidR="00C745ED" w:rsidRPr="00783E54" w:rsidRDefault="00333250" w:rsidP="00AB7213">
      <w:pPr>
        <w:widowControl w:val="0"/>
        <w:numPr>
          <w:ilvl w:val="0"/>
          <w:numId w:val="9"/>
        </w:numPr>
        <w:tabs>
          <w:tab w:val="left" w:pos="900"/>
        </w:tabs>
        <w:spacing w:line="360" w:lineRule="auto"/>
        <w:ind w:left="900" w:hanging="420"/>
        <w:jc w:val="both"/>
        <w:rPr>
          <w:lang w:eastAsia="zh-CN"/>
        </w:rPr>
      </w:pPr>
      <w:r>
        <w:t>物种、品系、数量、年龄、性别、体重范围、来源、动物证书编号、颁发单位、接收日期和饲养条件</w:t>
      </w:r>
    </w:p>
    <w:p w14:paraId="6BB57DFC" w14:textId="5F0A33A2" w:rsidR="00C745ED" w:rsidRPr="00783E54" w:rsidRDefault="00154AD2" w:rsidP="00AB7213">
      <w:pPr>
        <w:widowControl w:val="0"/>
        <w:numPr>
          <w:ilvl w:val="0"/>
          <w:numId w:val="9"/>
        </w:numPr>
        <w:tabs>
          <w:tab w:val="left" w:pos="900"/>
        </w:tabs>
        <w:spacing w:line="360" w:lineRule="auto"/>
        <w:ind w:left="900" w:hanging="420"/>
        <w:jc w:val="both"/>
        <w:rPr>
          <w:lang w:eastAsia="zh-CN"/>
        </w:rPr>
      </w:pPr>
      <w:r>
        <w:t>动物饲料、垫料和饮用水的类型、来源和批号</w:t>
      </w:r>
    </w:p>
    <w:p w14:paraId="2CAF21AA" w14:textId="31967A3C" w:rsidR="00C745ED" w:rsidRPr="00783E54" w:rsidRDefault="00154AD2" w:rsidP="00AB7213">
      <w:pPr>
        <w:widowControl w:val="0"/>
        <w:numPr>
          <w:ilvl w:val="0"/>
          <w:numId w:val="9"/>
        </w:numPr>
        <w:tabs>
          <w:tab w:val="left" w:pos="900"/>
        </w:tabs>
        <w:spacing w:line="360" w:lineRule="auto"/>
        <w:ind w:left="900" w:hanging="420"/>
        <w:jc w:val="both"/>
        <w:rPr>
          <w:lang w:eastAsia="zh-CN"/>
        </w:rPr>
      </w:pPr>
      <w:r>
        <w:t>供试品和参照品的给药途径、剂量、方法、频率和持续时间。</w:t>
      </w:r>
    </w:p>
    <w:p w14:paraId="55AB3D90" w14:textId="3E1379EE" w:rsidR="00C745ED" w:rsidRPr="00783E54" w:rsidRDefault="00154AD2" w:rsidP="00AB7213">
      <w:pPr>
        <w:widowControl w:val="0"/>
        <w:numPr>
          <w:ilvl w:val="0"/>
          <w:numId w:val="9"/>
        </w:numPr>
        <w:tabs>
          <w:tab w:val="left" w:pos="900"/>
        </w:tabs>
        <w:spacing w:line="360" w:lineRule="auto"/>
        <w:ind w:left="900" w:hanging="420"/>
        <w:jc w:val="both"/>
        <w:rPr>
          <w:lang w:eastAsia="zh-CN"/>
        </w:rPr>
      </w:pPr>
      <w:r>
        <w:t>试验品剂量设计的合理性说明</w:t>
      </w:r>
    </w:p>
    <w:p w14:paraId="2565B01B" w14:textId="12516345" w:rsidR="00C745ED" w:rsidRPr="00783E54" w:rsidRDefault="00154AD2" w:rsidP="00AB7213">
      <w:pPr>
        <w:widowControl w:val="0"/>
        <w:numPr>
          <w:ilvl w:val="0"/>
          <w:numId w:val="9"/>
        </w:numPr>
        <w:tabs>
          <w:tab w:val="left" w:pos="900"/>
        </w:tabs>
        <w:spacing w:line="360" w:lineRule="auto"/>
        <w:ind w:left="900" w:hanging="420"/>
        <w:jc w:val="both"/>
        <w:rPr>
          <w:lang w:eastAsia="zh-CN"/>
        </w:rPr>
      </w:pPr>
      <w:r>
        <w:t>各项指标的检测频率和检测方法</w:t>
      </w:r>
    </w:p>
    <w:p w14:paraId="4921B9C6" w14:textId="11DDD6FB" w:rsidR="00C745ED" w:rsidRPr="00783E54" w:rsidRDefault="00333250" w:rsidP="00AB7213">
      <w:pPr>
        <w:widowControl w:val="0"/>
        <w:numPr>
          <w:ilvl w:val="0"/>
          <w:numId w:val="9"/>
        </w:numPr>
        <w:tabs>
          <w:tab w:val="left" w:pos="900"/>
        </w:tabs>
        <w:spacing w:line="360" w:lineRule="auto"/>
        <w:ind w:left="900" w:hanging="420"/>
        <w:jc w:val="both"/>
        <w:rPr>
          <w:lang w:eastAsia="zh-CN"/>
        </w:rPr>
      </w:pPr>
      <w:r>
        <w:t>专题负责人和主要研究人员的姓名和职责</w:t>
      </w:r>
    </w:p>
    <w:p w14:paraId="2DE0C316" w14:textId="29762AC4" w:rsidR="00C745ED" w:rsidRPr="00783E54" w:rsidRDefault="00154AD2" w:rsidP="00AB7213">
      <w:pPr>
        <w:widowControl w:val="0"/>
        <w:numPr>
          <w:ilvl w:val="0"/>
          <w:numId w:val="9"/>
        </w:numPr>
        <w:tabs>
          <w:tab w:val="left" w:pos="900"/>
        </w:tabs>
        <w:spacing w:line="360" w:lineRule="auto"/>
        <w:ind w:left="900" w:hanging="420"/>
        <w:jc w:val="both"/>
        <w:rPr>
          <w:lang w:eastAsia="zh-CN"/>
        </w:rPr>
      </w:pPr>
      <w:r>
        <w:t>用于数据分析的统计方法</w:t>
      </w:r>
    </w:p>
    <w:p w14:paraId="22A8FAE3" w14:textId="59C49ECB" w:rsidR="00C745ED" w:rsidRPr="00783E54" w:rsidRDefault="00154AD2" w:rsidP="00AB7213">
      <w:pPr>
        <w:widowControl w:val="0"/>
        <w:numPr>
          <w:ilvl w:val="0"/>
          <w:numId w:val="9"/>
        </w:numPr>
        <w:tabs>
          <w:tab w:val="left" w:pos="900"/>
        </w:tabs>
        <w:spacing w:line="360" w:lineRule="auto"/>
        <w:ind w:left="900" w:hanging="420"/>
        <w:jc w:val="both"/>
        <w:rPr>
          <w:lang w:eastAsia="zh-CN"/>
        </w:rPr>
      </w:pPr>
      <w:r>
        <w:t>研究结果，讨论/结论</w:t>
      </w:r>
    </w:p>
    <w:p w14:paraId="47AD8C6A" w14:textId="6FA042D0" w:rsidR="00C745ED" w:rsidRPr="00783E54" w:rsidRDefault="00154AD2" w:rsidP="00AB7213">
      <w:pPr>
        <w:widowControl w:val="0"/>
        <w:numPr>
          <w:ilvl w:val="0"/>
          <w:numId w:val="9"/>
        </w:numPr>
        <w:tabs>
          <w:tab w:val="left" w:pos="900"/>
        </w:tabs>
        <w:spacing w:line="360" w:lineRule="auto"/>
        <w:ind w:left="900" w:hanging="420"/>
        <w:jc w:val="both"/>
        <w:rPr>
          <w:lang w:eastAsia="zh-CN"/>
        </w:rPr>
      </w:pPr>
      <w:r>
        <w:t>与研究方案不符的异常情况</w:t>
      </w:r>
    </w:p>
    <w:p w14:paraId="67F08FF4" w14:textId="391D84DE" w:rsidR="00C745ED" w:rsidRPr="00AB7213" w:rsidRDefault="00154AD2" w:rsidP="00AB7213">
      <w:pPr>
        <w:widowControl w:val="0"/>
        <w:numPr>
          <w:ilvl w:val="0"/>
          <w:numId w:val="9"/>
        </w:numPr>
        <w:tabs>
          <w:tab w:val="left" w:pos="900"/>
        </w:tabs>
        <w:spacing w:line="360" w:lineRule="auto"/>
        <w:ind w:left="900" w:hanging="420"/>
        <w:jc w:val="both"/>
        <w:rPr>
          <w:lang w:eastAsia="zh-CN"/>
        </w:rPr>
      </w:pPr>
      <w:r>
        <w:t>原始数据和样本的存放地点</w:t>
      </w:r>
    </w:p>
    <w:p w14:paraId="12CF6E7E" w14:textId="72F7CB71" w:rsidR="00C745ED" w:rsidRPr="00783E54" w:rsidRDefault="00154AD2" w:rsidP="00A33DE1">
      <w:pPr>
        <w:keepNext/>
        <w:widowControl w:val="0"/>
        <w:numPr>
          <w:ilvl w:val="1"/>
          <w:numId w:val="8"/>
        </w:numPr>
        <w:spacing w:line="360" w:lineRule="auto"/>
        <w:jc w:val="both"/>
        <w:outlineLvl w:val="1"/>
        <w:rPr>
          <w:b/>
          <w:bCs/>
          <w:lang w:eastAsia="zh-CN"/>
        </w:rPr>
      </w:pPr>
      <w:r>
        <w:t>写作过程</w:t>
      </w:r>
    </w:p>
    <w:p w14:paraId="3ACE8C00" w14:textId="1A00A337" w:rsidR="00C745ED" w:rsidRPr="008D6C7D" w:rsidRDefault="008D6C7D" w:rsidP="008D6C7D">
      <w:pPr>
        <w:pStyle w:val="WXBullets"/>
        <w:spacing w:after="0" w:line="360" w:lineRule="auto"/>
        <w:ind w:left="0"/>
        <w:rPr>
          <w:rFonts w:eastAsiaTheme="minorEastAsia" w:cs="Times New Roman"/>
        </w:rPr>
      </w:pPr>
      <w:r>
        <w:t>草稿报告将根据综合研究结果准备，并提交给QA审查。最终定稿后，将由专题负责人和QA签署，然后交付给委托单位。</w:t>
      </w:r>
    </w:p>
    <w:p w14:paraId="20DDA6A1" w14:textId="77777777" w:rsidR="00C745ED" w:rsidRPr="00783E54" w:rsidRDefault="00C745ED" w:rsidP="00A33DE1">
      <w:pPr>
        <w:widowControl w:val="0"/>
        <w:spacing w:line="360" w:lineRule="auto"/>
        <w:jc w:val="both"/>
        <w:rPr>
          <w:kern w:val="2"/>
          <w:lang w:eastAsia="zh-CN"/>
        </w:rPr>
      </w:pPr>
    </w:p>
    <w:p w14:paraId="724E4507" w14:textId="5C54A1C7" w:rsidR="00C745ED" w:rsidRPr="00783E54" w:rsidRDefault="00154AD2" w:rsidP="00A33DE1">
      <w:pPr>
        <w:keepNext/>
        <w:widowControl w:val="0"/>
        <w:numPr>
          <w:ilvl w:val="0"/>
          <w:numId w:val="8"/>
        </w:numPr>
        <w:spacing w:line="360" w:lineRule="auto"/>
        <w:jc w:val="both"/>
        <w:outlineLvl w:val="0"/>
        <w:rPr>
          <w:b/>
          <w:kern w:val="2"/>
          <w:sz w:val="28"/>
          <w:szCs w:val="28"/>
          <w:lang w:eastAsia="zh-CN"/>
        </w:rPr>
      </w:pPr>
      <w:r>
        <w:t>相关数据存储</w:t>
      </w:r>
    </w:p>
    <w:p w14:paraId="3FBB15E1" w14:textId="694139D0" w:rsidR="00C745ED" w:rsidRPr="00783E54" w:rsidRDefault="00154AD2" w:rsidP="00A33DE1">
      <w:pPr>
        <w:keepNext/>
        <w:widowControl w:val="0"/>
        <w:numPr>
          <w:ilvl w:val="1"/>
          <w:numId w:val="8"/>
        </w:numPr>
        <w:spacing w:line="360" w:lineRule="auto"/>
        <w:jc w:val="both"/>
        <w:outlineLvl w:val="1"/>
        <w:rPr>
          <w:b/>
          <w:bCs/>
          <w:lang w:eastAsia="zh-CN"/>
        </w:rPr>
      </w:pPr>
      <w:r>
        <w:t>归档时间和存储期限</w:t>
      </w:r>
    </w:p>
    <w:p w14:paraId="703FB805" w14:textId="5D344633" w:rsidR="008D6C7D" w:rsidRPr="00C84447" w:rsidRDefault="008D6C7D" w:rsidP="008D6C7D">
      <w:pPr>
        <w:spacing w:line="360" w:lineRule="auto"/>
        <w:jc w:val="both"/>
        <w:rPr>
          <w:lang w:eastAsia="zh-CN"/>
        </w:rPr>
      </w:pPr>
      <w:r>
        <w:t>专题负责人应确保在研究完成后2周内将所有研究数据移交至档案进行归档。</w:t>
      </w:r>
    </w:p>
    <w:p w14:paraId="578397B8" w14:textId="77777777" w:rsidR="008D6C7D" w:rsidRPr="00C84447" w:rsidRDefault="008D6C7D" w:rsidP="008D6C7D">
      <w:pPr>
        <w:spacing w:line="360" w:lineRule="auto"/>
        <w:jc w:val="both"/>
        <w:rPr>
          <w:lang w:eastAsia="zh-CN"/>
        </w:rPr>
      </w:pPr>
      <w:r>
        <w:t>(2) 如果该研究用于注册申请，档案保存期应至少为药品上市后五年；如果该研究不用于注册申请，档案保存期应至少为研究报告批准日期后五年。</w:t>
      </w:r>
    </w:p>
    <w:p w14:paraId="3EBEF6D2" w14:textId="6E604A14" w:rsidR="00C745ED" w:rsidRPr="00783E54" w:rsidRDefault="008D6C7D" w:rsidP="008D6C7D">
      <w:pPr>
        <w:spacing w:line="360" w:lineRule="auto"/>
        <w:jc w:val="both"/>
        <w:rPr>
          <w:lang w:eastAsia="zh-CN"/>
        </w:rPr>
      </w:pPr>
      <w:r>
        <w:t>(3) 在上述应用条件下产生的湿标本和其他生物标本应存储在不影响其评价质量的期限内，如果期限超过(2)中规定的存储期限，则以(2)中的存储期限为准。</w:t>
      </w:r>
    </w:p>
    <w:p w14:paraId="3F0FBB4B" w14:textId="577C434C" w:rsidR="00C745ED" w:rsidRPr="00783E54" w:rsidRDefault="00154AD2" w:rsidP="00A33DE1">
      <w:pPr>
        <w:keepNext/>
        <w:widowControl w:val="0"/>
        <w:numPr>
          <w:ilvl w:val="1"/>
          <w:numId w:val="8"/>
        </w:numPr>
        <w:spacing w:line="360" w:lineRule="auto"/>
        <w:jc w:val="both"/>
        <w:outlineLvl w:val="1"/>
        <w:rPr>
          <w:b/>
          <w:bCs/>
          <w:lang w:eastAsia="zh-CN"/>
        </w:rPr>
      </w:pPr>
      <w:r>
        <w:t>存档数据</w:t>
      </w:r>
    </w:p>
    <w:p w14:paraId="59910064" w14:textId="76D3D384" w:rsidR="00C745ED" w:rsidRPr="00783E54" w:rsidRDefault="00154AD2" w:rsidP="00A33DE1">
      <w:pPr>
        <w:widowControl w:val="0"/>
        <w:autoSpaceDE w:val="0"/>
        <w:autoSpaceDN w:val="0"/>
        <w:spacing w:line="360" w:lineRule="auto"/>
        <w:ind w:firstLineChars="200" w:firstLine="480"/>
        <w:jc w:val="both"/>
        <w:rPr>
          <w:kern w:val="2"/>
          <w:lang w:eastAsia="zh-CN"/>
        </w:rPr>
      </w:pPr>
      <w:r>
        <w:t>包括但不限于以下内容：</w:t>
      </w:r>
    </w:p>
    <w:p w14:paraId="2AC8D57F" w14:textId="537C9C89" w:rsidR="00C745ED" w:rsidRPr="00783E54" w:rsidRDefault="008D6C7D" w:rsidP="008D6C7D">
      <w:pPr>
        <w:widowControl w:val="0"/>
        <w:numPr>
          <w:ilvl w:val="0"/>
          <w:numId w:val="10"/>
        </w:numPr>
        <w:spacing w:line="360" w:lineRule="auto"/>
        <w:jc w:val="both"/>
      </w:pPr>
      <w:r>
        <w:t>专题负责人任命书</w:t>
      </w:r>
    </w:p>
    <w:p w14:paraId="75B32274" w14:textId="0515E7C3" w:rsidR="00C745ED" w:rsidRPr="00783E54" w:rsidRDefault="008D6C7D" w:rsidP="008D6C7D">
      <w:pPr>
        <w:widowControl w:val="0"/>
        <w:numPr>
          <w:ilvl w:val="0"/>
          <w:numId w:val="10"/>
        </w:numPr>
        <w:spacing w:line="360" w:lineRule="auto"/>
        <w:jc w:val="both"/>
      </w:pPr>
      <w:r>
        <w:t>试验方案及方案修正案（如有）</w:t>
      </w:r>
    </w:p>
    <w:p w14:paraId="743DBA9E" w14:textId="30B7E097" w:rsidR="00C745ED" w:rsidRPr="00783E54" w:rsidRDefault="00154AD2" w:rsidP="008D6C7D">
      <w:pPr>
        <w:widowControl w:val="0"/>
        <w:numPr>
          <w:ilvl w:val="0"/>
          <w:numId w:val="10"/>
        </w:numPr>
        <w:spacing w:line="360" w:lineRule="auto"/>
        <w:jc w:val="both"/>
      </w:pPr>
      <w:r>
        <w:t>与该研究相关的各种书面文件或报告</w:t>
      </w:r>
    </w:p>
    <w:p w14:paraId="7F2D309D" w14:textId="463D7420" w:rsidR="00C745ED" w:rsidRPr="00783E54" w:rsidRDefault="008D6C7D" w:rsidP="008D6C7D">
      <w:pPr>
        <w:widowControl w:val="0"/>
        <w:numPr>
          <w:ilvl w:val="0"/>
          <w:numId w:val="10"/>
        </w:numPr>
        <w:spacing w:line="360" w:lineRule="auto"/>
        <w:jc w:val="both"/>
      </w:pPr>
      <w:r>
        <w:t>研究原始数据（包括电子数据）</w:t>
      </w:r>
    </w:p>
    <w:p w14:paraId="03AEE290" w14:textId="04763184" w:rsidR="00C745ED" w:rsidRPr="00783E54" w:rsidRDefault="008D6C7D" w:rsidP="008D6C7D">
      <w:pPr>
        <w:widowControl w:val="0"/>
        <w:numPr>
          <w:ilvl w:val="0"/>
          <w:numId w:val="10"/>
        </w:numPr>
        <w:spacing w:line="360" w:lineRule="auto"/>
        <w:jc w:val="both"/>
      </w:pPr>
      <w:r>
        <w:t>标本：福尔马林固定标本、石蜡块、病理切片等。</w:t>
      </w:r>
    </w:p>
    <w:p w14:paraId="67365499" w14:textId="6A5652C3" w:rsidR="00C745ED" w:rsidRPr="00783E54" w:rsidRDefault="00154AD2" w:rsidP="008D6C7D">
      <w:pPr>
        <w:widowControl w:val="0"/>
        <w:numPr>
          <w:ilvl w:val="0"/>
          <w:numId w:val="10"/>
        </w:numPr>
        <w:spacing w:line="360" w:lineRule="auto"/>
        <w:jc w:val="both"/>
      </w:pPr>
      <w:r>
        <w:t>最终报告及相关数据</w:t>
      </w:r>
    </w:p>
    <w:p w14:paraId="2A586AD1" w14:textId="208DF850" w:rsidR="00C745ED" w:rsidRPr="00783E54" w:rsidRDefault="00154AD2" w:rsidP="008D6C7D">
      <w:pPr>
        <w:widowControl w:val="0"/>
        <w:numPr>
          <w:ilvl w:val="0"/>
          <w:numId w:val="10"/>
        </w:numPr>
        <w:spacing w:line="360" w:lineRule="auto"/>
        <w:jc w:val="both"/>
      </w:pPr>
      <w:r>
        <w:t>动物房温度和湿度报告等。</w:t>
      </w:r>
    </w:p>
    <w:p w14:paraId="1D06A9B9" w14:textId="081C0187" w:rsidR="00C745ED" w:rsidRPr="00783E54" w:rsidRDefault="00154AD2" w:rsidP="008D6C7D">
      <w:pPr>
        <w:widowControl w:val="0"/>
        <w:numPr>
          <w:ilvl w:val="0"/>
          <w:numId w:val="10"/>
        </w:numPr>
        <w:spacing w:line="360" w:lineRule="auto"/>
        <w:jc w:val="both"/>
      </w:pPr>
      <w:r>
        <w:t>供试品的留样</w:t>
      </w:r>
    </w:p>
    <w:p w14:paraId="23A9D0DC" w14:textId="243EBDD1" w:rsidR="00C745ED" w:rsidRPr="00783E54" w:rsidRDefault="00154AD2" w:rsidP="008D6C7D">
      <w:pPr>
        <w:widowControl w:val="0"/>
        <w:numPr>
          <w:ilvl w:val="0"/>
          <w:numId w:val="10"/>
        </w:numPr>
        <w:spacing w:line="360" w:lineRule="auto"/>
        <w:jc w:val="both"/>
      </w:pPr>
      <w:r>
        <w:t>其他材料</w:t>
      </w:r>
    </w:p>
    <w:p w14:paraId="44BE59AB" w14:textId="517A5F5A" w:rsidR="00C745ED" w:rsidRPr="00783E54" w:rsidRDefault="00154AD2" w:rsidP="00A33DE1">
      <w:pPr>
        <w:keepNext/>
        <w:widowControl w:val="0"/>
        <w:numPr>
          <w:ilvl w:val="1"/>
          <w:numId w:val="8"/>
        </w:numPr>
        <w:spacing w:line="360" w:lineRule="auto"/>
        <w:jc w:val="both"/>
        <w:outlineLvl w:val="1"/>
        <w:rPr>
          <w:b/>
          <w:bCs/>
          <w:lang w:eastAsia="zh-CN"/>
        </w:rPr>
      </w:pPr>
      <w:r>
        <w:t>储存地点和储存条件</w:t>
      </w:r>
    </w:p>
    <w:p w14:paraId="5582D57A" w14:textId="43EBD65B" w:rsidR="00C745ED" w:rsidRPr="00783E54" w:rsidRDefault="00154AD2" w:rsidP="008D6C7D">
      <w:pPr>
        <w:widowControl w:val="0"/>
        <w:tabs>
          <w:tab w:val="left" w:pos="900"/>
        </w:tabs>
        <w:spacing w:line="360" w:lineRule="auto"/>
        <w:jc w:val="both"/>
        <w:rPr>
          <w:kern w:val="2"/>
          <w:szCs w:val="20"/>
          <w:lang w:eastAsia="zh-CN"/>
        </w:rPr>
      </w:pPr>
      <w:r>
        <w:t>存储地点: 档案管理部门, CTI生物技术(苏州)有限公司1号楼;</w:t>
      </w:r>
    </w:p>
    <w:p w14:paraId="174499CA" w14:textId="18D082C4" w:rsidR="00C745ED" w:rsidRPr="00783E54" w:rsidRDefault="00154AD2" w:rsidP="008D6C7D">
      <w:pPr>
        <w:widowControl w:val="0"/>
        <w:tabs>
          <w:tab w:val="left" w:pos="900"/>
        </w:tabs>
        <w:spacing w:line="360" w:lineRule="auto"/>
        <w:jc w:val="both"/>
        <w:rPr>
          <w:kern w:val="2"/>
          <w:szCs w:val="20"/>
          <w:lang w:val="fr-FR" w:eastAsia="zh-CN"/>
        </w:rPr>
      </w:pPr>
      <w:r>
        <w:t>储存条件：常规；</w:t>
      </w:r>
    </w:p>
    <w:p w14:paraId="3DCCA683" w14:textId="19E99871" w:rsidR="00C745ED" w:rsidRPr="00783E54" w:rsidRDefault="00154AD2" w:rsidP="008D6C7D">
      <w:pPr>
        <w:widowControl w:val="0"/>
        <w:spacing w:line="360" w:lineRule="auto"/>
        <w:jc w:val="both"/>
        <w:rPr>
          <w:kern w:val="2"/>
          <w:szCs w:val="20"/>
          <w:lang w:val="fr-FR" w:eastAsia="zh-CN"/>
        </w:rPr>
      </w:pPr>
      <w:r>
        <w:t>联系人：李武；</w:t>
      </w:r>
    </w:p>
    <w:p w14:paraId="6F1CB80B" w14:textId="4FAEE5DF" w:rsidR="00C745ED" w:rsidRPr="00783E54" w:rsidRDefault="00154AD2" w:rsidP="008D6C7D">
      <w:pPr>
        <w:widowControl w:val="0"/>
        <w:tabs>
          <w:tab w:val="left" w:pos="900"/>
        </w:tabs>
        <w:spacing w:line="360" w:lineRule="auto"/>
        <w:jc w:val="both"/>
        <w:rPr>
          <w:kern w:val="2"/>
          <w:szCs w:val="20"/>
          <w:lang w:eastAsia="zh-CN"/>
        </w:rPr>
      </w:pPr>
      <w:r>
        <w:t>联系电话：0512-36801688。</w:t>
      </w:r>
    </w:p>
    <w:p w14:paraId="3BCD70A3" w14:textId="77777777" w:rsidR="00C745ED" w:rsidRPr="00783E54" w:rsidRDefault="00C745ED" w:rsidP="00A33DE1">
      <w:pPr>
        <w:widowControl w:val="0"/>
        <w:spacing w:line="360" w:lineRule="auto"/>
        <w:jc w:val="both"/>
        <w:rPr>
          <w:kern w:val="2"/>
          <w:sz w:val="28"/>
          <w:szCs w:val="28"/>
          <w:lang w:eastAsia="zh-CN"/>
        </w:rPr>
      </w:pPr>
    </w:p>
    <w:p w14:paraId="5366F3C2" w14:textId="62D8E4FA" w:rsidR="00C745ED" w:rsidRPr="00783E54" w:rsidRDefault="00223FAA" w:rsidP="00A33DE1">
      <w:pPr>
        <w:keepNext/>
        <w:widowControl w:val="0"/>
        <w:numPr>
          <w:ilvl w:val="0"/>
          <w:numId w:val="8"/>
        </w:numPr>
        <w:spacing w:line="360" w:lineRule="auto"/>
        <w:jc w:val="both"/>
        <w:outlineLvl w:val="0"/>
        <w:rPr>
          <w:b/>
          <w:kern w:val="2"/>
          <w:sz w:val="28"/>
          <w:szCs w:val="28"/>
          <w:lang w:eastAsia="zh-CN"/>
        </w:rPr>
      </w:pPr>
      <w:r>
        <w:t xml:space="preserve"> 专题相关主要标准操作规程</w:t>
      </w:r>
    </w:p>
    <w:tbl>
      <w:tblPr>
        <w:tblW w:w="0" w:type="auto"/>
        <w:tblInd w:w="93" w:type="dxa"/>
        <w:tblLayout w:type="fixed"/>
        <w:tblLook w:val="04A0" w:firstRow="1" w:lastRow="0" w:firstColumn="1" w:lastColumn="0" w:noHBand="0" w:noVBand="1"/>
      </w:tblPr>
      <w:tblGrid>
        <w:gridCol w:w="4410"/>
        <w:gridCol w:w="3690"/>
      </w:tblGrid>
      <w:tr w:rsidR="00C745ED" w:rsidRPr="00783E54" w14:paraId="1F9F35F4" w14:textId="77777777" w:rsidTr="008D6C7D">
        <w:trPr>
          <w:trHeight w:val="270"/>
        </w:trPr>
        <w:tc>
          <w:tcPr>
            <w:tcW w:w="4410" w:type="dxa"/>
            <w:tcBorders>
              <w:top w:val="nil"/>
              <w:left w:val="nil"/>
              <w:bottom w:val="nil"/>
              <w:right w:val="nil"/>
            </w:tcBorders>
            <w:vAlign w:val="center"/>
          </w:tcPr>
          <w:p w14:paraId="2FA22B73" w14:textId="0718B84C" w:rsidR="00C745ED" w:rsidRPr="00783E54" w:rsidRDefault="008D6C7D" w:rsidP="008D6C7D">
            <w:pPr>
              <w:pStyle w:val="WXHeadingAppendix"/>
              <w:keepNext w:val="0"/>
              <w:keepLines w:val="0"/>
              <w:widowControl w:val="0"/>
              <w:autoSpaceDE w:val="0"/>
              <w:autoSpaceDN w:val="0"/>
              <w:adjustRightInd w:val="0"/>
              <w:spacing w:before="0" w:after="0" w:line="360" w:lineRule="auto"/>
              <w:ind w:hangingChars="900"/>
              <w:jc w:val="both"/>
              <w:rPr>
                <w:rFonts w:ascii="Times New Roman" w:hAnsi="Times New Roman" w:cs="Times New Roman"/>
                <w:b w:val="0"/>
                <w:sz w:val="24"/>
                <w:szCs w:val="24"/>
              </w:rPr>
            </w:pPr>
            <w:r>
              <w:t>实验动物分组</w:t>
            </w:r>
          </w:p>
        </w:tc>
        <w:tc>
          <w:tcPr>
            <w:tcW w:w="3690" w:type="dxa"/>
            <w:tcBorders>
              <w:top w:val="nil"/>
              <w:left w:val="nil"/>
              <w:bottom w:val="nil"/>
              <w:right w:val="nil"/>
            </w:tcBorders>
            <w:vAlign w:val="center"/>
          </w:tcPr>
          <w:p w14:paraId="7B69A9AC" w14:textId="77777777" w:rsidR="00C745ED" w:rsidRPr="00783E54" w:rsidRDefault="00223FAA" w:rsidP="008D6C7D">
            <w:pPr>
              <w:pStyle w:val="WXHeadingAppendix"/>
              <w:keepNext w:val="0"/>
              <w:keepLines w:val="0"/>
              <w:widowControl w:val="0"/>
              <w:autoSpaceDE w:val="0"/>
              <w:autoSpaceDN w:val="0"/>
              <w:adjustRightInd w:val="0"/>
              <w:spacing w:before="0" w:after="0" w:line="360" w:lineRule="auto"/>
              <w:ind w:left="0" w:firstLineChars="100" w:firstLine="240"/>
              <w:jc w:val="both"/>
              <w:rPr>
                <w:rFonts w:ascii="Times New Roman" w:hAnsi="Times New Roman" w:cs="Times New Roman"/>
                <w:b w:val="0"/>
                <w:sz w:val="24"/>
                <w:szCs w:val="24"/>
              </w:rPr>
            </w:pPr>
            <w:r>
              <w:t>Q/CTI MR-BTC-MAN-001</w:t>
            </w:r>
          </w:p>
        </w:tc>
      </w:tr>
      <w:tr w:rsidR="00C745ED" w:rsidRPr="00783E54" w14:paraId="545181D1" w14:textId="77777777" w:rsidTr="008D6C7D">
        <w:trPr>
          <w:trHeight w:val="270"/>
        </w:trPr>
        <w:tc>
          <w:tcPr>
            <w:tcW w:w="4410" w:type="dxa"/>
            <w:tcBorders>
              <w:top w:val="nil"/>
              <w:left w:val="nil"/>
              <w:bottom w:val="nil"/>
              <w:right w:val="nil"/>
            </w:tcBorders>
            <w:vAlign w:val="center"/>
          </w:tcPr>
          <w:p w14:paraId="39E59EE4" w14:textId="2CDF922A" w:rsidR="00C745ED" w:rsidRPr="00783E54" w:rsidRDefault="008D6C7D" w:rsidP="008D6C7D">
            <w:pPr>
              <w:pStyle w:val="WXHeadingAppendix"/>
              <w:keepNext w:val="0"/>
              <w:keepLines w:val="0"/>
              <w:widowControl w:val="0"/>
              <w:autoSpaceDE w:val="0"/>
              <w:autoSpaceDN w:val="0"/>
              <w:adjustRightInd w:val="0"/>
              <w:spacing w:before="0" w:after="0" w:line="360" w:lineRule="auto"/>
              <w:ind w:left="0" w:firstLine="0"/>
              <w:jc w:val="both"/>
              <w:rPr>
                <w:rFonts w:ascii="Times New Roman" w:hAnsi="Times New Roman" w:cs="Times New Roman"/>
                <w:b w:val="0"/>
                <w:sz w:val="24"/>
                <w:szCs w:val="24"/>
              </w:rPr>
            </w:pPr>
            <w:r>
              <w:t>实验动物笼空间  动物编号</w:t>
            </w:r>
          </w:p>
        </w:tc>
        <w:tc>
          <w:tcPr>
            <w:tcW w:w="3690" w:type="dxa"/>
            <w:tcBorders>
              <w:top w:val="nil"/>
              <w:left w:val="nil"/>
              <w:bottom w:val="nil"/>
              <w:right w:val="nil"/>
            </w:tcBorders>
            <w:vAlign w:val="center"/>
          </w:tcPr>
          <w:p w14:paraId="390D7515" w14:textId="77777777" w:rsidR="00C745ED" w:rsidRPr="00783E54" w:rsidRDefault="00223FAA" w:rsidP="008D6C7D">
            <w:pPr>
              <w:pStyle w:val="WXHeadingAppendix"/>
              <w:keepNext w:val="0"/>
              <w:keepLines w:val="0"/>
              <w:widowControl w:val="0"/>
              <w:autoSpaceDE w:val="0"/>
              <w:autoSpaceDN w:val="0"/>
              <w:adjustRightInd w:val="0"/>
              <w:spacing w:before="0" w:after="0" w:line="360" w:lineRule="auto"/>
              <w:ind w:left="0" w:firstLineChars="100" w:firstLine="240"/>
              <w:jc w:val="both"/>
              <w:rPr>
                <w:rFonts w:ascii="Times New Roman" w:hAnsi="Times New Roman" w:cs="Times New Roman"/>
                <w:b w:val="0"/>
                <w:sz w:val="24"/>
                <w:szCs w:val="24"/>
              </w:rPr>
            </w:pPr>
            <w:r>
              <w:t>Q/CTI MR-BTC-IAC-004</w:t>
            </w:r>
          </w:p>
        </w:tc>
      </w:tr>
      <w:tr w:rsidR="00C745ED" w:rsidRPr="00783E54" w14:paraId="66682197" w14:textId="77777777" w:rsidTr="008D6C7D">
        <w:trPr>
          <w:trHeight w:val="270"/>
        </w:trPr>
        <w:tc>
          <w:tcPr>
            <w:tcW w:w="4410" w:type="dxa"/>
            <w:tcBorders>
              <w:top w:val="nil"/>
              <w:left w:val="nil"/>
              <w:bottom w:val="nil"/>
              <w:right w:val="nil"/>
            </w:tcBorders>
            <w:vAlign w:val="center"/>
          </w:tcPr>
          <w:p w14:paraId="55EE0AF0" w14:textId="535D5E21" w:rsidR="00C745ED" w:rsidRPr="00783E54" w:rsidRDefault="008D6C7D" w:rsidP="008D6C7D">
            <w:pPr>
              <w:pStyle w:val="WXHeadingAppendix"/>
              <w:keepNext w:val="0"/>
              <w:keepLines w:val="0"/>
              <w:widowControl w:val="0"/>
              <w:autoSpaceDE w:val="0"/>
              <w:autoSpaceDN w:val="0"/>
              <w:adjustRightInd w:val="0"/>
              <w:spacing w:before="0" w:after="0" w:line="360" w:lineRule="auto"/>
              <w:ind w:left="0" w:firstLine="0"/>
              <w:jc w:val="both"/>
              <w:rPr>
                <w:rFonts w:ascii="Times New Roman" w:hAnsi="Times New Roman" w:cs="Times New Roman"/>
                <w:b w:val="0"/>
                <w:sz w:val="24"/>
                <w:szCs w:val="24"/>
              </w:rPr>
            </w:pPr>
            <w:r>
              <w:t>实验动物健康观察一般原则</w:t>
            </w:r>
          </w:p>
        </w:tc>
        <w:tc>
          <w:tcPr>
            <w:tcW w:w="3690" w:type="dxa"/>
            <w:tcBorders>
              <w:top w:val="nil"/>
              <w:left w:val="nil"/>
              <w:bottom w:val="nil"/>
              <w:right w:val="nil"/>
            </w:tcBorders>
            <w:vAlign w:val="center"/>
          </w:tcPr>
          <w:p w14:paraId="28267520" w14:textId="77777777" w:rsidR="00C745ED" w:rsidRPr="00783E54" w:rsidRDefault="00223FAA" w:rsidP="008D6C7D">
            <w:pPr>
              <w:pStyle w:val="WXHeadingAppendix"/>
              <w:keepNext w:val="0"/>
              <w:keepLines w:val="0"/>
              <w:widowControl w:val="0"/>
              <w:autoSpaceDE w:val="0"/>
              <w:autoSpaceDN w:val="0"/>
              <w:adjustRightInd w:val="0"/>
              <w:spacing w:before="0" w:after="0" w:line="360" w:lineRule="auto"/>
              <w:ind w:left="0" w:firstLineChars="100" w:firstLine="240"/>
              <w:jc w:val="both"/>
              <w:rPr>
                <w:rFonts w:ascii="Times New Roman" w:hAnsi="Times New Roman" w:cs="Times New Roman"/>
                <w:b w:val="0"/>
                <w:sz w:val="24"/>
                <w:szCs w:val="24"/>
              </w:rPr>
            </w:pPr>
            <w:r>
              <w:t>Q/CTI MR-BTC-MAN-017</w:t>
            </w:r>
          </w:p>
        </w:tc>
      </w:tr>
      <w:tr w:rsidR="00C745ED" w:rsidRPr="00783E54" w14:paraId="25F796BF" w14:textId="77777777" w:rsidTr="008D6C7D">
        <w:trPr>
          <w:trHeight w:val="270"/>
        </w:trPr>
        <w:tc>
          <w:tcPr>
            <w:tcW w:w="4410" w:type="dxa"/>
            <w:tcBorders>
              <w:top w:val="nil"/>
              <w:left w:val="nil"/>
              <w:bottom w:val="nil"/>
              <w:right w:val="nil"/>
            </w:tcBorders>
            <w:vAlign w:val="center"/>
          </w:tcPr>
          <w:p w14:paraId="43DD9D4F" w14:textId="468FD41A" w:rsidR="00C745ED" w:rsidRPr="00783E54" w:rsidRDefault="008D6C7D" w:rsidP="008D6C7D">
            <w:pPr>
              <w:pStyle w:val="WXHeadingAppendix"/>
              <w:keepNext w:val="0"/>
              <w:keepLines w:val="0"/>
              <w:widowControl w:val="0"/>
              <w:autoSpaceDE w:val="0"/>
              <w:autoSpaceDN w:val="0"/>
              <w:adjustRightInd w:val="0"/>
              <w:spacing w:before="0" w:after="0" w:line="360" w:lineRule="auto"/>
              <w:ind w:left="0" w:firstLine="0"/>
              <w:jc w:val="both"/>
              <w:rPr>
                <w:rFonts w:ascii="Times New Roman" w:hAnsi="Times New Roman" w:cs="Times New Roman"/>
                <w:b w:val="0"/>
                <w:sz w:val="24"/>
                <w:szCs w:val="24"/>
              </w:rPr>
            </w:pPr>
            <w:r>
              <w:t>实验动物体重测量</w:t>
            </w:r>
          </w:p>
        </w:tc>
        <w:tc>
          <w:tcPr>
            <w:tcW w:w="3690" w:type="dxa"/>
            <w:tcBorders>
              <w:top w:val="nil"/>
              <w:left w:val="nil"/>
              <w:bottom w:val="nil"/>
              <w:right w:val="nil"/>
            </w:tcBorders>
            <w:vAlign w:val="center"/>
          </w:tcPr>
          <w:p w14:paraId="27E8B86B" w14:textId="77777777" w:rsidR="00C745ED" w:rsidRPr="00783E54" w:rsidRDefault="00223FAA" w:rsidP="008D6C7D">
            <w:pPr>
              <w:pStyle w:val="WXHeadingAppendix"/>
              <w:keepNext w:val="0"/>
              <w:keepLines w:val="0"/>
              <w:widowControl w:val="0"/>
              <w:autoSpaceDE w:val="0"/>
              <w:autoSpaceDN w:val="0"/>
              <w:adjustRightInd w:val="0"/>
              <w:spacing w:before="0" w:after="0" w:line="360" w:lineRule="auto"/>
              <w:ind w:left="0" w:firstLineChars="100" w:firstLine="240"/>
              <w:jc w:val="both"/>
              <w:rPr>
                <w:rFonts w:ascii="Times New Roman" w:hAnsi="Times New Roman" w:cs="Times New Roman"/>
                <w:b w:val="0"/>
                <w:sz w:val="24"/>
                <w:szCs w:val="24"/>
              </w:rPr>
            </w:pPr>
            <w:r>
              <w:t>Q/CTI WI-BTC-MAN-020</w:t>
            </w:r>
          </w:p>
        </w:tc>
      </w:tr>
      <w:tr w:rsidR="00C745ED" w:rsidRPr="00783E54" w14:paraId="5ACDAFD3" w14:textId="77777777" w:rsidTr="008D6C7D">
        <w:trPr>
          <w:trHeight w:val="270"/>
        </w:trPr>
        <w:tc>
          <w:tcPr>
            <w:tcW w:w="4410" w:type="dxa"/>
            <w:tcBorders>
              <w:top w:val="nil"/>
              <w:left w:val="nil"/>
              <w:bottom w:val="nil"/>
              <w:right w:val="nil"/>
            </w:tcBorders>
            <w:vAlign w:val="center"/>
          </w:tcPr>
          <w:p w14:paraId="265EE7DE" w14:textId="61D5D313" w:rsidR="00C745ED" w:rsidRPr="00783E54" w:rsidRDefault="008D6C7D" w:rsidP="008D6C7D">
            <w:pPr>
              <w:pStyle w:val="WXHeadingAppendix"/>
              <w:keepNext w:val="0"/>
              <w:keepLines w:val="0"/>
              <w:widowControl w:val="0"/>
              <w:autoSpaceDE w:val="0"/>
              <w:autoSpaceDN w:val="0"/>
              <w:adjustRightInd w:val="0"/>
              <w:spacing w:before="0" w:after="0" w:line="360" w:lineRule="auto"/>
              <w:ind w:left="0" w:firstLine="0"/>
              <w:jc w:val="both"/>
              <w:rPr>
                <w:rFonts w:ascii="Times New Roman" w:hAnsi="Times New Roman" w:cs="Times New Roman"/>
                <w:b w:val="0"/>
                <w:sz w:val="24"/>
                <w:szCs w:val="24"/>
              </w:rPr>
            </w:pPr>
            <w:r>
              <w:t>实验动物的编号与识别</w:t>
            </w:r>
          </w:p>
        </w:tc>
        <w:tc>
          <w:tcPr>
            <w:tcW w:w="3690" w:type="dxa"/>
            <w:tcBorders>
              <w:top w:val="nil"/>
              <w:left w:val="nil"/>
              <w:bottom w:val="nil"/>
              <w:right w:val="nil"/>
            </w:tcBorders>
            <w:vAlign w:val="center"/>
          </w:tcPr>
          <w:p w14:paraId="21F1F842" w14:textId="77777777" w:rsidR="00C745ED" w:rsidRPr="00783E54" w:rsidRDefault="00223FAA" w:rsidP="008D6C7D">
            <w:pPr>
              <w:pStyle w:val="WXHeadingAppendix"/>
              <w:keepNext w:val="0"/>
              <w:keepLines w:val="0"/>
              <w:widowControl w:val="0"/>
              <w:autoSpaceDE w:val="0"/>
              <w:autoSpaceDN w:val="0"/>
              <w:adjustRightInd w:val="0"/>
              <w:spacing w:before="0" w:after="0" w:line="360" w:lineRule="auto"/>
              <w:ind w:left="0" w:firstLineChars="100" w:firstLine="240"/>
              <w:jc w:val="both"/>
              <w:rPr>
                <w:rFonts w:ascii="Times New Roman" w:hAnsi="Times New Roman" w:cs="Times New Roman"/>
                <w:b w:val="0"/>
                <w:sz w:val="24"/>
                <w:szCs w:val="24"/>
              </w:rPr>
            </w:pPr>
            <w:r>
              <w:t>Q/CTI MR-BTC-MAN-095</w:t>
            </w:r>
          </w:p>
        </w:tc>
      </w:tr>
      <w:tr w:rsidR="00C745ED" w:rsidRPr="00783E54" w14:paraId="6A5DD9E1" w14:textId="77777777" w:rsidTr="008D6C7D">
        <w:trPr>
          <w:trHeight w:val="270"/>
        </w:trPr>
        <w:tc>
          <w:tcPr>
            <w:tcW w:w="4410" w:type="dxa"/>
            <w:tcBorders>
              <w:top w:val="nil"/>
              <w:left w:val="nil"/>
              <w:bottom w:val="nil"/>
              <w:right w:val="nil"/>
            </w:tcBorders>
            <w:vAlign w:val="center"/>
          </w:tcPr>
          <w:p w14:paraId="1FDF262B" w14:textId="20591B5B" w:rsidR="00C745ED" w:rsidRPr="00783E54" w:rsidRDefault="008D6C7D" w:rsidP="008D6C7D">
            <w:pPr>
              <w:pStyle w:val="WXHeadingAppendix"/>
              <w:keepNext w:val="0"/>
              <w:keepLines w:val="0"/>
              <w:widowControl w:val="0"/>
              <w:autoSpaceDE w:val="0"/>
              <w:autoSpaceDN w:val="0"/>
              <w:adjustRightInd w:val="0"/>
              <w:spacing w:before="0" w:after="0" w:line="360" w:lineRule="auto"/>
              <w:ind w:hangingChars="900"/>
              <w:jc w:val="both"/>
              <w:rPr>
                <w:rFonts w:ascii="Times New Roman" w:hAnsi="Times New Roman" w:cs="Times New Roman"/>
                <w:b w:val="0"/>
                <w:sz w:val="24"/>
                <w:szCs w:val="24"/>
              </w:rPr>
            </w:pPr>
            <w:r>
              <w:t>研究管理流程</w:t>
            </w:r>
          </w:p>
        </w:tc>
        <w:tc>
          <w:tcPr>
            <w:tcW w:w="3690" w:type="dxa"/>
            <w:tcBorders>
              <w:top w:val="nil"/>
              <w:left w:val="nil"/>
              <w:bottom w:val="nil"/>
              <w:right w:val="nil"/>
            </w:tcBorders>
            <w:vAlign w:val="center"/>
          </w:tcPr>
          <w:p w14:paraId="4EC80468" w14:textId="77777777" w:rsidR="00C745ED" w:rsidRPr="00783E54" w:rsidRDefault="00223FAA" w:rsidP="008D6C7D">
            <w:pPr>
              <w:pStyle w:val="WXHeadingAppendix"/>
              <w:keepNext w:val="0"/>
              <w:keepLines w:val="0"/>
              <w:widowControl w:val="0"/>
              <w:autoSpaceDE w:val="0"/>
              <w:autoSpaceDN w:val="0"/>
              <w:adjustRightInd w:val="0"/>
              <w:spacing w:before="0" w:after="0" w:line="360" w:lineRule="auto"/>
              <w:ind w:left="0" w:firstLineChars="100" w:firstLine="240"/>
              <w:jc w:val="both"/>
              <w:rPr>
                <w:rFonts w:ascii="Times New Roman" w:hAnsi="Times New Roman" w:cs="Times New Roman"/>
                <w:b w:val="0"/>
                <w:sz w:val="24"/>
                <w:szCs w:val="24"/>
              </w:rPr>
            </w:pPr>
            <w:r>
              <w:t xml:space="preserve">Q/CTI MR-BTC-GEN-030 </w:t>
            </w:r>
          </w:p>
        </w:tc>
      </w:tr>
      <w:tr w:rsidR="00C745ED" w:rsidRPr="00783E54" w14:paraId="27232B59" w14:textId="77777777" w:rsidTr="008D6C7D">
        <w:trPr>
          <w:trHeight w:val="270"/>
        </w:trPr>
        <w:tc>
          <w:tcPr>
            <w:tcW w:w="4410" w:type="dxa"/>
            <w:tcBorders>
              <w:top w:val="nil"/>
              <w:left w:val="nil"/>
              <w:bottom w:val="nil"/>
              <w:right w:val="nil"/>
            </w:tcBorders>
            <w:vAlign w:val="center"/>
          </w:tcPr>
          <w:p w14:paraId="2D7C6D3F" w14:textId="1A06799A" w:rsidR="00C745ED" w:rsidRPr="00783E54" w:rsidRDefault="008D6C7D" w:rsidP="008D6C7D">
            <w:pPr>
              <w:pStyle w:val="WXHeadingAppendix"/>
              <w:keepNext w:val="0"/>
              <w:keepLines w:val="0"/>
              <w:widowControl w:val="0"/>
              <w:autoSpaceDE w:val="0"/>
              <w:autoSpaceDN w:val="0"/>
              <w:adjustRightInd w:val="0"/>
              <w:spacing w:before="0" w:after="0" w:line="360" w:lineRule="auto"/>
              <w:ind w:hangingChars="900"/>
              <w:rPr>
                <w:rFonts w:ascii="Times New Roman" w:hAnsi="Times New Roman" w:cs="Times New Roman"/>
                <w:b w:val="0"/>
                <w:sz w:val="24"/>
                <w:szCs w:val="24"/>
              </w:rPr>
            </w:pPr>
            <w:r>
              <w:t>研究方案的制订与变更</w:t>
            </w:r>
          </w:p>
        </w:tc>
        <w:tc>
          <w:tcPr>
            <w:tcW w:w="3690" w:type="dxa"/>
            <w:tcBorders>
              <w:top w:val="nil"/>
              <w:left w:val="nil"/>
              <w:bottom w:val="nil"/>
              <w:right w:val="nil"/>
            </w:tcBorders>
            <w:vAlign w:val="center"/>
          </w:tcPr>
          <w:p w14:paraId="1977E1EE" w14:textId="77777777" w:rsidR="00C745ED" w:rsidRPr="00783E54" w:rsidRDefault="00223FAA" w:rsidP="008D6C7D">
            <w:pPr>
              <w:pStyle w:val="WXHeadingAppendix"/>
              <w:keepNext w:val="0"/>
              <w:keepLines w:val="0"/>
              <w:widowControl w:val="0"/>
              <w:autoSpaceDE w:val="0"/>
              <w:autoSpaceDN w:val="0"/>
              <w:adjustRightInd w:val="0"/>
              <w:spacing w:before="0" w:after="0" w:line="360" w:lineRule="auto"/>
              <w:ind w:left="0" w:firstLineChars="100" w:firstLine="240"/>
              <w:jc w:val="both"/>
              <w:rPr>
                <w:rFonts w:ascii="Times New Roman" w:hAnsi="Times New Roman" w:cs="Times New Roman"/>
                <w:b w:val="0"/>
                <w:sz w:val="24"/>
                <w:szCs w:val="24"/>
              </w:rPr>
            </w:pPr>
            <w:r>
              <w:t>Q/CTI WI-BTC-GEN-032</w:t>
            </w:r>
          </w:p>
        </w:tc>
      </w:tr>
      <w:tr w:rsidR="00C745ED" w:rsidRPr="00783E54" w14:paraId="4D00DEB1" w14:textId="77777777" w:rsidTr="008D6C7D">
        <w:trPr>
          <w:trHeight w:val="270"/>
        </w:trPr>
        <w:tc>
          <w:tcPr>
            <w:tcW w:w="4410" w:type="dxa"/>
            <w:tcBorders>
              <w:top w:val="nil"/>
              <w:left w:val="nil"/>
              <w:bottom w:val="nil"/>
              <w:right w:val="nil"/>
            </w:tcBorders>
            <w:vAlign w:val="center"/>
          </w:tcPr>
          <w:p w14:paraId="0B42BE8A" w14:textId="5B2AFFDF" w:rsidR="00C745ED" w:rsidRPr="00783E54" w:rsidRDefault="007346B3" w:rsidP="007346B3">
            <w:pPr>
              <w:pStyle w:val="WXHeadingAppendix"/>
              <w:keepNext w:val="0"/>
              <w:keepLines w:val="0"/>
              <w:widowControl w:val="0"/>
              <w:autoSpaceDE w:val="0"/>
              <w:autoSpaceDN w:val="0"/>
              <w:adjustRightInd w:val="0"/>
              <w:spacing w:before="0" w:after="0" w:line="360" w:lineRule="auto"/>
              <w:ind w:hangingChars="900"/>
              <w:jc w:val="both"/>
              <w:rPr>
                <w:rFonts w:ascii="Times New Roman" w:hAnsi="Times New Roman" w:cs="Times New Roman"/>
                <w:b w:val="0"/>
                <w:sz w:val="24"/>
                <w:szCs w:val="24"/>
              </w:rPr>
            </w:pPr>
            <w:r>
              <w:t>准备和修订最终报告</w:t>
            </w:r>
          </w:p>
        </w:tc>
        <w:tc>
          <w:tcPr>
            <w:tcW w:w="3690" w:type="dxa"/>
            <w:tcBorders>
              <w:top w:val="nil"/>
              <w:left w:val="nil"/>
              <w:bottom w:val="nil"/>
              <w:right w:val="nil"/>
            </w:tcBorders>
            <w:vAlign w:val="center"/>
          </w:tcPr>
          <w:p w14:paraId="1A94795F" w14:textId="77777777" w:rsidR="00C745ED" w:rsidRPr="00783E54" w:rsidRDefault="00223FAA" w:rsidP="008D6C7D">
            <w:pPr>
              <w:pStyle w:val="WXHeadingAppendix"/>
              <w:keepNext w:val="0"/>
              <w:keepLines w:val="0"/>
              <w:widowControl w:val="0"/>
              <w:autoSpaceDE w:val="0"/>
              <w:autoSpaceDN w:val="0"/>
              <w:adjustRightInd w:val="0"/>
              <w:spacing w:before="0" w:after="0" w:line="360" w:lineRule="auto"/>
              <w:ind w:left="0" w:firstLineChars="100" w:firstLine="240"/>
              <w:jc w:val="both"/>
              <w:rPr>
                <w:rFonts w:ascii="Times New Roman" w:hAnsi="Times New Roman" w:cs="Times New Roman"/>
                <w:b w:val="0"/>
                <w:sz w:val="24"/>
                <w:szCs w:val="24"/>
              </w:rPr>
            </w:pPr>
            <w:r>
              <w:t>Q/CTI WI-BTC-GEN-034</w:t>
            </w:r>
          </w:p>
        </w:tc>
      </w:tr>
      <w:tr w:rsidR="00C745ED" w:rsidRPr="00783E54" w14:paraId="0D940B83" w14:textId="77777777" w:rsidTr="008D6C7D">
        <w:trPr>
          <w:trHeight w:val="270"/>
        </w:trPr>
        <w:tc>
          <w:tcPr>
            <w:tcW w:w="4410" w:type="dxa"/>
            <w:tcBorders>
              <w:top w:val="nil"/>
              <w:left w:val="nil"/>
              <w:bottom w:val="nil"/>
              <w:right w:val="nil"/>
            </w:tcBorders>
            <w:vAlign w:val="center"/>
          </w:tcPr>
          <w:p w14:paraId="356C1A72" w14:textId="38506C1D" w:rsidR="00C745ED" w:rsidRPr="00783E54" w:rsidRDefault="007346B3" w:rsidP="007346B3">
            <w:pPr>
              <w:pStyle w:val="WXHeadingAppendix"/>
              <w:keepNext w:val="0"/>
              <w:keepLines w:val="0"/>
              <w:widowControl w:val="0"/>
              <w:autoSpaceDE w:val="0"/>
              <w:autoSpaceDN w:val="0"/>
              <w:adjustRightInd w:val="0"/>
              <w:spacing w:before="0" w:after="0" w:line="360" w:lineRule="auto"/>
              <w:ind w:hangingChars="900"/>
              <w:jc w:val="both"/>
              <w:rPr>
                <w:rFonts w:ascii="Times New Roman" w:hAnsi="Times New Roman" w:cs="Times New Roman"/>
                <w:b w:val="0"/>
                <w:sz w:val="24"/>
                <w:szCs w:val="24"/>
              </w:rPr>
            </w:pPr>
            <w:r>
              <w:t>偏差处理</w:t>
            </w:r>
          </w:p>
        </w:tc>
        <w:tc>
          <w:tcPr>
            <w:tcW w:w="3690" w:type="dxa"/>
            <w:tcBorders>
              <w:top w:val="nil"/>
              <w:left w:val="nil"/>
              <w:bottom w:val="nil"/>
              <w:right w:val="nil"/>
            </w:tcBorders>
            <w:vAlign w:val="center"/>
          </w:tcPr>
          <w:p w14:paraId="0F3F61B5" w14:textId="77777777" w:rsidR="00C745ED" w:rsidRPr="00783E54" w:rsidRDefault="00223FAA" w:rsidP="008D6C7D">
            <w:pPr>
              <w:pStyle w:val="WXHeadingAppendix"/>
              <w:keepNext w:val="0"/>
              <w:keepLines w:val="0"/>
              <w:widowControl w:val="0"/>
              <w:autoSpaceDE w:val="0"/>
              <w:autoSpaceDN w:val="0"/>
              <w:adjustRightInd w:val="0"/>
              <w:spacing w:before="0" w:after="0" w:line="360" w:lineRule="auto"/>
              <w:ind w:left="0" w:firstLineChars="100" w:firstLine="240"/>
              <w:jc w:val="both"/>
              <w:rPr>
                <w:rFonts w:ascii="Times New Roman" w:hAnsi="Times New Roman" w:cs="Times New Roman"/>
                <w:b w:val="0"/>
                <w:sz w:val="24"/>
                <w:szCs w:val="24"/>
              </w:rPr>
            </w:pPr>
            <w:r>
              <w:t>Q/CTI WI-BTC-GEN-037</w:t>
            </w:r>
          </w:p>
        </w:tc>
      </w:tr>
      <w:tr w:rsidR="00C745ED" w:rsidRPr="00783E54" w14:paraId="1B98E7FB" w14:textId="77777777" w:rsidTr="008D6C7D">
        <w:trPr>
          <w:trHeight w:val="270"/>
        </w:trPr>
        <w:tc>
          <w:tcPr>
            <w:tcW w:w="4410" w:type="dxa"/>
            <w:tcBorders>
              <w:top w:val="nil"/>
              <w:left w:val="nil"/>
              <w:bottom w:val="nil"/>
              <w:right w:val="nil"/>
            </w:tcBorders>
            <w:vAlign w:val="center"/>
          </w:tcPr>
          <w:p w14:paraId="038A6142" w14:textId="305F2A90" w:rsidR="00C745ED" w:rsidRPr="00783E54" w:rsidRDefault="007346B3" w:rsidP="007346B3">
            <w:pPr>
              <w:pStyle w:val="WXHeadingAppendix"/>
              <w:keepNext w:val="0"/>
              <w:keepLines w:val="0"/>
              <w:widowControl w:val="0"/>
              <w:autoSpaceDE w:val="0"/>
              <w:autoSpaceDN w:val="0"/>
              <w:adjustRightInd w:val="0"/>
              <w:spacing w:before="0" w:after="0" w:line="360" w:lineRule="auto"/>
              <w:ind w:hangingChars="900"/>
              <w:jc w:val="both"/>
              <w:rPr>
                <w:rFonts w:ascii="Times New Roman" w:hAnsi="Times New Roman" w:cs="Times New Roman"/>
                <w:b w:val="0"/>
                <w:sz w:val="24"/>
                <w:szCs w:val="24"/>
              </w:rPr>
            </w:pPr>
            <w:r>
              <w:t>原始数据和存储</w:t>
            </w:r>
          </w:p>
        </w:tc>
        <w:tc>
          <w:tcPr>
            <w:tcW w:w="3690" w:type="dxa"/>
            <w:tcBorders>
              <w:top w:val="nil"/>
              <w:left w:val="nil"/>
              <w:bottom w:val="nil"/>
              <w:right w:val="nil"/>
            </w:tcBorders>
            <w:vAlign w:val="center"/>
          </w:tcPr>
          <w:p w14:paraId="6EC1CB15" w14:textId="77777777" w:rsidR="00C745ED" w:rsidRPr="00783E54" w:rsidRDefault="00223FAA" w:rsidP="008D6C7D">
            <w:pPr>
              <w:pStyle w:val="WXHeadingAppendix"/>
              <w:keepNext w:val="0"/>
              <w:keepLines w:val="0"/>
              <w:widowControl w:val="0"/>
              <w:autoSpaceDE w:val="0"/>
              <w:autoSpaceDN w:val="0"/>
              <w:adjustRightInd w:val="0"/>
              <w:spacing w:before="0" w:after="0" w:line="360" w:lineRule="auto"/>
              <w:ind w:left="0" w:firstLineChars="100" w:firstLine="240"/>
              <w:jc w:val="both"/>
              <w:rPr>
                <w:rFonts w:ascii="Times New Roman" w:hAnsi="Times New Roman" w:cs="Times New Roman"/>
                <w:b w:val="0"/>
                <w:sz w:val="24"/>
                <w:szCs w:val="24"/>
              </w:rPr>
            </w:pPr>
            <w:r>
              <w:t>Q/CTI MR-BTC-GEN-039</w:t>
            </w:r>
          </w:p>
        </w:tc>
      </w:tr>
      <w:tr w:rsidR="00C745ED" w:rsidRPr="00783E54" w14:paraId="634AAE2A" w14:textId="77777777" w:rsidTr="008D6C7D">
        <w:trPr>
          <w:trHeight w:val="270"/>
        </w:trPr>
        <w:tc>
          <w:tcPr>
            <w:tcW w:w="4410" w:type="dxa"/>
            <w:tcBorders>
              <w:top w:val="nil"/>
              <w:left w:val="nil"/>
              <w:bottom w:val="nil"/>
              <w:right w:val="nil"/>
            </w:tcBorders>
            <w:vAlign w:val="center"/>
          </w:tcPr>
          <w:p w14:paraId="54084BB1" w14:textId="2D0610E6" w:rsidR="00C745ED" w:rsidRPr="00783E54" w:rsidRDefault="007346B3" w:rsidP="007346B3">
            <w:pPr>
              <w:pStyle w:val="WXHeadingAppendix"/>
              <w:keepNext w:val="0"/>
              <w:keepLines w:val="0"/>
              <w:widowControl w:val="0"/>
              <w:kinsoku w:val="0"/>
              <w:overflowPunct w:val="0"/>
              <w:autoSpaceDE w:val="0"/>
              <w:autoSpaceDN w:val="0"/>
              <w:adjustRightInd w:val="0"/>
              <w:spacing w:before="0" w:after="0" w:line="360" w:lineRule="auto"/>
              <w:ind w:left="0" w:firstLine="0"/>
              <w:rPr>
                <w:rFonts w:ascii="Times New Roman" w:hAnsi="Times New Roman" w:cs="Times New Roman"/>
                <w:b w:val="0"/>
                <w:sz w:val="24"/>
                <w:szCs w:val="24"/>
              </w:rPr>
            </w:pPr>
            <w:r>
              <w:t>药物非临床研究档案管理一般原则</w:t>
            </w:r>
          </w:p>
        </w:tc>
        <w:tc>
          <w:tcPr>
            <w:tcW w:w="3690" w:type="dxa"/>
            <w:tcBorders>
              <w:top w:val="nil"/>
              <w:left w:val="nil"/>
              <w:bottom w:val="nil"/>
              <w:right w:val="nil"/>
            </w:tcBorders>
            <w:vAlign w:val="center"/>
          </w:tcPr>
          <w:p w14:paraId="5D4CB864" w14:textId="77777777" w:rsidR="00C745ED" w:rsidRPr="00783E54" w:rsidRDefault="00223FAA" w:rsidP="008D6C7D">
            <w:pPr>
              <w:pStyle w:val="WXHeadingAppendix"/>
              <w:keepNext w:val="0"/>
              <w:keepLines w:val="0"/>
              <w:widowControl w:val="0"/>
              <w:autoSpaceDE w:val="0"/>
              <w:autoSpaceDN w:val="0"/>
              <w:adjustRightInd w:val="0"/>
              <w:spacing w:before="0" w:after="0" w:line="360" w:lineRule="auto"/>
              <w:ind w:left="0" w:firstLineChars="100" w:firstLine="240"/>
              <w:jc w:val="both"/>
              <w:rPr>
                <w:rFonts w:ascii="Times New Roman" w:hAnsi="Times New Roman" w:cs="Times New Roman"/>
                <w:b w:val="0"/>
                <w:sz w:val="24"/>
                <w:szCs w:val="24"/>
              </w:rPr>
            </w:pPr>
            <w:r>
              <w:t>Q/CTI MR-BTC-GEN-055</w:t>
            </w:r>
          </w:p>
        </w:tc>
      </w:tr>
      <w:tr w:rsidR="00C745ED" w:rsidRPr="00783E54" w14:paraId="30253A71" w14:textId="77777777" w:rsidTr="008D6C7D">
        <w:trPr>
          <w:trHeight w:val="270"/>
        </w:trPr>
        <w:tc>
          <w:tcPr>
            <w:tcW w:w="4410" w:type="dxa"/>
            <w:tcBorders>
              <w:top w:val="nil"/>
              <w:left w:val="nil"/>
              <w:bottom w:val="nil"/>
              <w:right w:val="nil"/>
            </w:tcBorders>
            <w:vAlign w:val="center"/>
          </w:tcPr>
          <w:p w14:paraId="4308794B" w14:textId="10BBD215" w:rsidR="00C745ED" w:rsidRPr="00783E54" w:rsidRDefault="007346B3" w:rsidP="007346B3">
            <w:pPr>
              <w:pStyle w:val="WXHeadingAppendix"/>
              <w:keepNext w:val="0"/>
              <w:keepLines w:val="0"/>
              <w:widowControl w:val="0"/>
              <w:autoSpaceDE w:val="0"/>
              <w:autoSpaceDN w:val="0"/>
              <w:adjustRightInd w:val="0"/>
              <w:spacing w:before="0" w:after="0" w:line="360" w:lineRule="auto"/>
              <w:ind w:left="0" w:firstLine="0"/>
              <w:jc w:val="both"/>
              <w:rPr>
                <w:rFonts w:ascii="Times New Roman" w:hAnsi="Times New Roman" w:cs="Times New Roman"/>
                <w:b w:val="0"/>
                <w:sz w:val="24"/>
                <w:szCs w:val="24"/>
              </w:rPr>
            </w:pPr>
            <w:r>
              <w:t>实验动物采血的一般原则</w:t>
            </w:r>
          </w:p>
        </w:tc>
        <w:tc>
          <w:tcPr>
            <w:tcW w:w="3690" w:type="dxa"/>
            <w:tcBorders>
              <w:top w:val="nil"/>
              <w:left w:val="nil"/>
              <w:bottom w:val="nil"/>
              <w:right w:val="nil"/>
            </w:tcBorders>
            <w:vAlign w:val="center"/>
          </w:tcPr>
          <w:p w14:paraId="37220BA3" w14:textId="77777777" w:rsidR="00C745ED" w:rsidRPr="00783E54" w:rsidRDefault="00223FAA" w:rsidP="008D6C7D">
            <w:pPr>
              <w:pStyle w:val="WXHeadingAppendix"/>
              <w:keepNext w:val="0"/>
              <w:keepLines w:val="0"/>
              <w:widowControl w:val="0"/>
              <w:autoSpaceDE w:val="0"/>
              <w:autoSpaceDN w:val="0"/>
              <w:adjustRightInd w:val="0"/>
              <w:spacing w:before="0" w:after="0" w:line="360" w:lineRule="auto"/>
              <w:ind w:left="0" w:firstLineChars="100" w:firstLine="240"/>
              <w:jc w:val="both"/>
              <w:rPr>
                <w:rFonts w:ascii="Times New Roman" w:hAnsi="Times New Roman" w:cs="Times New Roman"/>
                <w:b w:val="0"/>
                <w:sz w:val="24"/>
                <w:szCs w:val="24"/>
              </w:rPr>
            </w:pPr>
            <w:r>
              <w:t>Q/CTI MR-BTC-MAN-028</w:t>
            </w:r>
          </w:p>
        </w:tc>
      </w:tr>
      <w:tr w:rsidR="00C745ED" w:rsidRPr="00783E54" w14:paraId="4BF7FA72" w14:textId="77777777" w:rsidTr="008D6C7D">
        <w:trPr>
          <w:trHeight w:val="270"/>
        </w:trPr>
        <w:tc>
          <w:tcPr>
            <w:tcW w:w="4410" w:type="dxa"/>
            <w:tcBorders>
              <w:top w:val="nil"/>
              <w:left w:val="nil"/>
              <w:bottom w:val="nil"/>
              <w:right w:val="nil"/>
            </w:tcBorders>
            <w:vAlign w:val="center"/>
          </w:tcPr>
          <w:p w14:paraId="1F3FCCCE" w14:textId="0579C3FB" w:rsidR="00C745ED" w:rsidRPr="00783E54" w:rsidRDefault="007346B3" w:rsidP="007346B3">
            <w:pPr>
              <w:spacing w:line="360" w:lineRule="auto"/>
              <w:jc w:val="both"/>
              <w:rPr>
                <w:lang w:eastAsia="zh-CN"/>
              </w:rPr>
            </w:pPr>
            <w:r>
              <w:t>啮齿动物饲养</w:t>
            </w:r>
          </w:p>
        </w:tc>
        <w:tc>
          <w:tcPr>
            <w:tcW w:w="3690" w:type="dxa"/>
            <w:tcBorders>
              <w:top w:val="nil"/>
              <w:left w:val="nil"/>
              <w:bottom w:val="nil"/>
              <w:right w:val="nil"/>
            </w:tcBorders>
            <w:vAlign w:val="center"/>
          </w:tcPr>
          <w:p w14:paraId="6DA0C6D0" w14:textId="77777777" w:rsidR="00C745ED" w:rsidRPr="00783E54" w:rsidRDefault="00223FAA" w:rsidP="008D6C7D">
            <w:pPr>
              <w:spacing w:line="360" w:lineRule="auto"/>
              <w:ind w:firstLineChars="100" w:firstLine="240"/>
              <w:jc w:val="both"/>
            </w:pPr>
            <w:r>
              <w:t>Q/CTI MR-BTC-ANI-003</w:t>
            </w:r>
          </w:p>
        </w:tc>
      </w:tr>
      <w:tr w:rsidR="00C745ED" w:rsidRPr="00783E54" w14:paraId="1E5E5191" w14:textId="77777777" w:rsidTr="008D6C7D">
        <w:trPr>
          <w:trHeight w:val="270"/>
        </w:trPr>
        <w:tc>
          <w:tcPr>
            <w:tcW w:w="4410" w:type="dxa"/>
            <w:tcBorders>
              <w:top w:val="nil"/>
              <w:left w:val="nil"/>
              <w:bottom w:val="nil"/>
              <w:right w:val="nil"/>
            </w:tcBorders>
            <w:vAlign w:val="center"/>
          </w:tcPr>
          <w:p w14:paraId="034FBC03" w14:textId="57F6D12A" w:rsidR="00C745ED" w:rsidRPr="00783E54" w:rsidRDefault="007346B3" w:rsidP="007346B3">
            <w:pPr>
              <w:spacing w:line="360" w:lineRule="auto"/>
              <w:jc w:val="both"/>
              <w:rPr>
                <w:lang w:eastAsia="zh-CN"/>
              </w:rPr>
            </w:pPr>
            <w:r>
              <w:t>啮齿动物给药程序</w:t>
            </w:r>
          </w:p>
        </w:tc>
        <w:tc>
          <w:tcPr>
            <w:tcW w:w="3690" w:type="dxa"/>
            <w:tcBorders>
              <w:top w:val="nil"/>
              <w:left w:val="nil"/>
              <w:bottom w:val="nil"/>
              <w:right w:val="nil"/>
            </w:tcBorders>
            <w:vAlign w:val="center"/>
          </w:tcPr>
          <w:p w14:paraId="24EC7557" w14:textId="77777777" w:rsidR="00C745ED" w:rsidRPr="00783E54" w:rsidRDefault="00223FAA" w:rsidP="008D6C7D">
            <w:pPr>
              <w:spacing w:line="360" w:lineRule="auto"/>
              <w:ind w:firstLineChars="100" w:firstLine="240"/>
              <w:jc w:val="both"/>
            </w:pPr>
            <w:r>
              <w:t>Q/CTI MR-BTC-MAN-013</w:t>
            </w:r>
          </w:p>
        </w:tc>
      </w:tr>
      <w:tr w:rsidR="00C745ED" w:rsidRPr="00783E54" w14:paraId="4DC64B2A" w14:textId="77777777" w:rsidTr="008D6C7D">
        <w:trPr>
          <w:trHeight w:val="270"/>
        </w:trPr>
        <w:tc>
          <w:tcPr>
            <w:tcW w:w="4410" w:type="dxa"/>
            <w:tcBorders>
              <w:top w:val="nil"/>
              <w:left w:val="nil"/>
              <w:bottom w:val="nil"/>
              <w:right w:val="nil"/>
            </w:tcBorders>
            <w:vAlign w:val="center"/>
          </w:tcPr>
          <w:p w14:paraId="236BF2AE" w14:textId="77777777" w:rsidR="00C745ED" w:rsidRPr="00783E54" w:rsidRDefault="00C745ED" w:rsidP="008D6C7D">
            <w:pPr>
              <w:spacing w:line="360" w:lineRule="auto"/>
              <w:ind w:firstLineChars="100" w:firstLine="240"/>
              <w:jc w:val="both"/>
              <w:rPr>
                <w:lang w:eastAsia="zh-CN"/>
              </w:rPr>
            </w:pPr>
          </w:p>
        </w:tc>
        <w:tc>
          <w:tcPr>
            <w:tcW w:w="3690" w:type="dxa"/>
            <w:tcBorders>
              <w:top w:val="nil"/>
              <w:left w:val="nil"/>
              <w:bottom w:val="nil"/>
              <w:right w:val="nil"/>
            </w:tcBorders>
            <w:vAlign w:val="center"/>
          </w:tcPr>
          <w:p w14:paraId="7F49D03A" w14:textId="77777777" w:rsidR="00C745ED" w:rsidRPr="00783E54" w:rsidRDefault="00C745ED" w:rsidP="008D6C7D">
            <w:pPr>
              <w:spacing w:line="360" w:lineRule="auto"/>
              <w:ind w:firstLineChars="100" w:firstLine="240"/>
              <w:jc w:val="both"/>
            </w:pPr>
          </w:p>
        </w:tc>
      </w:tr>
    </w:tbl>
    <w:p w14:paraId="4B3E5B1B" w14:textId="7EB5852A" w:rsidR="00C745ED" w:rsidRPr="00783E54" w:rsidRDefault="00154AD2" w:rsidP="00A33DE1">
      <w:pPr>
        <w:keepNext/>
        <w:widowControl w:val="0"/>
        <w:numPr>
          <w:ilvl w:val="0"/>
          <w:numId w:val="8"/>
        </w:numPr>
        <w:spacing w:line="360" w:lineRule="auto"/>
        <w:jc w:val="both"/>
        <w:outlineLvl w:val="0"/>
        <w:rPr>
          <w:b/>
          <w:kern w:val="2"/>
          <w:sz w:val="28"/>
          <w:szCs w:val="28"/>
          <w:lang w:eastAsia="zh-CN"/>
        </w:rPr>
      </w:pPr>
      <w:r>
        <w:t>主要参考文献</w:t>
      </w:r>
    </w:p>
    <w:p w14:paraId="3239F446" w14:textId="07F95834" w:rsidR="00C745ED" w:rsidRPr="00783E54" w:rsidRDefault="00154AD2" w:rsidP="00D7431C">
      <w:pPr>
        <w:spacing w:line="360" w:lineRule="auto"/>
        <w:jc w:val="both"/>
        <w:rPr>
          <w:lang w:eastAsia="zh-CN"/>
        </w:rPr>
      </w:pPr>
      <w:r>
        <w:t xml:space="preserve">无。 </w:t>
      </w:r>
    </w:p>
    <w:sectPr w:rsidR="00C745ED" w:rsidRPr="00783E54">
      <w:pgSz w:w="11907" w:h="16840"/>
      <w:pgMar w:top="1440" w:right="1800" w:bottom="1440" w:left="1800" w:header="482"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41526" w14:textId="77777777" w:rsidR="001F543C" w:rsidRDefault="001F543C">
      <w:r>
        <w:separator/>
      </w:r>
    </w:p>
  </w:endnote>
  <w:endnote w:type="continuationSeparator" w:id="0">
    <w:p w14:paraId="23B572EC" w14:textId="77777777" w:rsidR="001F543C" w:rsidRDefault="001F5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新宋体">
    <w:panose1 w:val="02010609030101010101"/>
    <w:charset w:val="86"/>
    <w:family w:val="modern"/>
    <w:pitch w:val="fixed"/>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57B07" w14:textId="77777777" w:rsidR="000D2401" w:rsidRDefault="000D2401">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6E35B" w14:textId="43AF4B62" w:rsidR="00771573" w:rsidRPr="00980389" w:rsidRDefault="00771573">
    <w:pPr>
      <w:pStyle w:val="WXFooter"/>
      <w:rPr>
        <w:rFonts w:cs="Times New Roman"/>
      </w:rPr>
    </w:pPr>
    <w:r>
      <w:t>机密                                                                            第36页，共37页</w:t>
    </w:r>
  </w:p>
  <w:p w14:paraId="461CF5EC" w14:textId="77777777" w:rsidR="00771573" w:rsidRPr="00980389" w:rsidRDefault="00771573">
    <w:pPr>
      <w:pStyle w:val="ae"/>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AFBC6" w14:textId="77777777" w:rsidR="00771573" w:rsidRDefault="00771573">
    <w:pPr>
      <w:pStyle w:val="WXFooter"/>
    </w:pPr>
    <w:r>
      <w:t>Confidential</w:t>
    </w:r>
    <w:r>
      <w:rPr>
        <w:rFonts w:hint="eastAsia"/>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46409" w14:textId="0C3E49B9" w:rsidR="00771573" w:rsidRDefault="00771573">
    <w:pPr>
      <w:pStyle w:val="WXFooter"/>
    </w:pPr>
    <w:r w:rsidRPr="00154AD2">
      <w:t xml:space="preserve">Confidential No </w:t>
    </w:r>
    <w:r>
      <w:rPr>
        <w:b/>
      </w:rPr>
      <w:fldChar w:fldCharType="begin"/>
    </w:r>
    <w:r>
      <w:rPr>
        <w:b/>
      </w:rPr>
      <w:instrText>PAGE  \* Arabic  \* MERGEFORMAT</w:instrText>
    </w:r>
    <w:r>
      <w:rPr>
        <w:b/>
      </w:rPr>
      <w:fldChar w:fldCharType="separate"/>
    </w:r>
    <w:r w:rsidR="00776DB6" w:rsidRPr="00776DB6">
      <w:rPr>
        <w:b/>
        <w:noProof/>
        <w:lang w:val="zh-CN"/>
      </w:rPr>
      <w:t>8</w:t>
    </w:r>
    <w:r>
      <w:rPr>
        <w:b/>
      </w:rPr>
      <w:fldChar w:fldCharType="end"/>
    </w:r>
    <w:r w:rsidRPr="00154AD2">
      <w:rPr>
        <w:rFonts w:ascii="宋体" w:hAnsi="宋体"/>
        <w:b/>
      </w:rPr>
      <w:t xml:space="preserve">Page/of </w:t>
    </w:r>
    <w:r>
      <w:rPr>
        <w:b/>
      </w:rPr>
      <w:fldChar w:fldCharType="begin"/>
    </w:r>
    <w:r>
      <w:rPr>
        <w:b/>
      </w:rPr>
      <w:instrText>NUMPAGES  \* Arabic  \* MERGEFORMAT</w:instrText>
    </w:r>
    <w:r>
      <w:rPr>
        <w:b/>
      </w:rPr>
      <w:fldChar w:fldCharType="separate"/>
    </w:r>
    <w:r w:rsidR="00776DB6" w:rsidRPr="00776DB6">
      <w:rPr>
        <w:b/>
        <w:noProof/>
        <w:lang w:val="zh-CN"/>
      </w:rPr>
      <w:t>37</w:t>
    </w:r>
    <w:r>
      <w:rPr>
        <w:b/>
      </w:rPr>
      <w:fldChar w:fldCharType="end"/>
    </w:r>
    <w:r w:rsidRPr="00154AD2">
      <w:rPr>
        <w:rFonts w:ascii="宋体" w:hAnsi="宋体"/>
        <w:b/>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71B39" w14:textId="77777777" w:rsidR="001F543C" w:rsidRDefault="001F543C">
      <w:r>
        <w:separator/>
      </w:r>
    </w:p>
  </w:footnote>
  <w:footnote w:type="continuationSeparator" w:id="0">
    <w:p w14:paraId="35630192" w14:textId="77777777" w:rsidR="001F543C" w:rsidRDefault="001F54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BD700" w14:textId="77777777" w:rsidR="000D2401" w:rsidRDefault="000D2401">
    <w:pPr>
      <w:pStyle w:val="af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8D632" w14:textId="2DE74035" w:rsidR="00771573" w:rsidRDefault="00771573">
    <w:pPr>
      <w:tabs>
        <w:tab w:val="center" w:pos="4320"/>
        <w:tab w:val="right" w:pos="8640"/>
      </w:tabs>
      <w:rPr>
        <w:u w:val="single"/>
      </w:rPr>
    </w:pPr>
    <w:r>
      <w:t xml:space="preserve">                                                         专题编号: A2021003-T011-01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3A64F" w14:textId="656B07FD" w:rsidR="00771573" w:rsidRDefault="00771573">
    <w:pPr>
      <w:pBdr>
        <w:bottom w:val="single" w:sz="4" w:space="1" w:color="auto"/>
      </w:pBdr>
      <w:tabs>
        <w:tab w:val="center" w:pos="4320"/>
        <w:tab w:val="right" w:pos="8640"/>
      </w:tabs>
      <w:rPr>
        <w:lang w:eastAsia="zh-CN"/>
      </w:rPr>
    </w:pPr>
    <w:r>
      <w:rPr>
        <w:noProof/>
        <w:sz w:val="21"/>
        <w:szCs w:val="21"/>
        <w:lang w:eastAsia="zh-CN"/>
      </w:rPr>
      <w:drawing>
        <wp:inline distT="0" distB="0" distL="0" distR="0" wp14:anchorId="4D9C88FD" wp14:editId="094031F9">
          <wp:extent cx="1104900" cy="2762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04900" cy="276225"/>
                  </a:xfrm>
                  <a:prstGeom prst="rect">
                    <a:avLst/>
                  </a:prstGeom>
                  <a:noFill/>
                  <a:ln>
                    <a:noFill/>
                  </a:ln>
                </pic:spPr>
              </pic:pic>
            </a:graphicData>
          </a:graphic>
        </wp:inline>
      </w:drawing>
    </w:r>
    <w:r>
      <w:rPr>
        <w:rFonts w:hint="eastAsia"/>
        <w:sz w:val="21"/>
        <w:szCs w:val="21"/>
        <w:lang w:eastAsia="zh-CN"/>
      </w:rPr>
      <w:t xml:space="preserve">                     </w:t>
    </w:r>
    <w:r>
      <w:rPr>
        <w:sz w:val="21"/>
        <w:szCs w:val="21"/>
        <w:lang w:eastAsia="zh-CN"/>
      </w:rPr>
      <w:t xml:space="preserve">       </w:t>
    </w:r>
    <w:r>
      <w:rPr>
        <w:rFonts w:hint="eastAsia"/>
        <w:sz w:val="21"/>
        <w:szCs w:val="21"/>
        <w:lang w:eastAsia="zh-CN"/>
      </w:rPr>
      <w:t xml:space="preserve">                  </w:t>
    </w:r>
    <w:r w:rsidRPr="00A33DE1">
      <w:rPr>
        <w:lang w:eastAsia="zh-CN"/>
      </w:rPr>
      <w:t>Study Number:</w:t>
    </w:r>
    <w:r w:rsidRPr="00154AD2">
      <w:rPr>
        <w:color w:val="000000"/>
        <w:lang w:eastAsia="zh-CN"/>
      </w:rPr>
      <w:t xml:space="preserve"> A2021003-T011-01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03DD5"/>
    <w:multiLevelType w:val="multilevel"/>
    <w:tmpl w:val="5B00A09A"/>
    <w:lvl w:ilvl="0">
      <w:start w:val="3"/>
      <w:numFmt w:val="decimal"/>
      <w:suff w:val="space"/>
      <w:lvlText w:val="%1."/>
      <w:lvlJc w:val="left"/>
      <w:pPr>
        <w:ind w:left="0" w:firstLine="0"/>
      </w:pPr>
      <w:rPr>
        <w:rFonts w:cs="Times New Roman" w:hint="eastAsia"/>
      </w:rPr>
    </w:lvl>
    <w:lvl w:ilvl="1">
      <w:start w:val="1"/>
      <w:numFmt w:val="decimal"/>
      <w:suff w:val="space"/>
      <w:lvlText w:val="%1.%2."/>
      <w:lvlJc w:val="left"/>
      <w:pPr>
        <w:ind w:left="0" w:firstLine="0"/>
      </w:pPr>
      <w:rPr>
        <w:rFonts w:cs="Times New Roman" w:hint="eastAsia"/>
      </w:rPr>
    </w:lvl>
    <w:lvl w:ilvl="2">
      <w:start w:val="1"/>
      <w:numFmt w:val="decimal"/>
      <w:suff w:val="space"/>
      <w:lvlText w:val="%1.%2.%3."/>
      <w:lvlJc w:val="left"/>
      <w:pPr>
        <w:ind w:left="0" w:firstLine="0"/>
      </w:pPr>
      <w:rPr>
        <w:rFonts w:cs="Times New Roman" w:hint="eastAsia"/>
      </w:rPr>
    </w:lvl>
    <w:lvl w:ilvl="3">
      <w:start w:val="1"/>
      <w:numFmt w:val="decimal"/>
      <w:suff w:val="space"/>
      <w:lvlText w:val="%1.%2.%3.%4."/>
      <w:lvlJc w:val="left"/>
      <w:pPr>
        <w:ind w:left="0" w:firstLine="0"/>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1" w15:restartNumberingAfterBreak="0">
    <w:nsid w:val="0F08617F"/>
    <w:multiLevelType w:val="multilevel"/>
    <w:tmpl w:val="0F08617F"/>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F4A387A"/>
    <w:multiLevelType w:val="multilevel"/>
    <w:tmpl w:val="86A03F3C"/>
    <w:lvl w:ilvl="0">
      <w:start w:val="2"/>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D376B49"/>
    <w:multiLevelType w:val="multilevel"/>
    <w:tmpl w:val="58C84D12"/>
    <w:lvl w:ilvl="0">
      <w:start w:val="1"/>
      <w:numFmt w:val="bullet"/>
      <w:suff w:val="space"/>
      <w:lvlText w:val=""/>
      <w:lvlJc w:val="left"/>
      <w:pPr>
        <w:ind w:left="0" w:firstLine="0"/>
      </w:pPr>
      <w:rPr>
        <w:rFonts w:ascii="Wingdings" w:hAnsi="Wingdings" w:hint="default"/>
      </w:rPr>
    </w:lvl>
    <w:lvl w:ilvl="1">
      <w:start w:val="1"/>
      <w:numFmt w:val="bullet"/>
      <w:lvlText w:val=""/>
      <w:lvlJc w:val="left"/>
      <w:pPr>
        <w:tabs>
          <w:tab w:val="num" w:pos="1320"/>
        </w:tabs>
        <w:ind w:left="1526" w:hanging="624"/>
      </w:pPr>
      <w:rPr>
        <w:rFonts w:ascii="Wingdings" w:hAnsi="Wingdings" w:hint="default"/>
      </w:rPr>
    </w:lvl>
    <w:lvl w:ilvl="2">
      <w:start w:val="1"/>
      <w:numFmt w:val="bullet"/>
      <w:lvlText w:val=""/>
      <w:lvlJc w:val="left"/>
      <w:pPr>
        <w:tabs>
          <w:tab w:val="num" w:pos="1740"/>
        </w:tabs>
        <w:ind w:left="2428" w:hanging="624"/>
      </w:pPr>
      <w:rPr>
        <w:rFonts w:ascii="Wingdings" w:hAnsi="Wingdings" w:hint="default"/>
      </w:rPr>
    </w:lvl>
    <w:lvl w:ilvl="3">
      <w:start w:val="1"/>
      <w:numFmt w:val="bullet"/>
      <w:lvlText w:val=""/>
      <w:lvlJc w:val="left"/>
      <w:pPr>
        <w:tabs>
          <w:tab w:val="num" w:pos="2160"/>
        </w:tabs>
        <w:ind w:left="3330" w:hanging="624"/>
      </w:pPr>
      <w:rPr>
        <w:rFonts w:ascii="Wingdings" w:hAnsi="Wingdings" w:hint="default"/>
      </w:rPr>
    </w:lvl>
    <w:lvl w:ilvl="4">
      <w:start w:val="1"/>
      <w:numFmt w:val="bullet"/>
      <w:lvlText w:val=""/>
      <w:lvlJc w:val="left"/>
      <w:pPr>
        <w:tabs>
          <w:tab w:val="num" w:pos="2580"/>
        </w:tabs>
        <w:ind w:left="4232" w:hanging="624"/>
      </w:pPr>
      <w:rPr>
        <w:rFonts w:ascii="Wingdings" w:hAnsi="Wingdings" w:hint="default"/>
      </w:rPr>
    </w:lvl>
    <w:lvl w:ilvl="5">
      <w:start w:val="1"/>
      <w:numFmt w:val="bullet"/>
      <w:lvlText w:val=""/>
      <w:lvlJc w:val="left"/>
      <w:pPr>
        <w:tabs>
          <w:tab w:val="num" w:pos="3000"/>
        </w:tabs>
        <w:ind w:left="5134" w:hanging="624"/>
      </w:pPr>
      <w:rPr>
        <w:rFonts w:ascii="Wingdings" w:hAnsi="Wingdings" w:hint="default"/>
      </w:rPr>
    </w:lvl>
    <w:lvl w:ilvl="6">
      <w:start w:val="1"/>
      <w:numFmt w:val="bullet"/>
      <w:lvlText w:val=""/>
      <w:lvlJc w:val="left"/>
      <w:pPr>
        <w:tabs>
          <w:tab w:val="num" w:pos="3420"/>
        </w:tabs>
        <w:ind w:left="6036" w:hanging="624"/>
      </w:pPr>
      <w:rPr>
        <w:rFonts w:ascii="Wingdings" w:hAnsi="Wingdings" w:hint="default"/>
      </w:rPr>
    </w:lvl>
    <w:lvl w:ilvl="7">
      <w:start w:val="1"/>
      <w:numFmt w:val="bullet"/>
      <w:lvlText w:val=""/>
      <w:lvlJc w:val="left"/>
      <w:pPr>
        <w:tabs>
          <w:tab w:val="num" w:pos="3840"/>
        </w:tabs>
        <w:ind w:left="6938" w:hanging="624"/>
      </w:pPr>
      <w:rPr>
        <w:rFonts w:ascii="Wingdings" w:hAnsi="Wingdings" w:hint="default"/>
      </w:rPr>
    </w:lvl>
    <w:lvl w:ilvl="8">
      <w:start w:val="1"/>
      <w:numFmt w:val="bullet"/>
      <w:lvlText w:val=""/>
      <w:lvlJc w:val="left"/>
      <w:pPr>
        <w:tabs>
          <w:tab w:val="num" w:pos="4260"/>
        </w:tabs>
        <w:ind w:left="7840" w:hanging="624"/>
      </w:pPr>
      <w:rPr>
        <w:rFonts w:ascii="Wingdings" w:hAnsi="Wingdings" w:hint="default"/>
      </w:rPr>
    </w:lvl>
  </w:abstractNum>
  <w:abstractNum w:abstractNumId="4" w15:restartNumberingAfterBreak="0">
    <w:nsid w:val="3791616B"/>
    <w:multiLevelType w:val="multilevel"/>
    <w:tmpl w:val="D6006A98"/>
    <w:lvl w:ilvl="0">
      <w:start w:val="1"/>
      <w:numFmt w:val="decimal"/>
      <w:suff w:val="space"/>
      <w:lvlText w:val="%1."/>
      <w:lvlJc w:val="left"/>
      <w:pPr>
        <w:ind w:left="0" w:firstLine="0"/>
      </w:pPr>
      <w:rPr>
        <w:rFonts w:ascii="Times New Roman" w:eastAsia="宋体" w:hAnsi="Times New Roman" w:cs="Arial" w:hint="eastAsia"/>
      </w:rPr>
    </w:lvl>
    <w:lvl w:ilvl="1">
      <w:start w:val="1"/>
      <w:numFmt w:val="decimal"/>
      <w:suff w:val="space"/>
      <w:lvlText w:val="%1.%2."/>
      <w:lvlJc w:val="left"/>
      <w:pPr>
        <w:ind w:left="0" w:firstLine="0"/>
      </w:pPr>
      <w:rPr>
        <w:rFonts w:cs="Times New Roman" w:hint="eastAsia"/>
      </w:rPr>
    </w:lvl>
    <w:lvl w:ilvl="2">
      <w:start w:val="1"/>
      <w:numFmt w:val="decimal"/>
      <w:suff w:val="space"/>
      <w:lvlText w:val="%1.%2.%3."/>
      <w:lvlJc w:val="left"/>
      <w:pPr>
        <w:ind w:left="0" w:firstLine="0"/>
      </w:pPr>
      <w:rPr>
        <w:rFonts w:cs="Times New Roman" w:hint="eastAsia"/>
      </w:rPr>
    </w:lvl>
    <w:lvl w:ilvl="3">
      <w:start w:val="1"/>
      <w:numFmt w:val="decimal"/>
      <w:suff w:val="space"/>
      <w:lvlText w:val="%1.%2.%3.%4."/>
      <w:lvlJc w:val="left"/>
      <w:pPr>
        <w:ind w:left="0" w:firstLine="0"/>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5" w15:restartNumberingAfterBreak="0">
    <w:nsid w:val="476530FC"/>
    <w:multiLevelType w:val="multilevel"/>
    <w:tmpl w:val="476530FC"/>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sz w:val="24"/>
        <w:szCs w:val="24"/>
      </w:rPr>
    </w:lvl>
    <w:lvl w:ilvl="2">
      <w:start w:val="1"/>
      <w:numFmt w:val="decimal"/>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6" w15:restartNumberingAfterBreak="0">
    <w:nsid w:val="4E804A1F"/>
    <w:multiLevelType w:val="multilevel"/>
    <w:tmpl w:val="4A1A55C6"/>
    <w:lvl w:ilvl="0">
      <w:start w:val="7"/>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b/>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62B28EB"/>
    <w:multiLevelType w:val="multilevel"/>
    <w:tmpl w:val="762B28EB"/>
    <w:lvl w:ilvl="0">
      <w:start w:val="1"/>
      <w:numFmt w:val="decimal"/>
      <w:isLgl/>
      <w:lvlText w:val="%1"/>
      <w:lvlJc w:val="left"/>
      <w:pPr>
        <w:tabs>
          <w:tab w:val="left" w:pos="720"/>
        </w:tabs>
        <w:ind w:left="720" w:hanging="720"/>
      </w:pPr>
      <w:rPr>
        <w:rFonts w:ascii="Arial" w:hAnsi="Arial" w:cs="Times New Roman" w:hint="default"/>
        <w:b/>
        <w:i w:val="0"/>
        <w:color w:val="auto"/>
        <w:sz w:val="28"/>
        <w:szCs w:val="28"/>
      </w:rPr>
    </w:lvl>
    <w:lvl w:ilvl="1">
      <w:start w:val="1"/>
      <w:numFmt w:val="decimal"/>
      <w:isLgl/>
      <w:lvlText w:val="%1.%2"/>
      <w:lvlJc w:val="left"/>
      <w:pPr>
        <w:tabs>
          <w:tab w:val="left" w:pos="1083"/>
        </w:tabs>
        <w:ind w:left="1083" w:hanging="726"/>
      </w:pPr>
      <w:rPr>
        <w:rFonts w:ascii="Arial" w:hAnsi="Arial" w:cs="Times New Roman" w:hint="default"/>
        <w:b/>
        <w:i w:val="0"/>
        <w:color w:val="auto"/>
        <w:sz w:val="28"/>
        <w:szCs w:val="28"/>
      </w:rPr>
    </w:lvl>
    <w:lvl w:ilvl="2">
      <w:start w:val="1"/>
      <w:numFmt w:val="decimal"/>
      <w:isLgl/>
      <w:lvlText w:val="%1.%2.%3"/>
      <w:lvlJc w:val="left"/>
      <w:pPr>
        <w:tabs>
          <w:tab w:val="left" w:pos="1531"/>
        </w:tabs>
        <w:ind w:left="1531" w:hanging="811"/>
      </w:pPr>
      <w:rPr>
        <w:rFonts w:ascii="Arial" w:hAnsi="Arial" w:cs="Times New Roman" w:hint="default"/>
        <w:b/>
        <w:i w:val="0"/>
        <w:sz w:val="24"/>
        <w:szCs w:val="24"/>
      </w:rPr>
    </w:lvl>
    <w:lvl w:ilvl="3">
      <w:start w:val="1"/>
      <w:numFmt w:val="decimal"/>
      <w:isLgl/>
      <w:lvlText w:val="%1.%2.%3.%4"/>
      <w:lvlJc w:val="left"/>
      <w:pPr>
        <w:tabs>
          <w:tab w:val="left" w:pos="2160"/>
        </w:tabs>
        <w:ind w:left="2160" w:hanging="1083"/>
      </w:pPr>
      <w:rPr>
        <w:rFonts w:cs="Times New Roman" w:hint="eastAsia"/>
      </w:rPr>
    </w:lvl>
    <w:lvl w:ilvl="4">
      <w:start w:val="1"/>
      <w:numFmt w:val="decimal"/>
      <w:lvlText w:val="%1.%2.%3.%4.%5"/>
      <w:lvlJc w:val="left"/>
      <w:pPr>
        <w:tabs>
          <w:tab w:val="left" w:pos="1916"/>
        </w:tabs>
        <w:ind w:left="1916" w:hanging="1008"/>
      </w:pPr>
      <w:rPr>
        <w:rFonts w:cs="Times New Roman" w:hint="eastAsia"/>
      </w:rPr>
    </w:lvl>
    <w:lvl w:ilvl="5">
      <w:start w:val="1"/>
      <w:numFmt w:val="decimal"/>
      <w:lvlText w:val="%1.%2.%3.%4.%5.%6"/>
      <w:lvlJc w:val="left"/>
      <w:pPr>
        <w:tabs>
          <w:tab w:val="left" w:pos="2060"/>
        </w:tabs>
        <w:ind w:left="2060" w:hanging="1152"/>
      </w:pPr>
      <w:rPr>
        <w:rFonts w:cs="Times New Roman" w:hint="eastAsia"/>
      </w:rPr>
    </w:lvl>
    <w:lvl w:ilvl="6">
      <w:start w:val="1"/>
      <w:numFmt w:val="decimal"/>
      <w:lvlText w:val="%1.%2.%3.%4.%5.%6.%7"/>
      <w:lvlJc w:val="left"/>
      <w:pPr>
        <w:tabs>
          <w:tab w:val="left" w:pos="2204"/>
        </w:tabs>
        <w:ind w:left="2204" w:hanging="1296"/>
      </w:pPr>
      <w:rPr>
        <w:rFonts w:cs="Times New Roman" w:hint="eastAsia"/>
      </w:rPr>
    </w:lvl>
    <w:lvl w:ilvl="7">
      <w:start w:val="1"/>
      <w:numFmt w:val="decimal"/>
      <w:lvlText w:val="%1.%2.%3.%4.%5.%6.%7.%8"/>
      <w:lvlJc w:val="left"/>
      <w:pPr>
        <w:tabs>
          <w:tab w:val="left" w:pos="2348"/>
        </w:tabs>
        <w:ind w:left="2348" w:hanging="1440"/>
      </w:pPr>
      <w:rPr>
        <w:rFonts w:cs="Times New Roman" w:hint="eastAsia"/>
      </w:rPr>
    </w:lvl>
    <w:lvl w:ilvl="8">
      <w:start w:val="1"/>
      <w:numFmt w:val="decimal"/>
      <w:lvlText w:val="%1.%2.%3.%4.%5.%6.%7.%8.%9"/>
      <w:lvlJc w:val="left"/>
      <w:pPr>
        <w:tabs>
          <w:tab w:val="left" w:pos="2492"/>
        </w:tabs>
        <w:ind w:left="2492" w:hanging="1584"/>
      </w:pPr>
      <w:rPr>
        <w:rFonts w:cs="Times New Roman" w:hint="eastAsia"/>
      </w:rPr>
    </w:lvl>
  </w:abstractNum>
  <w:abstractNum w:abstractNumId="8" w15:restartNumberingAfterBreak="0">
    <w:nsid w:val="78ED7ED2"/>
    <w:multiLevelType w:val="multilevel"/>
    <w:tmpl w:val="0788679A"/>
    <w:lvl w:ilvl="0">
      <w:start w:val="3"/>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b/>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AF02AD0"/>
    <w:multiLevelType w:val="multilevel"/>
    <w:tmpl w:val="7AF02AD0"/>
    <w:lvl w:ilvl="0">
      <w:start w:val="1"/>
      <w:numFmt w:val="bullet"/>
      <w:lvlText w:val=""/>
      <w:lvlJc w:val="left"/>
      <w:pPr>
        <w:tabs>
          <w:tab w:val="left" w:pos="900"/>
        </w:tabs>
        <w:ind w:left="9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10" w15:restartNumberingAfterBreak="0">
    <w:nsid w:val="7C534E55"/>
    <w:multiLevelType w:val="multilevel"/>
    <w:tmpl w:val="2AB24BD2"/>
    <w:lvl w:ilvl="0">
      <w:start w:val="10"/>
      <w:numFmt w:val="decimal"/>
      <w:suff w:val="space"/>
      <w:lvlText w:val="%1."/>
      <w:lvlJc w:val="left"/>
      <w:pPr>
        <w:ind w:left="0" w:firstLine="0"/>
      </w:pPr>
      <w:rPr>
        <w:rFonts w:cs="Times New Roman" w:hint="eastAsia"/>
        <w:sz w:val="28"/>
        <w:szCs w:val="28"/>
      </w:rPr>
    </w:lvl>
    <w:lvl w:ilvl="1">
      <w:start w:val="1"/>
      <w:numFmt w:val="decimal"/>
      <w:suff w:val="space"/>
      <w:lvlText w:val="%1.%2."/>
      <w:lvlJc w:val="left"/>
      <w:pPr>
        <w:ind w:left="0" w:firstLine="0"/>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num w:numId="1" w16cid:durableId="603726265">
    <w:abstractNumId w:val="4"/>
  </w:num>
  <w:num w:numId="2" w16cid:durableId="845825695">
    <w:abstractNumId w:val="7"/>
  </w:num>
  <w:num w:numId="3" w16cid:durableId="1241989708">
    <w:abstractNumId w:val="2"/>
  </w:num>
  <w:num w:numId="4" w16cid:durableId="1461608886">
    <w:abstractNumId w:val="1"/>
  </w:num>
  <w:num w:numId="5" w16cid:durableId="792675358">
    <w:abstractNumId w:val="8"/>
  </w:num>
  <w:num w:numId="6" w16cid:durableId="1800493508">
    <w:abstractNumId w:val="0"/>
  </w:num>
  <w:num w:numId="7" w16cid:durableId="1389038156">
    <w:abstractNumId w:val="5"/>
  </w:num>
  <w:num w:numId="8" w16cid:durableId="605844666">
    <w:abstractNumId w:val="10"/>
  </w:num>
  <w:num w:numId="9" w16cid:durableId="697974411">
    <w:abstractNumId w:val="3"/>
  </w:num>
  <w:num w:numId="10" w16cid:durableId="934090265">
    <w:abstractNumId w:val="9"/>
  </w:num>
  <w:num w:numId="11" w16cid:durableId="11457787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defaultTabStop w:val="720"/>
  <w:drawingGridHorizontalSpacing w:val="120"/>
  <w:displayHorizontalDrawingGridEvery w:val="2"/>
  <w:characterSpacingControl w:val="compressPunctuation"/>
  <w:noLineBreaksAfter w:lang="zh-CN" w:val="$([{£¥·‘“〈《「『【〔〖〝﹙﹛﹝＄（．［｛￡￥"/>
  <w:noLineBreaksBefore w:lang="zh-CN" w:val="!%),.:;&gt;?]}¢¨°·ˇˉ―‖’”…‰′″›℃∶、。〃〉》」』】〕〗〞︶︺︾﹀﹄﹚﹜﹞！＂％＇），．：；？］｀｜｝～￠"/>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318"/>
    <w:rsid w:val="E8E47F1A"/>
    <w:rsid w:val="FAFCD984"/>
    <w:rsid w:val="FE4D0D73"/>
    <w:rsid w:val="00000CBC"/>
    <w:rsid w:val="00000D6B"/>
    <w:rsid w:val="0000159A"/>
    <w:rsid w:val="00001853"/>
    <w:rsid w:val="00001AF1"/>
    <w:rsid w:val="00001B1A"/>
    <w:rsid w:val="000021DB"/>
    <w:rsid w:val="00002E54"/>
    <w:rsid w:val="00003337"/>
    <w:rsid w:val="0000353C"/>
    <w:rsid w:val="00003801"/>
    <w:rsid w:val="00003C9F"/>
    <w:rsid w:val="00003D10"/>
    <w:rsid w:val="00003E03"/>
    <w:rsid w:val="00004096"/>
    <w:rsid w:val="00004317"/>
    <w:rsid w:val="00005248"/>
    <w:rsid w:val="00005492"/>
    <w:rsid w:val="00005946"/>
    <w:rsid w:val="000070AA"/>
    <w:rsid w:val="00007E7D"/>
    <w:rsid w:val="00010630"/>
    <w:rsid w:val="00010B8F"/>
    <w:rsid w:val="00010BF3"/>
    <w:rsid w:val="000114AA"/>
    <w:rsid w:val="0001201E"/>
    <w:rsid w:val="000124A4"/>
    <w:rsid w:val="00012D97"/>
    <w:rsid w:val="0001392C"/>
    <w:rsid w:val="00014A75"/>
    <w:rsid w:val="00015148"/>
    <w:rsid w:val="00015EAA"/>
    <w:rsid w:val="000162D5"/>
    <w:rsid w:val="00016476"/>
    <w:rsid w:val="000170E9"/>
    <w:rsid w:val="000173C6"/>
    <w:rsid w:val="00017416"/>
    <w:rsid w:val="00017B80"/>
    <w:rsid w:val="00017E03"/>
    <w:rsid w:val="00017EE8"/>
    <w:rsid w:val="00017F00"/>
    <w:rsid w:val="00020525"/>
    <w:rsid w:val="0002182D"/>
    <w:rsid w:val="00021899"/>
    <w:rsid w:val="00021B0B"/>
    <w:rsid w:val="000222CC"/>
    <w:rsid w:val="00022873"/>
    <w:rsid w:val="000228CE"/>
    <w:rsid w:val="000231F5"/>
    <w:rsid w:val="00023442"/>
    <w:rsid w:val="000235DF"/>
    <w:rsid w:val="00023AF0"/>
    <w:rsid w:val="000240C3"/>
    <w:rsid w:val="00024287"/>
    <w:rsid w:val="0002449E"/>
    <w:rsid w:val="000245DB"/>
    <w:rsid w:val="00024AE0"/>
    <w:rsid w:val="00024CC2"/>
    <w:rsid w:val="000253BC"/>
    <w:rsid w:val="00025CF1"/>
    <w:rsid w:val="00026453"/>
    <w:rsid w:val="00026589"/>
    <w:rsid w:val="000266DD"/>
    <w:rsid w:val="000269A9"/>
    <w:rsid w:val="00026F3A"/>
    <w:rsid w:val="000270D5"/>
    <w:rsid w:val="00027A09"/>
    <w:rsid w:val="00030445"/>
    <w:rsid w:val="0003142D"/>
    <w:rsid w:val="00031DA0"/>
    <w:rsid w:val="000320BC"/>
    <w:rsid w:val="000321F6"/>
    <w:rsid w:val="000333E2"/>
    <w:rsid w:val="000337B4"/>
    <w:rsid w:val="0003416B"/>
    <w:rsid w:val="0003461B"/>
    <w:rsid w:val="00034A01"/>
    <w:rsid w:val="00034B76"/>
    <w:rsid w:val="00035896"/>
    <w:rsid w:val="00035AB8"/>
    <w:rsid w:val="00035B51"/>
    <w:rsid w:val="00036F31"/>
    <w:rsid w:val="000374C5"/>
    <w:rsid w:val="0003792C"/>
    <w:rsid w:val="00040347"/>
    <w:rsid w:val="0004064B"/>
    <w:rsid w:val="0004097F"/>
    <w:rsid w:val="0004119F"/>
    <w:rsid w:val="00041EC2"/>
    <w:rsid w:val="00042048"/>
    <w:rsid w:val="00042134"/>
    <w:rsid w:val="0004281C"/>
    <w:rsid w:val="00042D3F"/>
    <w:rsid w:val="00043087"/>
    <w:rsid w:val="000433CA"/>
    <w:rsid w:val="000435C3"/>
    <w:rsid w:val="000438FA"/>
    <w:rsid w:val="00044394"/>
    <w:rsid w:val="000449B9"/>
    <w:rsid w:val="0004583F"/>
    <w:rsid w:val="00045A3D"/>
    <w:rsid w:val="00045DE4"/>
    <w:rsid w:val="00045E80"/>
    <w:rsid w:val="0004631C"/>
    <w:rsid w:val="00046502"/>
    <w:rsid w:val="000467D8"/>
    <w:rsid w:val="0004762B"/>
    <w:rsid w:val="00047D40"/>
    <w:rsid w:val="00050254"/>
    <w:rsid w:val="00050261"/>
    <w:rsid w:val="000504CD"/>
    <w:rsid w:val="00050C36"/>
    <w:rsid w:val="00050DB1"/>
    <w:rsid w:val="0005142F"/>
    <w:rsid w:val="00051999"/>
    <w:rsid w:val="000522F4"/>
    <w:rsid w:val="000524B5"/>
    <w:rsid w:val="000526D9"/>
    <w:rsid w:val="000530A3"/>
    <w:rsid w:val="00053151"/>
    <w:rsid w:val="00053308"/>
    <w:rsid w:val="00053824"/>
    <w:rsid w:val="000547E6"/>
    <w:rsid w:val="00055C9A"/>
    <w:rsid w:val="00055DE3"/>
    <w:rsid w:val="00056853"/>
    <w:rsid w:val="000568B7"/>
    <w:rsid w:val="00056E85"/>
    <w:rsid w:val="000571F7"/>
    <w:rsid w:val="000602C1"/>
    <w:rsid w:val="00060984"/>
    <w:rsid w:val="00060FA7"/>
    <w:rsid w:val="0006115A"/>
    <w:rsid w:val="00061C5F"/>
    <w:rsid w:val="00062635"/>
    <w:rsid w:val="00062C49"/>
    <w:rsid w:val="00062DB5"/>
    <w:rsid w:val="0006473D"/>
    <w:rsid w:val="000651D4"/>
    <w:rsid w:val="000652E6"/>
    <w:rsid w:val="000657CD"/>
    <w:rsid w:val="00065F76"/>
    <w:rsid w:val="000665D5"/>
    <w:rsid w:val="000668F1"/>
    <w:rsid w:val="00066A2B"/>
    <w:rsid w:val="000673F7"/>
    <w:rsid w:val="000676DD"/>
    <w:rsid w:val="0006785F"/>
    <w:rsid w:val="00070367"/>
    <w:rsid w:val="00070ECC"/>
    <w:rsid w:val="00070FE1"/>
    <w:rsid w:val="00072521"/>
    <w:rsid w:val="00072982"/>
    <w:rsid w:val="00072D34"/>
    <w:rsid w:val="00072F29"/>
    <w:rsid w:val="00072F52"/>
    <w:rsid w:val="000730EA"/>
    <w:rsid w:val="00073352"/>
    <w:rsid w:val="00073665"/>
    <w:rsid w:val="0007370D"/>
    <w:rsid w:val="000746DA"/>
    <w:rsid w:val="000748F7"/>
    <w:rsid w:val="0007493E"/>
    <w:rsid w:val="00074A74"/>
    <w:rsid w:val="00074F74"/>
    <w:rsid w:val="00075A11"/>
    <w:rsid w:val="00075B09"/>
    <w:rsid w:val="00075C05"/>
    <w:rsid w:val="00076003"/>
    <w:rsid w:val="00076C72"/>
    <w:rsid w:val="00076D52"/>
    <w:rsid w:val="0007745C"/>
    <w:rsid w:val="0007779B"/>
    <w:rsid w:val="000777A6"/>
    <w:rsid w:val="0007792E"/>
    <w:rsid w:val="00080016"/>
    <w:rsid w:val="000807E5"/>
    <w:rsid w:val="000809E3"/>
    <w:rsid w:val="000811F1"/>
    <w:rsid w:val="000818B7"/>
    <w:rsid w:val="00081A29"/>
    <w:rsid w:val="00082019"/>
    <w:rsid w:val="00082B6D"/>
    <w:rsid w:val="000832B5"/>
    <w:rsid w:val="000835F8"/>
    <w:rsid w:val="00083840"/>
    <w:rsid w:val="00085023"/>
    <w:rsid w:val="000851C8"/>
    <w:rsid w:val="00085336"/>
    <w:rsid w:val="00085CB1"/>
    <w:rsid w:val="00086229"/>
    <w:rsid w:val="000862FC"/>
    <w:rsid w:val="00086548"/>
    <w:rsid w:val="00086A5D"/>
    <w:rsid w:val="00086DC2"/>
    <w:rsid w:val="0008754F"/>
    <w:rsid w:val="000876F5"/>
    <w:rsid w:val="00087E81"/>
    <w:rsid w:val="00087ED3"/>
    <w:rsid w:val="00087F05"/>
    <w:rsid w:val="00087F51"/>
    <w:rsid w:val="00087F5B"/>
    <w:rsid w:val="0009017E"/>
    <w:rsid w:val="000902CB"/>
    <w:rsid w:val="000907F7"/>
    <w:rsid w:val="00090803"/>
    <w:rsid w:val="000908E8"/>
    <w:rsid w:val="0009099C"/>
    <w:rsid w:val="00090C74"/>
    <w:rsid w:val="0009102C"/>
    <w:rsid w:val="000918CC"/>
    <w:rsid w:val="000920EC"/>
    <w:rsid w:val="00092453"/>
    <w:rsid w:val="00092E6C"/>
    <w:rsid w:val="000931F1"/>
    <w:rsid w:val="000939C1"/>
    <w:rsid w:val="000940E8"/>
    <w:rsid w:val="000945C5"/>
    <w:rsid w:val="000948B4"/>
    <w:rsid w:val="000960EB"/>
    <w:rsid w:val="000975D7"/>
    <w:rsid w:val="0009766B"/>
    <w:rsid w:val="00097755"/>
    <w:rsid w:val="00097A4D"/>
    <w:rsid w:val="00097C9D"/>
    <w:rsid w:val="000A0084"/>
    <w:rsid w:val="000A034F"/>
    <w:rsid w:val="000A08ED"/>
    <w:rsid w:val="000A095C"/>
    <w:rsid w:val="000A264E"/>
    <w:rsid w:val="000A28C9"/>
    <w:rsid w:val="000A51D1"/>
    <w:rsid w:val="000A5263"/>
    <w:rsid w:val="000A581A"/>
    <w:rsid w:val="000A60D5"/>
    <w:rsid w:val="000A613B"/>
    <w:rsid w:val="000A6494"/>
    <w:rsid w:val="000A6519"/>
    <w:rsid w:val="000A7155"/>
    <w:rsid w:val="000A7B65"/>
    <w:rsid w:val="000B03FD"/>
    <w:rsid w:val="000B07E9"/>
    <w:rsid w:val="000B118E"/>
    <w:rsid w:val="000B22A6"/>
    <w:rsid w:val="000B3571"/>
    <w:rsid w:val="000B3B08"/>
    <w:rsid w:val="000B3E18"/>
    <w:rsid w:val="000B454D"/>
    <w:rsid w:val="000B461C"/>
    <w:rsid w:val="000B4926"/>
    <w:rsid w:val="000B4D7F"/>
    <w:rsid w:val="000B4DFF"/>
    <w:rsid w:val="000B5573"/>
    <w:rsid w:val="000B5E4C"/>
    <w:rsid w:val="000B5EDD"/>
    <w:rsid w:val="000B63E2"/>
    <w:rsid w:val="000B6F8D"/>
    <w:rsid w:val="000B7180"/>
    <w:rsid w:val="000B74E2"/>
    <w:rsid w:val="000B768D"/>
    <w:rsid w:val="000B76BC"/>
    <w:rsid w:val="000B7AA4"/>
    <w:rsid w:val="000C0727"/>
    <w:rsid w:val="000C0BDF"/>
    <w:rsid w:val="000C0C8F"/>
    <w:rsid w:val="000C2550"/>
    <w:rsid w:val="000C345C"/>
    <w:rsid w:val="000C3931"/>
    <w:rsid w:val="000C4134"/>
    <w:rsid w:val="000C432C"/>
    <w:rsid w:val="000C47B4"/>
    <w:rsid w:val="000C4E3D"/>
    <w:rsid w:val="000C5B7C"/>
    <w:rsid w:val="000C5D27"/>
    <w:rsid w:val="000C6176"/>
    <w:rsid w:val="000C6747"/>
    <w:rsid w:val="000C701A"/>
    <w:rsid w:val="000C7C45"/>
    <w:rsid w:val="000C7DF9"/>
    <w:rsid w:val="000D0379"/>
    <w:rsid w:val="000D0ECD"/>
    <w:rsid w:val="000D10C9"/>
    <w:rsid w:val="000D149C"/>
    <w:rsid w:val="000D1533"/>
    <w:rsid w:val="000D209F"/>
    <w:rsid w:val="000D2401"/>
    <w:rsid w:val="000D2A56"/>
    <w:rsid w:val="000D2D2A"/>
    <w:rsid w:val="000D5535"/>
    <w:rsid w:val="000D56AE"/>
    <w:rsid w:val="000D5B3A"/>
    <w:rsid w:val="000D5C12"/>
    <w:rsid w:val="000D66C8"/>
    <w:rsid w:val="000D6AE5"/>
    <w:rsid w:val="000D6B2E"/>
    <w:rsid w:val="000D6D04"/>
    <w:rsid w:val="000D7A74"/>
    <w:rsid w:val="000D7AB6"/>
    <w:rsid w:val="000E0473"/>
    <w:rsid w:val="000E0492"/>
    <w:rsid w:val="000E06F5"/>
    <w:rsid w:val="000E0A95"/>
    <w:rsid w:val="000E10E8"/>
    <w:rsid w:val="000E11C6"/>
    <w:rsid w:val="000E1210"/>
    <w:rsid w:val="000E1318"/>
    <w:rsid w:val="000E1B8A"/>
    <w:rsid w:val="000E1BA1"/>
    <w:rsid w:val="000E20F3"/>
    <w:rsid w:val="000E2A1E"/>
    <w:rsid w:val="000E3440"/>
    <w:rsid w:val="000E36EE"/>
    <w:rsid w:val="000E419F"/>
    <w:rsid w:val="000E4AFA"/>
    <w:rsid w:val="000E5482"/>
    <w:rsid w:val="000E583B"/>
    <w:rsid w:val="000E6635"/>
    <w:rsid w:val="000E67BE"/>
    <w:rsid w:val="000E7285"/>
    <w:rsid w:val="000F065A"/>
    <w:rsid w:val="000F095F"/>
    <w:rsid w:val="000F09BF"/>
    <w:rsid w:val="000F180E"/>
    <w:rsid w:val="000F19D4"/>
    <w:rsid w:val="000F1F7C"/>
    <w:rsid w:val="000F37EA"/>
    <w:rsid w:val="000F3B93"/>
    <w:rsid w:val="000F3D0B"/>
    <w:rsid w:val="000F445A"/>
    <w:rsid w:val="000F4594"/>
    <w:rsid w:val="000F488D"/>
    <w:rsid w:val="000F4CDD"/>
    <w:rsid w:val="000F523C"/>
    <w:rsid w:val="000F5500"/>
    <w:rsid w:val="000F55B2"/>
    <w:rsid w:val="000F5D0F"/>
    <w:rsid w:val="000F5EA8"/>
    <w:rsid w:val="000F68A4"/>
    <w:rsid w:val="000F7739"/>
    <w:rsid w:val="000F7BE5"/>
    <w:rsid w:val="0010015F"/>
    <w:rsid w:val="0010022C"/>
    <w:rsid w:val="001006C8"/>
    <w:rsid w:val="00101557"/>
    <w:rsid w:val="00102121"/>
    <w:rsid w:val="00102C51"/>
    <w:rsid w:val="0010349F"/>
    <w:rsid w:val="0010378E"/>
    <w:rsid w:val="00105009"/>
    <w:rsid w:val="00105BEE"/>
    <w:rsid w:val="00105D10"/>
    <w:rsid w:val="0010645C"/>
    <w:rsid w:val="001073FF"/>
    <w:rsid w:val="0010747D"/>
    <w:rsid w:val="00107699"/>
    <w:rsid w:val="0011015C"/>
    <w:rsid w:val="001101FE"/>
    <w:rsid w:val="0011025B"/>
    <w:rsid w:val="001102A8"/>
    <w:rsid w:val="00111ABA"/>
    <w:rsid w:val="00112D56"/>
    <w:rsid w:val="00113284"/>
    <w:rsid w:val="0011392C"/>
    <w:rsid w:val="00113A32"/>
    <w:rsid w:val="00113E35"/>
    <w:rsid w:val="001169E8"/>
    <w:rsid w:val="00116FAE"/>
    <w:rsid w:val="001179B2"/>
    <w:rsid w:val="00117E19"/>
    <w:rsid w:val="0012033F"/>
    <w:rsid w:val="001206CB"/>
    <w:rsid w:val="001209DD"/>
    <w:rsid w:val="00120DA7"/>
    <w:rsid w:val="001216C9"/>
    <w:rsid w:val="00121937"/>
    <w:rsid w:val="00121B9A"/>
    <w:rsid w:val="0012281A"/>
    <w:rsid w:val="001233A6"/>
    <w:rsid w:val="00123AB0"/>
    <w:rsid w:val="00123B2F"/>
    <w:rsid w:val="00123BA5"/>
    <w:rsid w:val="00123DB2"/>
    <w:rsid w:val="00124110"/>
    <w:rsid w:val="00124351"/>
    <w:rsid w:val="00124600"/>
    <w:rsid w:val="00125977"/>
    <w:rsid w:val="0012692A"/>
    <w:rsid w:val="00126B02"/>
    <w:rsid w:val="0012715C"/>
    <w:rsid w:val="00127B2F"/>
    <w:rsid w:val="00130077"/>
    <w:rsid w:val="001300F6"/>
    <w:rsid w:val="0013075C"/>
    <w:rsid w:val="0013076C"/>
    <w:rsid w:val="00130FC0"/>
    <w:rsid w:val="0013155C"/>
    <w:rsid w:val="00132694"/>
    <w:rsid w:val="00132827"/>
    <w:rsid w:val="001331E8"/>
    <w:rsid w:val="001331F3"/>
    <w:rsid w:val="001336E7"/>
    <w:rsid w:val="0013500F"/>
    <w:rsid w:val="00135B3D"/>
    <w:rsid w:val="00135CAC"/>
    <w:rsid w:val="00136278"/>
    <w:rsid w:val="00136892"/>
    <w:rsid w:val="001368E8"/>
    <w:rsid w:val="00137258"/>
    <w:rsid w:val="001379DB"/>
    <w:rsid w:val="00137AD9"/>
    <w:rsid w:val="00140369"/>
    <w:rsid w:val="00140A09"/>
    <w:rsid w:val="00140F89"/>
    <w:rsid w:val="001414A7"/>
    <w:rsid w:val="001416DB"/>
    <w:rsid w:val="00142A74"/>
    <w:rsid w:val="001430CB"/>
    <w:rsid w:val="001433FF"/>
    <w:rsid w:val="00143612"/>
    <w:rsid w:val="00143BB0"/>
    <w:rsid w:val="00143F03"/>
    <w:rsid w:val="00144128"/>
    <w:rsid w:val="00144592"/>
    <w:rsid w:val="00145180"/>
    <w:rsid w:val="001456BE"/>
    <w:rsid w:val="00145AA4"/>
    <w:rsid w:val="0014644C"/>
    <w:rsid w:val="00147770"/>
    <w:rsid w:val="00150341"/>
    <w:rsid w:val="0015093D"/>
    <w:rsid w:val="0015096E"/>
    <w:rsid w:val="00150FD3"/>
    <w:rsid w:val="001516E5"/>
    <w:rsid w:val="00151DEE"/>
    <w:rsid w:val="00154832"/>
    <w:rsid w:val="00154834"/>
    <w:rsid w:val="00154AD2"/>
    <w:rsid w:val="001558D2"/>
    <w:rsid w:val="00155FF5"/>
    <w:rsid w:val="001574DC"/>
    <w:rsid w:val="00157712"/>
    <w:rsid w:val="0015777B"/>
    <w:rsid w:val="00160545"/>
    <w:rsid w:val="00160799"/>
    <w:rsid w:val="00161613"/>
    <w:rsid w:val="00161AD3"/>
    <w:rsid w:val="001627A0"/>
    <w:rsid w:val="00162F36"/>
    <w:rsid w:val="00162F5E"/>
    <w:rsid w:val="001635F3"/>
    <w:rsid w:val="001638A9"/>
    <w:rsid w:val="00163AE4"/>
    <w:rsid w:val="00163F76"/>
    <w:rsid w:val="00164135"/>
    <w:rsid w:val="001642D1"/>
    <w:rsid w:val="001651EC"/>
    <w:rsid w:val="001652E5"/>
    <w:rsid w:val="00165342"/>
    <w:rsid w:val="00165CC7"/>
    <w:rsid w:val="001660AA"/>
    <w:rsid w:val="001668E2"/>
    <w:rsid w:val="001670C5"/>
    <w:rsid w:val="0016784D"/>
    <w:rsid w:val="00167AC7"/>
    <w:rsid w:val="00167BB4"/>
    <w:rsid w:val="00167E61"/>
    <w:rsid w:val="0017003A"/>
    <w:rsid w:val="001701D0"/>
    <w:rsid w:val="001716DA"/>
    <w:rsid w:val="00171C76"/>
    <w:rsid w:val="00171F16"/>
    <w:rsid w:val="00172E13"/>
    <w:rsid w:val="0017335A"/>
    <w:rsid w:val="001735B3"/>
    <w:rsid w:val="00174583"/>
    <w:rsid w:val="00174819"/>
    <w:rsid w:val="001749F7"/>
    <w:rsid w:val="00174EB3"/>
    <w:rsid w:val="0017553B"/>
    <w:rsid w:val="001759CF"/>
    <w:rsid w:val="001760C3"/>
    <w:rsid w:val="00176415"/>
    <w:rsid w:val="00176965"/>
    <w:rsid w:val="00176F20"/>
    <w:rsid w:val="00177501"/>
    <w:rsid w:val="00177754"/>
    <w:rsid w:val="00180363"/>
    <w:rsid w:val="00180BD1"/>
    <w:rsid w:val="00180EDB"/>
    <w:rsid w:val="00181077"/>
    <w:rsid w:val="00181424"/>
    <w:rsid w:val="0018182D"/>
    <w:rsid w:val="00181ABF"/>
    <w:rsid w:val="00182239"/>
    <w:rsid w:val="001825B6"/>
    <w:rsid w:val="001828BC"/>
    <w:rsid w:val="00182A9E"/>
    <w:rsid w:val="00183276"/>
    <w:rsid w:val="0018368E"/>
    <w:rsid w:val="001837D2"/>
    <w:rsid w:val="001837E9"/>
    <w:rsid w:val="00183823"/>
    <w:rsid w:val="0018395A"/>
    <w:rsid w:val="001841D8"/>
    <w:rsid w:val="00184321"/>
    <w:rsid w:val="00184DB9"/>
    <w:rsid w:val="001856BB"/>
    <w:rsid w:val="001859D1"/>
    <w:rsid w:val="00185AF5"/>
    <w:rsid w:val="00185D26"/>
    <w:rsid w:val="00185EB1"/>
    <w:rsid w:val="00186176"/>
    <w:rsid w:val="001862C0"/>
    <w:rsid w:val="001873A3"/>
    <w:rsid w:val="0018791F"/>
    <w:rsid w:val="00187AA5"/>
    <w:rsid w:val="00187CB1"/>
    <w:rsid w:val="00187DE1"/>
    <w:rsid w:val="00190279"/>
    <w:rsid w:val="00191B87"/>
    <w:rsid w:val="00191D22"/>
    <w:rsid w:val="00191E2C"/>
    <w:rsid w:val="00192922"/>
    <w:rsid w:val="00192FB8"/>
    <w:rsid w:val="00193019"/>
    <w:rsid w:val="0019316B"/>
    <w:rsid w:val="00193B25"/>
    <w:rsid w:val="00193BD5"/>
    <w:rsid w:val="00194826"/>
    <w:rsid w:val="00196390"/>
    <w:rsid w:val="00197404"/>
    <w:rsid w:val="001A03B3"/>
    <w:rsid w:val="001A05BC"/>
    <w:rsid w:val="001A0ACC"/>
    <w:rsid w:val="001A1059"/>
    <w:rsid w:val="001A2391"/>
    <w:rsid w:val="001A2A81"/>
    <w:rsid w:val="001A2B50"/>
    <w:rsid w:val="001A3515"/>
    <w:rsid w:val="001A3B3C"/>
    <w:rsid w:val="001A4114"/>
    <w:rsid w:val="001A4DE2"/>
    <w:rsid w:val="001A5734"/>
    <w:rsid w:val="001A63C6"/>
    <w:rsid w:val="001A64FB"/>
    <w:rsid w:val="001A6655"/>
    <w:rsid w:val="001A6AC8"/>
    <w:rsid w:val="001A6FF2"/>
    <w:rsid w:val="001A7056"/>
    <w:rsid w:val="001A72F4"/>
    <w:rsid w:val="001A7745"/>
    <w:rsid w:val="001A7817"/>
    <w:rsid w:val="001B03C3"/>
    <w:rsid w:val="001B0AC0"/>
    <w:rsid w:val="001B0DBD"/>
    <w:rsid w:val="001B137C"/>
    <w:rsid w:val="001B13BC"/>
    <w:rsid w:val="001B15D1"/>
    <w:rsid w:val="001B1936"/>
    <w:rsid w:val="001B1C93"/>
    <w:rsid w:val="001B1CCB"/>
    <w:rsid w:val="001B2EC7"/>
    <w:rsid w:val="001B3981"/>
    <w:rsid w:val="001B4113"/>
    <w:rsid w:val="001B4859"/>
    <w:rsid w:val="001B5753"/>
    <w:rsid w:val="001B5F6E"/>
    <w:rsid w:val="001B709F"/>
    <w:rsid w:val="001B7188"/>
    <w:rsid w:val="001B7CC6"/>
    <w:rsid w:val="001C0693"/>
    <w:rsid w:val="001C08AF"/>
    <w:rsid w:val="001C196B"/>
    <w:rsid w:val="001C252D"/>
    <w:rsid w:val="001C270C"/>
    <w:rsid w:val="001C2BCE"/>
    <w:rsid w:val="001C30D7"/>
    <w:rsid w:val="001C34D9"/>
    <w:rsid w:val="001C37EE"/>
    <w:rsid w:val="001C383E"/>
    <w:rsid w:val="001C38DB"/>
    <w:rsid w:val="001C3DF2"/>
    <w:rsid w:val="001C4148"/>
    <w:rsid w:val="001C418F"/>
    <w:rsid w:val="001C4A8C"/>
    <w:rsid w:val="001C5492"/>
    <w:rsid w:val="001C5568"/>
    <w:rsid w:val="001C6400"/>
    <w:rsid w:val="001D08B2"/>
    <w:rsid w:val="001D0B24"/>
    <w:rsid w:val="001D1674"/>
    <w:rsid w:val="001D167D"/>
    <w:rsid w:val="001D1DB9"/>
    <w:rsid w:val="001D1EA1"/>
    <w:rsid w:val="001D1FE0"/>
    <w:rsid w:val="001D2176"/>
    <w:rsid w:val="001D2A24"/>
    <w:rsid w:val="001D31EF"/>
    <w:rsid w:val="001D32F7"/>
    <w:rsid w:val="001D3E32"/>
    <w:rsid w:val="001D3F05"/>
    <w:rsid w:val="001D49A7"/>
    <w:rsid w:val="001D49DA"/>
    <w:rsid w:val="001D5269"/>
    <w:rsid w:val="001D5E4E"/>
    <w:rsid w:val="001D60F9"/>
    <w:rsid w:val="001D658D"/>
    <w:rsid w:val="001D6C53"/>
    <w:rsid w:val="001D6CBA"/>
    <w:rsid w:val="001D6F32"/>
    <w:rsid w:val="001D71E1"/>
    <w:rsid w:val="001D798A"/>
    <w:rsid w:val="001D7AF6"/>
    <w:rsid w:val="001D7BD1"/>
    <w:rsid w:val="001E0430"/>
    <w:rsid w:val="001E0790"/>
    <w:rsid w:val="001E1A7C"/>
    <w:rsid w:val="001E2509"/>
    <w:rsid w:val="001E2E6B"/>
    <w:rsid w:val="001E3631"/>
    <w:rsid w:val="001E39FE"/>
    <w:rsid w:val="001E3FE4"/>
    <w:rsid w:val="001E44F6"/>
    <w:rsid w:val="001E4A3D"/>
    <w:rsid w:val="001E4E64"/>
    <w:rsid w:val="001E4F8D"/>
    <w:rsid w:val="001E51CE"/>
    <w:rsid w:val="001E5642"/>
    <w:rsid w:val="001E63FD"/>
    <w:rsid w:val="001E647D"/>
    <w:rsid w:val="001E656D"/>
    <w:rsid w:val="001E77DD"/>
    <w:rsid w:val="001E7E81"/>
    <w:rsid w:val="001F0115"/>
    <w:rsid w:val="001F0568"/>
    <w:rsid w:val="001F059E"/>
    <w:rsid w:val="001F137F"/>
    <w:rsid w:val="001F1554"/>
    <w:rsid w:val="001F1819"/>
    <w:rsid w:val="001F206E"/>
    <w:rsid w:val="001F2648"/>
    <w:rsid w:val="001F353A"/>
    <w:rsid w:val="001F37D6"/>
    <w:rsid w:val="001F39FD"/>
    <w:rsid w:val="001F3AF4"/>
    <w:rsid w:val="001F4292"/>
    <w:rsid w:val="001F4483"/>
    <w:rsid w:val="001F49E4"/>
    <w:rsid w:val="001F50C9"/>
    <w:rsid w:val="001F50F4"/>
    <w:rsid w:val="001F52B7"/>
    <w:rsid w:val="001F543C"/>
    <w:rsid w:val="001F5B7F"/>
    <w:rsid w:val="001F5DF6"/>
    <w:rsid w:val="001F6DD3"/>
    <w:rsid w:val="001F7509"/>
    <w:rsid w:val="001F77FE"/>
    <w:rsid w:val="00200C1D"/>
    <w:rsid w:val="00200D20"/>
    <w:rsid w:val="00200E85"/>
    <w:rsid w:val="002017B1"/>
    <w:rsid w:val="00201826"/>
    <w:rsid w:val="00201CD1"/>
    <w:rsid w:val="002022D7"/>
    <w:rsid w:val="0020256B"/>
    <w:rsid w:val="00202D23"/>
    <w:rsid w:val="002039E2"/>
    <w:rsid w:val="00203C39"/>
    <w:rsid w:val="00203DC7"/>
    <w:rsid w:val="0020424F"/>
    <w:rsid w:val="00204E26"/>
    <w:rsid w:val="00204EB1"/>
    <w:rsid w:val="00205337"/>
    <w:rsid w:val="00205C06"/>
    <w:rsid w:val="0020694B"/>
    <w:rsid w:val="002069F9"/>
    <w:rsid w:val="0020777F"/>
    <w:rsid w:val="00207984"/>
    <w:rsid w:val="002103D0"/>
    <w:rsid w:val="0021044C"/>
    <w:rsid w:val="00210495"/>
    <w:rsid w:val="00210513"/>
    <w:rsid w:val="00210ABC"/>
    <w:rsid w:val="00210BA8"/>
    <w:rsid w:val="00211000"/>
    <w:rsid w:val="002119C4"/>
    <w:rsid w:val="00211CB3"/>
    <w:rsid w:val="00212543"/>
    <w:rsid w:val="00213380"/>
    <w:rsid w:val="0021350A"/>
    <w:rsid w:val="00214300"/>
    <w:rsid w:val="00214804"/>
    <w:rsid w:val="00215662"/>
    <w:rsid w:val="002160CD"/>
    <w:rsid w:val="00216FEF"/>
    <w:rsid w:val="00217BDA"/>
    <w:rsid w:val="00217C5F"/>
    <w:rsid w:val="002200A4"/>
    <w:rsid w:val="002207C1"/>
    <w:rsid w:val="00222114"/>
    <w:rsid w:val="002225B9"/>
    <w:rsid w:val="00222C67"/>
    <w:rsid w:val="002232C3"/>
    <w:rsid w:val="002233A0"/>
    <w:rsid w:val="002235C0"/>
    <w:rsid w:val="002239EC"/>
    <w:rsid w:val="00223FAA"/>
    <w:rsid w:val="00224514"/>
    <w:rsid w:val="00224A39"/>
    <w:rsid w:val="00225372"/>
    <w:rsid w:val="00225DBE"/>
    <w:rsid w:val="002261B5"/>
    <w:rsid w:val="00226852"/>
    <w:rsid w:val="00227015"/>
    <w:rsid w:val="0022770D"/>
    <w:rsid w:val="00227DB8"/>
    <w:rsid w:val="00230139"/>
    <w:rsid w:val="002305EF"/>
    <w:rsid w:val="002308BE"/>
    <w:rsid w:val="0023095F"/>
    <w:rsid w:val="00230C8E"/>
    <w:rsid w:val="0023134B"/>
    <w:rsid w:val="002314D4"/>
    <w:rsid w:val="00231CD8"/>
    <w:rsid w:val="00232852"/>
    <w:rsid w:val="00232AAE"/>
    <w:rsid w:val="00232F20"/>
    <w:rsid w:val="0023322C"/>
    <w:rsid w:val="0023328F"/>
    <w:rsid w:val="00233909"/>
    <w:rsid w:val="00233C9B"/>
    <w:rsid w:val="00233EA5"/>
    <w:rsid w:val="00233EC0"/>
    <w:rsid w:val="0023474D"/>
    <w:rsid w:val="00234A66"/>
    <w:rsid w:val="00234DDB"/>
    <w:rsid w:val="002357FB"/>
    <w:rsid w:val="00236FC1"/>
    <w:rsid w:val="00237282"/>
    <w:rsid w:val="00237BCB"/>
    <w:rsid w:val="002402EB"/>
    <w:rsid w:val="002403B4"/>
    <w:rsid w:val="00240974"/>
    <w:rsid w:val="00240BF6"/>
    <w:rsid w:val="00241738"/>
    <w:rsid w:val="00241945"/>
    <w:rsid w:val="002424FA"/>
    <w:rsid w:val="002434DC"/>
    <w:rsid w:val="0024392F"/>
    <w:rsid w:val="00243936"/>
    <w:rsid w:val="00243F43"/>
    <w:rsid w:val="00244349"/>
    <w:rsid w:val="0024496B"/>
    <w:rsid w:val="0024498E"/>
    <w:rsid w:val="00246CBD"/>
    <w:rsid w:val="00246CC2"/>
    <w:rsid w:val="00246F69"/>
    <w:rsid w:val="0024754E"/>
    <w:rsid w:val="002477E5"/>
    <w:rsid w:val="002479FB"/>
    <w:rsid w:val="00247ED7"/>
    <w:rsid w:val="0025004A"/>
    <w:rsid w:val="002502F9"/>
    <w:rsid w:val="002512F4"/>
    <w:rsid w:val="0025295F"/>
    <w:rsid w:val="002532D6"/>
    <w:rsid w:val="002539FB"/>
    <w:rsid w:val="002540AE"/>
    <w:rsid w:val="00254508"/>
    <w:rsid w:val="00254A31"/>
    <w:rsid w:val="00255127"/>
    <w:rsid w:val="0025561F"/>
    <w:rsid w:val="002558CC"/>
    <w:rsid w:val="00256CB2"/>
    <w:rsid w:val="002575F7"/>
    <w:rsid w:val="002578CE"/>
    <w:rsid w:val="00260447"/>
    <w:rsid w:val="00260E41"/>
    <w:rsid w:val="00260F67"/>
    <w:rsid w:val="00261790"/>
    <w:rsid w:val="00261C72"/>
    <w:rsid w:val="002631C9"/>
    <w:rsid w:val="002633F0"/>
    <w:rsid w:val="00263566"/>
    <w:rsid w:val="002635A6"/>
    <w:rsid w:val="002641D1"/>
    <w:rsid w:val="00264D5F"/>
    <w:rsid w:val="002651D9"/>
    <w:rsid w:val="002652ED"/>
    <w:rsid w:val="00265466"/>
    <w:rsid w:val="00266110"/>
    <w:rsid w:val="0026686D"/>
    <w:rsid w:val="00267402"/>
    <w:rsid w:val="002701F2"/>
    <w:rsid w:val="00270E81"/>
    <w:rsid w:val="00271211"/>
    <w:rsid w:val="00271392"/>
    <w:rsid w:val="00272666"/>
    <w:rsid w:val="00273AA4"/>
    <w:rsid w:val="002744C1"/>
    <w:rsid w:val="0027464B"/>
    <w:rsid w:val="00274DFB"/>
    <w:rsid w:val="0027559E"/>
    <w:rsid w:val="00275AA8"/>
    <w:rsid w:val="00275DDC"/>
    <w:rsid w:val="00275DDE"/>
    <w:rsid w:val="00275E1B"/>
    <w:rsid w:val="00275F4E"/>
    <w:rsid w:val="00276098"/>
    <w:rsid w:val="00276C1E"/>
    <w:rsid w:val="0028057B"/>
    <w:rsid w:val="00280E49"/>
    <w:rsid w:val="00281728"/>
    <w:rsid w:val="00281942"/>
    <w:rsid w:val="00281978"/>
    <w:rsid w:val="002826E6"/>
    <w:rsid w:val="00282EDA"/>
    <w:rsid w:val="0028308C"/>
    <w:rsid w:val="002831C9"/>
    <w:rsid w:val="00283502"/>
    <w:rsid w:val="00284964"/>
    <w:rsid w:val="0028664A"/>
    <w:rsid w:val="00286921"/>
    <w:rsid w:val="00287A0A"/>
    <w:rsid w:val="00287B18"/>
    <w:rsid w:val="00287B79"/>
    <w:rsid w:val="00290150"/>
    <w:rsid w:val="0029173C"/>
    <w:rsid w:val="00291B79"/>
    <w:rsid w:val="0029249B"/>
    <w:rsid w:val="002931F1"/>
    <w:rsid w:val="00294679"/>
    <w:rsid w:val="00294E1B"/>
    <w:rsid w:val="00295073"/>
    <w:rsid w:val="00295587"/>
    <w:rsid w:val="00295A19"/>
    <w:rsid w:val="002963C4"/>
    <w:rsid w:val="00296847"/>
    <w:rsid w:val="00296AFF"/>
    <w:rsid w:val="00296CC9"/>
    <w:rsid w:val="00297ADF"/>
    <w:rsid w:val="00297D56"/>
    <w:rsid w:val="00297DB0"/>
    <w:rsid w:val="002A0229"/>
    <w:rsid w:val="002A06A0"/>
    <w:rsid w:val="002A0954"/>
    <w:rsid w:val="002A127E"/>
    <w:rsid w:val="002A16C9"/>
    <w:rsid w:val="002A19A8"/>
    <w:rsid w:val="002A249F"/>
    <w:rsid w:val="002A36C7"/>
    <w:rsid w:val="002A3F85"/>
    <w:rsid w:val="002A4C8D"/>
    <w:rsid w:val="002A5086"/>
    <w:rsid w:val="002A5B7E"/>
    <w:rsid w:val="002A5C4D"/>
    <w:rsid w:val="002A5F52"/>
    <w:rsid w:val="002A6217"/>
    <w:rsid w:val="002A645B"/>
    <w:rsid w:val="002A666D"/>
    <w:rsid w:val="002A6C27"/>
    <w:rsid w:val="002A7223"/>
    <w:rsid w:val="002A7635"/>
    <w:rsid w:val="002A7D08"/>
    <w:rsid w:val="002B01F4"/>
    <w:rsid w:val="002B05D7"/>
    <w:rsid w:val="002B083B"/>
    <w:rsid w:val="002B086C"/>
    <w:rsid w:val="002B0D0E"/>
    <w:rsid w:val="002B0F0A"/>
    <w:rsid w:val="002B0F86"/>
    <w:rsid w:val="002B1242"/>
    <w:rsid w:val="002B1BBA"/>
    <w:rsid w:val="002B1CAC"/>
    <w:rsid w:val="002B1EFE"/>
    <w:rsid w:val="002B2B00"/>
    <w:rsid w:val="002B30CA"/>
    <w:rsid w:val="002B34E1"/>
    <w:rsid w:val="002B390C"/>
    <w:rsid w:val="002B3BCD"/>
    <w:rsid w:val="002B3E02"/>
    <w:rsid w:val="002B40EA"/>
    <w:rsid w:val="002B4D15"/>
    <w:rsid w:val="002B5039"/>
    <w:rsid w:val="002B5F9F"/>
    <w:rsid w:val="002B6309"/>
    <w:rsid w:val="002B65F7"/>
    <w:rsid w:val="002B6E8E"/>
    <w:rsid w:val="002B7405"/>
    <w:rsid w:val="002B7500"/>
    <w:rsid w:val="002B79D5"/>
    <w:rsid w:val="002B7E31"/>
    <w:rsid w:val="002B7F82"/>
    <w:rsid w:val="002C0A08"/>
    <w:rsid w:val="002C0DF8"/>
    <w:rsid w:val="002C1596"/>
    <w:rsid w:val="002C18B8"/>
    <w:rsid w:val="002C1DD7"/>
    <w:rsid w:val="002C46B7"/>
    <w:rsid w:val="002C4B9C"/>
    <w:rsid w:val="002C4EAE"/>
    <w:rsid w:val="002C53A1"/>
    <w:rsid w:val="002C5ACF"/>
    <w:rsid w:val="002C5C6B"/>
    <w:rsid w:val="002C5DDA"/>
    <w:rsid w:val="002C64CB"/>
    <w:rsid w:val="002C684F"/>
    <w:rsid w:val="002C7137"/>
    <w:rsid w:val="002C7707"/>
    <w:rsid w:val="002C7F9B"/>
    <w:rsid w:val="002D04AD"/>
    <w:rsid w:val="002D0E65"/>
    <w:rsid w:val="002D108C"/>
    <w:rsid w:val="002D1133"/>
    <w:rsid w:val="002D11E0"/>
    <w:rsid w:val="002D16AA"/>
    <w:rsid w:val="002D17F9"/>
    <w:rsid w:val="002D1CDC"/>
    <w:rsid w:val="002D27A1"/>
    <w:rsid w:val="002D2906"/>
    <w:rsid w:val="002D2A24"/>
    <w:rsid w:val="002D3CAA"/>
    <w:rsid w:val="002D3D39"/>
    <w:rsid w:val="002D44A9"/>
    <w:rsid w:val="002D4CF8"/>
    <w:rsid w:val="002D5C43"/>
    <w:rsid w:val="002D5F51"/>
    <w:rsid w:val="002D60DD"/>
    <w:rsid w:val="002D6392"/>
    <w:rsid w:val="002D6ABE"/>
    <w:rsid w:val="002D71C8"/>
    <w:rsid w:val="002D7346"/>
    <w:rsid w:val="002D75CA"/>
    <w:rsid w:val="002D7635"/>
    <w:rsid w:val="002D7686"/>
    <w:rsid w:val="002D7BE8"/>
    <w:rsid w:val="002D7E34"/>
    <w:rsid w:val="002E3D6B"/>
    <w:rsid w:val="002E4633"/>
    <w:rsid w:val="002E4669"/>
    <w:rsid w:val="002E49FB"/>
    <w:rsid w:val="002E5272"/>
    <w:rsid w:val="002E5CC4"/>
    <w:rsid w:val="002E6D54"/>
    <w:rsid w:val="002F0496"/>
    <w:rsid w:val="002F04C2"/>
    <w:rsid w:val="002F0A46"/>
    <w:rsid w:val="002F0A76"/>
    <w:rsid w:val="002F0D8A"/>
    <w:rsid w:val="002F0EAC"/>
    <w:rsid w:val="002F15EA"/>
    <w:rsid w:val="002F2A5C"/>
    <w:rsid w:val="002F2CFD"/>
    <w:rsid w:val="002F324F"/>
    <w:rsid w:val="002F3264"/>
    <w:rsid w:val="002F34D8"/>
    <w:rsid w:val="002F546A"/>
    <w:rsid w:val="002F54BA"/>
    <w:rsid w:val="002F59BF"/>
    <w:rsid w:val="002F5D1D"/>
    <w:rsid w:val="002F6599"/>
    <w:rsid w:val="002F69E7"/>
    <w:rsid w:val="002F73C7"/>
    <w:rsid w:val="002F7799"/>
    <w:rsid w:val="002F7E3E"/>
    <w:rsid w:val="002F7E5C"/>
    <w:rsid w:val="00300E56"/>
    <w:rsid w:val="00301BEE"/>
    <w:rsid w:val="00301E5F"/>
    <w:rsid w:val="00302F70"/>
    <w:rsid w:val="00303064"/>
    <w:rsid w:val="00303665"/>
    <w:rsid w:val="003039AD"/>
    <w:rsid w:val="00304C73"/>
    <w:rsid w:val="00304E4C"/>
    <w:rsid w:val="00304EE0"/>
    <w:rsid w:val="00305B81"/>
    <w:rsid w:val="00306A21"/>
    <w:rsid w:val="00307449"/>
    <w:rsid w:val="00307616"/>
    <w:rsid w:val="00307C1D"/>
    <w:rsid w:val="00307D4E"/>
    <w:rsid w:val="00310221"/>
    <w:rsid w:val="003104C6"/>
    <w:rsid w:val="00311E24"/>
    <w:rsid w:val="0031233C"/>
    <w:rsid w:val="0031293B"/>
    <w:rsid w:val="00313575"/>
    <w:rsid w:val="00313ADE"/>
    <w:rsid w:val="00313F3C"/>
    <w:rsid w:val="00314191"/>
    <w:rsid w:val="00314461"/>
    <w:rsid w:val="003145A0"/>
    <w:rsid w:val="0031499B"/>
    <w:rsid w:val="003154A6"/>
    <w:rsid w:val="00315991"/>
    <w:rsid w:val="00315B6C"/>
    <w:rsid w:val="00315B71"/>
    <w:rsid w:val="00316CB5"/>
    <w:rsid w:val="00316D73"/>
    <w:rsid w:val="003200A6"/>
    <w:rsid w:val="003212A8"/>
    <w:rsid w:val="003213EF"/>
    <w:rsid w:val="00321BD6"/>
    <w:rsid w:val="00322F74"/>
    <w:rsid w:val="00323A4B"/>
    <w:rsid w:val="003243EB"/>
    <w:rsid w:val="003244E2"/>
    <w:rsid w:val="0032542A"/>
    <w:rsid w:val="00325F69"/>
    <w:rsid w:val="00326685"/>
    <w:rsid w:val="00326A7C"/>
    <w:rsid w:val="003272F3"/>
    <w:rsid w:val="00327CE2"/>
    <w:rsid w:val="00330550"/>
    <w:rsid w:val="0033086B"/>
    <w:rsid w:val="003317D8"/>
    <w:rsid w:val="00332500"/>
    <w:rsid w:val="00332D39"/>
    <w:rsid w:val="00333250"/>
    <w:rsid w:val="0033369E"/>
    <w:rsid w:val="003345E6"/>
    <w:rsid w:val="0033563E"/>
    <w:rsid w:val="00335C55"/>
    <w:rsid w:val="0033679B"/>
    <w:rsid w:val="00336DDE"/>
    <w:rsid w:val="00336FEB"/>
    <w:rsid w:val="00340909"/>
    <w:rsid w:val="003417F5"/>
    <w:rsid w:val="00341BB8"/>
    <w:rsid w:val="00341FFF"/>
    <w:rsid w:val="00342115"/>
    <w:rsid w:val="00342217"/>
    <w:rsid w:val="00342ABA"/>
    <w:rsid w:val="00342EAA"/>
    <w:rsid w:val="0034374B"/>
    <w:rsid w:val="0034413B"/>
    <w:rsid w:val="003445DB"/>
    <w:rsid w:val="00344B52"/>
    <w:rsid w:val="00345467"/>
    <w:rsid w:val="003455AA"/>
    <w:rsid w:val="00345A45"/>
    <w:rsid w:val="00346F89"/>
    <w:rsid w:val="00347136"/>
    <w:rsid w:val="003502FD"/>
    <w:rsid w:val="00350510"/>
    <w:rsid w:val="00350897"/>
    <w:rsid w:val="0035169F"/>
    <w:rsid w:val="00351BB4"/>
    <w:rsid w:val="00351F08"/>
    <w:rsid w:val="003522AA"/>
    <w:rsid w:val="0035240D"/>
    <w:rsid w:val="0035265E"/>
    <w:rsid w:val="00352764"/>
    <w:rsid w:val="00352C6C"/>
    <w:rsid w:val="003538BE"/>
    <w:rsid w:val="003539B6"/>
    <w:rsid w:val="00353FB9"/>
    <w:rsid w:val="00354646"/>
    <w:rsid w:val="0035483E"/>
    <w:rsid w:val="00355691"/>
    <w:rsid w:val="00355895"/>
    <w:rsid w:val="0035613D"/>
    <w:rsid w:val="0035674C"/>
    <w:rsid w:val="003576EC"/>
    <w:rsid w:val="003578B6"/>
    <w:rsid w:val="00357E5D"/>
    <w:rsid w:val="00360FC3"/>
    <w:rsid w:val="00361398"/>
    <w:rsid w:val="003613C1"/>
    <w:rsid w:val="00361519"/>
    <w:rsid w:val="00361997"/>
    <w:rsid w:val="00361A13"/>
    <w:rsid w:val="00361A39"/>
    <w:rsid w:val="00361AD2"/>
    <w:rsid w:val="00362E46"/>
    <w:rsid w:val="00362EDC"/>
    <w:rsid w:val="0036322E"/>
    <w:rsid w:val="003632D5"/>
    <w:rsid w:val="00363D99"/>
    <w:rsid w:val="00364836"/>
    <w:rsid w:val="0036490E"/>
    <w:rsid w:val="00365612"/>
    <w:rsid w:val="0036596B"/>
    <w:rsid w:val="00365C66"/>
    <w:rsid w:val="00365FCE"/>
    <w:rsid w:val="00366062"/>
    <w:rsid w:val="003661A6"/>
    <w:rsid w:val="0036636E"/>
    <w:rsid w:val="00366E14"/>
    <w:rsid w:val="00366F44"/>
    <w:rsid w:val="003677CE"/>
    <w:rsid w:val="00367C5F"/>
    <w:rsid w:val="00367F93"/>
    <w:rsid w:val="003705E3"/>
    <w:rsid w:val="00371408"/>
    <w:rsid w:val="00371749"/>
    <w:rsid w:val="00371E10"/>
    <w:rsid w:val="00373877"/>
    <w:rsid w:val="00373F71"/>
    <w:rsid w:val="00374A54"/>
    <w:rsid w:val="00374E01"/>
    <w:rsid w:val="00374E26"/>
    <w:rsid w:val="00376DD3"/>
    <w:rsid w:val="00377095"/>
    <w:rsid w:val="0037732B"/>
    <w:rsid w:val="00377510"/>
    <w:rsid w:val="0038116E"/>
    <w:rsid w:val="00381552"/>
    <w:rsid w:val="00381BFE"/>
    <w:rsid w:val="003824A3"/>
    <w:rsid w:val="00382C97"/>
    <w:rsid w:val="00383FC5"/>
    <w:rsid w:val="00384EE1"/>
    <w:rsid w:val="003853D3"/>
    <w:rsid w:val="00385456"/>
    <w:rsid w:val="00385501"/>
    <w:rsid w:val="00385732"/>
    <w:rsid w:val="0038712D"/>
    <w:rsid w:val="00387712"/>
    <w:rsid w:val="00387A48"/>
    <w:rsid w:val="00390637"/>
    <w:rsid w:val="00390994"/>
    <w:rsid w:val="003909C7"/>
    <w:rsid w:val="00390D9E"/>
    <w:rsid w:val="00391040"/>
    <w:rsid w:val="0039151A"/>
    <w:rsid w:val="0039184C"/>
    <w:rsid w:val="003918AF"/>
    <w:rsid w:val="003918C7"/>
    <w:rsid w:val="003920C9"/>
    <w:rsid w:val="00392565"/>
    <w:rsid w:val="00393053"/>
    <w:rsid w:val="003932B0"/>
    <w:rsid w:val="00393554"/>
    <w:rsid w:val="0039371F"/>
    <w:rsid w:val="00393969"/>
    <w:rsid w:val="0039471F"/>
    <w:rsid w:val="00394B0D"/>
    <w:rsid w:val="00394D10"/>
    <w:rsid w:val="00395334"/>
    <w:rsid w:val="00396CCB"/>
    <w:rsid w:val="00396D84"/>
    <w:rsid w:val="003977D8"/>
    <w:rsid w:val="003A0155"/>
    <w:rsid w:val="003A065B"/>
    <w:rsid w:val="003A0913"/>
    <w:rsid w:val="003A09B0"/>
    <w:rsid w:val="003A1642"/>
    <w:rsid w:val="003A194F"/>
    <w:rsid w:val="003A1EF3"/>
    <w:rsid w:val="003A3850"/>
    <w:rsid w:val="003A38A3"/>
    <w:rsid w:val="003A411F"/>
    <w:rsid w:val="003A64FD"/>
    <w:rsid w:val="003A662F"/>
    <w:rsid w:val="003A6A2C"/>
    <w:rsid w:val="003A6EF4"/>
    <w:rsid w:val="003A6F69"/>
    <w:rsid w:val="003A7100"/>
    <w:rsid w:val="003A720D"/>
    <w:rsid w:val="003B0636"/>
    <w:rsid w:val="003B1004"/>
    <w:rsid w:val="003B1C3D"/>
    <w:rsid w:val="003B1E98"/>
    <w:rsid w:val="003B23EF"/>
    <w:rsid w:val="003B31AE"/>
    <w:rsid w:val="003B3561"/>
    <w:rsid w:val="003B36D8"/>
    <w:rsid w:val="003B3986"/>
    <w:rsid w:val="003B3F9C"/>
    <w:rsid w:val="003B40B8"/>
    <w:rsid w:val="003B470F"/>
    <w:rsid w:val="003B4C83"/>
    <w:rsid w:val="003B5ECA"/>
    <w:rsid w:val="003B6402"/>
    <w:rsid w:val="003B6B8B"/>
    <w:rsid w:val="003B74FE"/>
    <w:rsid w:val="003B7DC9"/>
    <w:rsid w:val="003C0DAD"/>
    <w:rsid w:val="003C1208"/>
    <w:rsid w:val="003C1278"/>
    <w:rsid w:val="003C16A5"/>
    <w:rsid w:val="003C1B27"/>
    <w:rsid w:val="003C2000"/>
    <w:rsid w:val="003C20F6"/>
    <w:rsid w:val="003C3022"/>
    <w:rsid w:val="003C3470"/>
    <w:rsid w:val="003C3632"/>
    <w:rsid w:val="003C4394"/>
    <w:rsid w:val="003C4522"/>
    <w:rsid w:val="003C4F45"/>
    <w:rsid w:val="003C5653"/>
    <w:rsid w:val="003C5C79"/>
    <w:rsid w:val="003C5E2F"/>
    <w:rsid w:val="003C635C"/>
    <w:rsid w:val="003C6D3F"/>
    <w:rsid w:val="003D0374"/>
    <w:rsid w:val="003D0E59"/>
    <w:rsid w:val="003D127D"/>
    <w:rsid w:val="003D15E7"/>
    <w:rsid w:val="003D17DF"/>
    <w:rsid w:val="003D197E"/>
    <w:rsid w:val="003D1A99"/>
    <w:rsid w:val="003D259F"/>
    <w:rsid w:val="003D349F"/>
    <w:rsid w:val="003D3DA9"/>
    <w:rsid w:val="003D51B2"/>
    <w:rsid w:val="003D5D22"/>
    <w:rsid w:val="003D6833"/>
    <w:rsid w:val="003D6927"/>
    <w:rsid w:val="003D7B32"/>
    <w:rsid w:val="003D7CD4"/>
    <w:rsid w:val="003D7F22"/>
    <w:rsid w:val="003E0419"/>
    <w:rsid w:val="003E0A69"/>
    <w:rsid w:val="003E113C"/>
    <w:rsid w:val="003E26B2"/>
    <w:rsid w:val="003E2AA6"/>
    <w:rsid w:val="003E37AB"/>
    <w:rsid w:val="003E3A05"/>
    <w:rsid w:val="003E3BE6"/>
    <w:rsid w:val="003E5840"/>
    <w:rsid w:val="003E649F"/>
    <w:rsid w:val="003E6D65"/>
    <w:rsid w:val="003E6F00"/>
    <w:rsid w:val="003E71B7"/>
    <w:rsid w:val="003E7389"/>
    <w:rsid w:val="003F0142"/>
    <w:rsid w:val="003F02A2"/>
    <w:rsid w:val="003F089B"/>
    <w:rsid w:val="003F0DA3"/>
    <w:rsid w:val="003F0F6B"/>
    <w:rsid w:val="003F10AE"/>
    <w:rsid w:val="003F1186"/>
    <w:rsid w:val="003F130C"/>
    <w:rsid w:val="003F186A"/>
    <w:rsid w:val="003F1B47"/>
    <w:rsid w:val="003F1B4A"/>
    <w:rsid w:val="003F20F0"/>
    <w:rsid w:val="003F21FD"/>
    <w:rsid w:val="003F28EB"/>
    <w:rsid w:val="003F346D"/>
    <w:rsid w:val="003F3543"/>
    <w:rsid w:val="003F358C"/>
    <w:rsid w:val="003F37CD"/>
    <w:rsid w:val="003F3F3A"/>
    <w:rsid w:val="003F405C"/>
    <w:rsid w:val="003F48AD"/>
    <w:rsid w:val="003F4A64"/>
    <w:rsid w:val="003F4ADA"/>
    <w:rsid w:val="003F4EFF"/>
    <w:rsid w:val="003F6C04"/>
    <w:rsid w:val="003F73B1"/>
    <w:rsid w:val="00400702"/>
    <w:rsid w:val="00400E8A"/>
    <w:rsid w:val="00401786"/>
    <w:rsid w:val="00401DF4"/>
    <w:rsid w:val="00402434"/>
    <w:rsid w:val="00402613"/>
    <w:rsid w:val="00402E97"/>
    <w:rsid w:val="00403880"/>
    <w:rsid w:val="00403925"/>
    <w:rsid w:val="0040457E"/>
    <w:rsid w:val="004048D5"/>
    <w:rsid w:val="00404C1D"/>
    <w:rsid w:val="00404F5E"/>
    <w:rsid w:val="00405024"/>
    <w:rsid w:val="004053F2"/>
    <w:rsid w:val="004056EF"/>
    <w:rsid w:val="004063C5"/>
    <w:rsid w:val="0040674C"/>
    <w:rsid w:val="00406B9D"/>
    <w:rsid w:val="0040749D"/>
    <w:rsid w:val="004076C3"/>
    <w:rsid w:val="00410354"/>
    <w:rsid w:val="0041337D"/>
    <w:rsid w:val="00413526"/>
    <w:rsid w:val="004143D7"/>
    <w:rsid w:val="0041535B"/>
    <w:rsid w:val="0041565E"/>
    <w:rsid w:val="00415DB8"/>
    <w:rsid w:val="00416D40"/>
    <w:rsid w:val="00416E01"/>
    <w:rsid w:val="00417044"/>
    <w:rsid w:val="00417921"/>
    <w:rsid w:val="00420D4B"/>
    <w:rsid w:val="00421684"/>
    <w:rsid w:val="00422A33"/>
    <w:rsid w:val="00423A88"/>
    <w:rsid w:val="004246AB"/>
    <w:rsid w:val="004248E8"/>
    <w:rsid w:val="004249F0"/>
    <w:rsid w:val="0042508C"/>
    <w:rsid w:val="004252E2"/>
    <w:rsid w:val="00425B17"/>
    <w:rsid w:val="00425F75"/>
    <w:rsid w:val="00426460"/>
    <w:rsid w:val="004264FF"/>
    <w:rsid w:val="00426F98"/>
    <w:rsid w:val="004279BE"/>
    <w:rsid w:val="00427B09"/>
    <w:rsid w:val="00430150"/>
    <w:rsid w:val="004301B2"/>
    <w:rsid w:val="00430B8B"/>
    <w:rsid w:val="00431B00"/>
    <w:rsid w:val="00431E4C"/>
    <w:rsid w:val="004324FD"/>
    <w:rsid w:val="0043286F"/>
    <w:rsid w:val="00432870"/>
    <w:rsid w:val="004334FF"/>
    <w:rsid w:val="004339D6"/>
    <w:rsid w:val="00433B54"/>
    <w:rsid w:val="00434768"/>
    <w:rsid w:val="00434856"/>
    <w:rsid w:val="00434DD2"/>
    <w:rsid w:val="0043591D"/>
    <w:rsid w:val="004362F2"/>
    <w:rsid w:val="004365AF"/>
    <w:rsid w:val="00436E06"/>
    <w:rsid w:val="00436FC2"/>
    <w:rsid w:val="00437490"/>
    <w:rsid w:val="00437D0A"/>
    <w:rsid w:val="004404C4"/>
    <w:rsid w:val="004408FD"/>
    <w:rsid w:val="00440AD4"/>
    <w:rsid w:val="00440AFC"/>
    <w:rsid w:val="0044154F"/>
    <w:rsid w:val="004424DF"/>
    <w:rsid w:val="00442688"/>
    <w:rsid w:val="004428D0"/>
    <w:rsid w:val="00442BD4"/>
    <w:rsid w:val="00442DEF"/>
    <w:rsid w:val="004430FD"/>
    <w:rsid w:val="00443D7B"/>
    <w:rsid w:val="00444271"/>
    <w:rsid w:val="004443D3"/>
    <w:rsid w:val="004452EA"/>
    <w:rsid w:val="004453DD"/>
    <w:rsid w:val="00445EDF"/>
    <w:rsid w:val="00445FD7"/>
    <w:rsid w:val="004461B8"/>
    <w:rsid w:val="00446C3C"/>
    <w:rsid w:val="004471D6"/>
    <w:rsid w:val="00447273"/>
    <w:rsid w:val="00447CA8"/>
    <w:rsid w:val="00447EB4"/>
    <w:rsid w:val="00447FBA"/>
    <w:rsid w:val="00450DA3"/>
    <w:rsid w:val="00450F14"/>
    <w:rsid w:val="004512EB"/>
    <w:rsid w:val="00451DA3"/>
    <w:rsid w:val="00451F4B"/>
    <w:rsid w:val="004539C0"/>
    <w:rsid w:val="00453A85"/>
    <w:rsid w:val="00453EB6"/>
    <w:rsid w:val="004543D8"/>
    <w:rsid w:val="004552D6"/>
    <w:rsid w:val="00455AAA"/>
    <w:rsid w:val="004573E0"/>
    <w:rsid w:val="0045779D"/>
    <w:rsid w:val="0045788E"/>
    <w:rsid w:val="004607C2"/>
    <w:rsid w:val="0046119D"/>
    <w:rsid w:val="004625C9"/>
    <w:rsid w:val="00463330"/>
    <w:rsid w:val="00463458"/>
    <w:rsid w:val="0046371B"/>
    <w:rsid w:val="00463A20"/>
    <w:rsid w:val="00464643"/>
    <w:rsid w:val="004646B2"/>
    <w:rsid w:val="00464C38"/>
    <w:rsid w:val="0046578E"/>
    <w:rsid w:val="004659B4"/>
    <w:rsid w:val="00465E4B"/>
    <w:rsid w:val="00465EB8"/>
    <w:rsid w:val="004661CC"/>
    <w:rsid w:val="004662E1"/>
    <w:rsid w:val="004665C1"/>
    <w:rsid w:val="0046742E"/>
    <w:rsid w:val="0046770E"/>
    <w:rsid w:val="00467D6F"/>
    <w:rsid w:val="004700F9"/>
    <w:rsid w:val="00470402"/>
    <w:rsid w:val="00470533"/>
    <w:rsid w:val="0047164E"/>
    <w:rsid w:val="004716F7"/>
    <w:rsid w:val="00472A3C"/>
    <w:rsid w:val="0047304F"/>
    <w:rsid w:val="00474504"/>
    <w:rsid w:val="004745D4"/>
    <w:rsid w:val="00474DDB"/>
    <w:rsid w:val="00474F52"/>
    <w:rsid w:val="00475CFE"/>
    <w:rsid w:val="0047626A"/>
    <w:rsid w:val="004769F7"/>
    <w:rsid w:val="00476A3A"/>
    <w:rsid w:val="00477324"/>
    <w:rsid w:val="00477699"/>
    <w:rsid w:val="00480002"/>
    <w:rsid w:val="004803B6"/>
    <w:rsid w:val="004815A0"/>
    <w:rsid w:val="004819BC"/>
    <w:rsid w:val="0048229B"/>
    <w:rsid w:val="0048243C"/>
    <w:rsid w:val="00483289"/>
    <w:rsid w:val="00483359"/>
    <w:rsid w:val="004833BE"/>
    <w:rsid w:val="00483A51"/>
    <w:rsid w:val="00483A78"/>
    <w:rsid w:val="00483DD2"/>
    <w:rsid w:val="004845CA"/>
    <w:rsid w:val="004846B0"/>
    <w:rsid w:val="00484905"/>
    <w:rsid w:val="00485351"/>
    <w:rsid w:val="004856A7"/>
    <w:rsid w:val="00485730"/>
    <w:rsid w:val="00486490"/>
    <w:rsid w:val="00486662"/>
    <w:rsid w:val="00486D1D"/>
    <w:rsid w:val="00487908"/>
    <w:rsid w:val="00487CA2"/>
    <w:rsid w:val="00487E80"/>
    <w:rsid w:val="0049034B"/>
    <w:rsid w:val="00490A58"/>
    <w:rsid w:val="00490C92"/>
    <w:rsid w:val="00490FA1"/>
    <w:rsid w:val="004915AC"/>
    <w:rsid w:val="0049199E"/>
    <w:rsid w:val="00491B6C"/>
    <w:rsid w:val="00491ECE"/>
    <w:rsid w:val="00492828"/>
    <w:rsid w:val="004928FF"/>
    <w:rsid w:val="00493355"/>
    <w:rsid w:val="00493798"/>
    <w:rsid w:val="004941D4"/>
    <w:rsid w:val="00494875"/>
    <w:rsid w:val="004950D8"/>
    <w:rsid w:val="00495A9B"/>
    <w:rsid w:val="00495AD9"/>
    <w:rsid w:val="00495E41"/>
    <w:rsid w:val="00495E78"/>
    <w:rsid w:val="00495E80"/>
    <w:rsid w:val="004969D0"/>
    <w:rsid w:val="00496D37"/>
    <w:rsid w:val="0049722A"/>
    <w:rsid w:val="004977B0"/>
    <w:rsid w:val="00497D20"/>
    <w:rsid w:val="004A0D11"/>
    <w:rsid w:val="004A0EAE"/>
    <w:rsid w:val="004A0FD7"/>
    <w:rsid w:val="004A1270"/>
    <w:rsid w:val="004A136D"/>
    <w:rsid w:val="004A1599"/>
    <w:rsid w:val="004A1A3F"/>
    <w:rsid w:val="004A1E61"/>
    <w:rsid w:val="004A1EC8"/>
    <w:rsid w:val="004A1EF5"/>
    <w:rsid w:val="004A203D"/>
    <w:rsid w:val="004A2CA1"/>
    <w:rsid w:val="004A32F9"/>
    <w:rsid w:val="004A33E4"/>
    <w:rsid w:val="004A3C44"/>
    <w:rsid w:val="004A3C6C"/>
    <w:rsid w:val="004A3C71"/>
    <w:rsid w:val="004A3EAA"/>
    <w:rsid w:val="004A3EAB"/>
    <w:rsid w:val="004A430F"/>
    <w:rsid w:val="004A4A1F"/>
    <w:rsid w:val="004A4C74"/>
    <w:rsid w:val="004A4E21"/>
    <w:rsid w:val="004A50DC"/>
    <w:rsid w:val="004A5B2E"/>
    <w:rsid w:val="004A6E41"/>
    <w:rsid w:val="004A7204"/>
    <w:rsid w:val="004A7771"/>
    <w:rsid w:val="004A7C40"/>
    <w:rsid w:val="004B0012"/>
    <w:rsid w:val="004B02B5"/>
    <w:rsid w:val="004B0D39"/>
    <w:rsid w:val="004B1A37"/>
    <w:rsid w:val="004B1EAF"/>
    <w:rsid w:val="004B1F5C"/>
    <w:rsid w:val="004B1F81"/>
    <w:rsid w:val="004B2009"/>
    <w:rsid w:val="004B2DBD"/>
    <w:rsid w:val="004B3196"/>
    <w:rsid w:val="004B442E"/>
    <w:rsid w:val="004B45F4"/>
    <w:rsid w:val="004B4B1A"/>
    <w:rsid w:val="004B5047"/>
    <w:rsid w:val="004B54DF"/>
    <w:rsid w:val="004B5673"/>
    <w:rsid w:val="004B58DE"/>
    <w:rsid w:val="004B5AC0"/>
    <w:rsid w:val="004B5AD7"/>
    <w:rsid w:val="004B5C93"/>
    <w:rsid w:val="004B5D33"/>
    <w:rsid w:val="004B60C5"/>
    <w:rsid w:val="004B6C8B"/>
    <w:rsid w:val="004B6E6E"/>
    <w:rsid w:val="004B7C26"/>
    <w:rsid w:val="004C04D0"/>
    <w:rsid w:val="004C0698"/>
    <w:rsid w:val="004C0835"/>
    <w:rsid w:val="004C0CE9"/>
    <w:rsid w:val="004C1506"/>
    <w:rsid w:val="004C1FF5"/>
    <w:rsid w:val="004C2AC4"/>
    <w:rsid w:val="004C2B31"/>
    <w:rsid w:val="004C320F"/>
    <w:rsid w:val="004C4C6F"/>
    <w:rsid w:val="004C6497"/>
    <w:rsid w:val="004C6521"/>
    <w:rsid w:val="004C685F"/>
    <w:rsid w:val="004C732E"/>
    <w:rsid w:val="004C7980"/>
    <w:rsid w:val="004D049D"/>
    <w:rsid w:val="004D0A17"/>
    <w:rsid w:val="004D1C97"/>
    <w:rsid w:val="004D217E"/>
    <w:rsid w:val="004D3974"/>
    <w:rsid w:val="004D4ACD"/>
    <w:rsid w:val="004D4F71"/>
    <w:rsid w:val="004D537F"/>
    <w:rsid w:val="004D56D5"/>
    <w:rsid w:val="004D5F1F"/>
    <w:rsid w:val="004D5F28"/>
    <w:rsid w:val="004D6463"/>
    <w:rsid w:val="004D6A7A"/>
    <w:rsid w:val="004D6D83"/>
    <w:rsid w:val="004D740B"/>
    <w:rsid w:val="004D7A57"/>
    <w:rsid w:val="004D7DFA"/>
    <w:rsid w:val="004E02AE"/>
    <w:rsid w:val="004E1025"/>
    <w:rsid w:val="004E13F8"/>
    <w:rsid w:val="004E17A0"/>
    <w:rsid w:val="004E1890"/>
    <w:rsid w:val="004E1FA0"/>
    <w:rsid w:val="004E28F4"/>
    <w:rsid w:val="004E2BD3"/>
    <w:rsid w:val="004E2F6A"/>
    <w:rsid w:val="004E377A"/>
    <w:rsid w:val="004E3A68"/>
    <w:rsid w:val="004E3E12"/>
    <w:rsid w:val="004E3F32"/>
    <w:rsid w:val="004E4666"/>
    <w:rsid w:val="004E4CF9"/>
    <w:rsid w:val="004E52E9"/>
    <w:rsid w:val="004E58B7"/>
    <w:rsid w:val="004E5B4D"/>
    <w:rsid w:val="004E5C95"/>
    <w:rsid w:val="004E5CB2"/>
    <w:rsid w:val="004E6506"/>
    <w:rsid w:val="004E6E90"/>
    <w:rsid w:val="004E6EA1"/>
    <w:rsid w:val="004F003B"/>
    <w:rsid w:val="004F043C"/>
    <w:rsid w:val="004F06D5"/>
    <w:rsid w:val="004F1191"/>
    <w:rsid w:val="004F125C"/>
    <w:rsid w:val="004F1548"/>
    <w:rsid w:val="004F1E42"/>
    <w:rsid w:val="004F3243"/>
    <w:rsid w:val="004F3355"/>
    <w:rsid w:val="004F48E8"/>
    <w:rsid w:val="004F4B7A"/>
    <w:rsid w:val="004F5BD0"/>
    <w:rsid w:val="004F5CD9"/>
    <w:rsid w:val="004F5E24"/>
    <w:rsid w:val="004F5E54"/>
    <w:rsid w:val="004F64B0"/>
    <w:rsid w:val="004F66E1"/>
    <w:rsid w:val="004F696C"/>
    <w:rsid w:val="004F718F"/>
    <w:rsid w:val="004F7749"/>
    <w:rsid w:val="004F7913"/>
    <w:rsid w:val="005008BD"/>
    <w:rsid w:val="00500CA3"/>
    <w:rsid w:val="005016F6"/>
    <w:rsid w:val="005019C1"/>
    <w:rsid w:val="00502399"/>
    <w:rsid w:val="00502CE3"/>
    <w:rsid w:val="005031B0"/>
    <w:rsid w:val="005034D0"/>
    <w:rsid w:val="00503A34"/>
    <w:rsid w:val="00503F31"/>
    <w:rsid w:val="005041CA"/>
    <w:rsid w:val="00504552"/>
    <w:rsid w:val="00504C76"/>
    <w:rsid w:val="00506615"/>
    <w:rsid w:val="005067C0"/>
    <w:rsid w:val="00506A1A"/>
    <w:rsid w:val="00507073"/>
    <w:rsid w:val="00507406"/>
    <w:rsid w:val="00507496"/>
    <w:rsid w:val="00510B39"/>
    <w:rsid w:val="00510B7B"/>
    <w:rsid w:val="005111BD"/>
    <w:rsid w:val="00511AB9"/>
    <w:rsid w:val="00511DA2"/>
    <w:rsid w:val="00512B66"/>
    <w:rsid w:val="00513A44"/>
    <w:rsid w:val="00514AE7"/>
    <w:rsid w:val="00514BC3"/>
    <w:rsid w:val="00514D0F"/>
    <w:rsid w:val="005160F4"/>
    <w:rsid w:val="00516269"/>
    <w:rsid w:val="005162F2"/>
    <w:rsid w:val="005163CD"/>
    <w:rsid w:val="005165C4"/>
    <w:rsid w:val="005165CB"/>
    <w:rsid w:val="0051673A"/>
    <w:rsid w:val="0051682F"/>
    <w:rsid w:val="00516839"/>
    <w:rsid w:val="00516F4C"/>
    <w:rsid w:val="0051798D"/>
    <w:rsid w:val="00517FA5"/>
    <w:rsid w:val="00520ABA"/>
    <w:rsid w:val="00520BBC"/>
    <w:rsid w:val="00520E5A"/>
    <w:rsid w:val="0052156A"/>
    <w:rsid w:val="00521665"/>
    <w:rsid w:val="00521D5E"/>
    <w:rsid w:val="00521DCD"/>
    <w:rsid w:val="005234E2"/>
    <w:rsid w:val="0052370D"/>
    <w:rsid w:val="00524901"/>
    <w:rsid w:val="00524C1E"/>
    <w:rsid w:val="00524E07"/>
    <w:rsid w:val="00524F9D"/>
    <w:rsid w:val="00525CC8"/>
    <w:rsid w:val="005266F9"/>
    <w:rsid w:val="005267F1"/>
    <w:rsid w:val="00527573"/>
    <w:rsid w:val="00530D0A"/>
    <w:rsid w:val="005316BA"/>
    <w:rsid w:val="00531969"/>
    <w:rsid w:val="00531BBB"/>
    <w:rsid w:val="00531FBA"/>
    <w:rsid w:val="00532241"/>
    <w:rsid w:val="00532F29"/>
    <w:rsid w:val="00533413"/>
    <w:rsid w:val="005337DF"/>
    <w:rsid w:val="005338A3"/>
    <w:rsid w:val="00533D6A"/>
    <w:rsid w:val="00533E78"/>
    <w:rsid w:val="005347ED"/>
    <w:rsid w:val="00534C48"/>
    <w:rsid w:val="005358E9"/>
    <w:rsid w:val="005359D7"/>
    <w:rsid w:val="00535D7F"/>
    <w:rsid w:val="0053712B"/>
    <w:rsid w:val="005377BC"/>
    <w:rsid w:val="005400FB"/>
    <w:rsid w:val="005401B4"/>
    <w:rsid w:val="005405A6"/>
    <w:rsid w:val="00540A48"/>
    <w:rsid w:val="00540A92"/>
    <w:rsid w:val="00540D59"/>
    <w:rsid w:val="00541579"/>
    <w:rsid w:val="0054264D"/>
    <w:rsid w:val="005427D4"/>
    <w:rsid w:val="00542BA2"/>
    <w:rsid w:val="00542E21"/>
    <w:rsid w:val="005448D1"/>
    <w:rsid w:val="005448FD"/>
    <w:rsid w:val="00545814"/>
    <w:rsid w:val="005459FA"/>
    <w:rsid w:val="005461A3"/>
    <w:rsid w:val="00546AB9"/>
    <w:rsid w:val="00546FAA"/>
    <w:rsid w:val="005471D3"/>
    <w:rsid w:val="0054743D"/>
    <w:rsid w:val="005475A0"/>
    <w:rsid w:val="0054777E"/>
    <w:rsid w:val="00547851"/>
    <w:rsid w:val="00550151"/>
    <w:rsid w:val="0055086C"/>
    <w:rsid w:val="00551027"/>
    <w:rsid w:val="00551963"/>
    <w:rsid w:val="00551A0E"/>
    <w:rsid w:val="00552164"/>
    <w:rsid w:val="005533EE"/>
    <w:rsid w:val="00554A7D"/>
    <w:rsid w:val="005555CD"/>
    <w:rsid w:val="005559E9"/>
    <w:rsid w:val="00556880"/>
    <w:rsid w:val="00556B23"/>
    <w:rsid w:val="00557560"/>
    <w:rsid w:val="00557C53"/>
    <w:rsid w:val="00560426"/>
    <w:rsid w:val="005607EA"/>
    <w:rsid w:val="00562EF5"/>
    <w:rsid w:val="00562F90"/>
    <w:rsid w:val="00563586"/>
    <w:rsid w:val="005643D3"/>
    <w:rsid w:val="005648B7"/>
    <w:rsid w:val="00564CBA"/>
    <w:rsid w:val="00565720"/>
    <w:rsid w:val="005657DD"/>
    <w:rsid w:val="0056584C"/>
    <w:rsid w:val="00565B51"/>
    <w:rsid w:val="00565CA6"/>
    <w:rsid w:val="0056628C"/>
    <w:rsid w:val="00566E4F"/>
    <w:rsid w:val="00567137"/>
    <w:rsid w:val="00570268"/>
    <w:rsid w:val="005706B3"/>
    <w:rsid w:val="005707CC"/>
    <w:rsid w:val="0057096F"/>
    <w:rsid w:val="00571411"/>
    <w:rsid w:val="005714D6"/>
    <w:rsid w:val="00572CA0"/>
    <w:rsid w:val="00573252"/>
    <w:rsid w:val="0057333C"/>
    <w:rsid w:val="005735CA"/>
    <w:rsid w:val="00573AC5"/>
    <w:rsid w:val="00573E4D"/>
    <w:rsid w:val="00574147"/>
    <w:rsid w:val="005745FB"/>
    <w:rsid w:val="00574B3A"/>
    <w:rsid w:val="00574B8F"/>
    <w:rsid w:val="0057621B"/>
    <w:rsid w:val="005763CF"/>
    <w:rsid w:val="0057642B"/>
    <w:rsid w:val="00576956"/>
    <w:rsid w:val="00577804"/>
    <w:rsid w:val="0057789C"/>
    <w:rsid w:val="00577D33"/>
    <w:rsid w:val="00577EBC"/>
    <w:rsid w:val="005800E7"/>
    <w:rsid w:val="005802C3"/>
    <w:rsid w:val="00580302"/>
    <w:rsid w:val="00580CFA"/>
    <w:rsid w:val="00580F35"/>
    <w:rsid w:val="00581210"/>
    <w:rsid w:val="005817CB"/>
    <w:rsid w:val="00581CED"/>
    <w:rsid w:val="005832DD"/>
    <w:rsid w:val="00583EBC"/>
    <w:rsid w:val="00584515"/>
    <w:rsid w:val="005845E8"/>
    <w:rsid w:val="005846A0"/>
    <w:rsid w:val="0058492A"/>
    <w:rsid w:val="00584966"/>
    <w:rsid w:val="00585026"/>
    <w:rsid w:val="00585A4D"/>
    <w:rsid w:val="00585E2C"/>
    <w:rsid w:val="00586AB9"/>
    <w:rsid w:val="00586E77"/>
    <w:rsid w:val="00586FD3"/>
    <w:rsid w:val="0058702D"/>
    <w:rsid w:val="005879C0"/>
    <w:rsid w:val="00587A9C"/>
    <w:rsid w:val="00587E07"/>
    <w:rsid w:val="00587EE2"/>
    <w:rsid w:val="00590028"/>
    <w:rsid w:val="00590039"/>
    <w:rsid w:val="00590670"/>
    <w:rsid w:val="00590A5D"/>
    <w:rsid w:val="00590AAB"/>
    <w:rsid w:val="005916E3"/>
    <w:rsid w:val="00592085"/>
    <w:rsid w:val="005923F8"/>
    <w:rsid w:val="005929EF"/>
    <w:rsid w:val="00592E80"/>
    <w:rsid w:val="005940A8"/>
    <w:rsid w:val="005946D3"/>
    <w:rsid w:val="00594837"/>
    <w:rsid w:val="005950AD"/>
    <w:rsid w:val="0059536C"/>
    <w:rsid w:val="00595A0F"/>
    <w:rsid w:val="00595C84"/>
    <w:rsid w:val="00595E10"/>
    <w:rsid w:val="00596FF7"/>
    <w:rsid w:val="00597213"/>
    <w:rsid w:val="00597224"/>
    <w:rsid w:val="00597261"/>
    <w:rsid w:val="00597B1C"/>
    <w:rsid w:val="005A136A"/>
    <w:rsid w:val="005A1756"/>
    <w:rsid w:val="005A188A"/>
    <w:rsid w:val="005A1894"/>
    <w:rsid w:val="005A1AD1"/>
    <w:rsid w:val="005A1CF6"/>
    <w:rsid w:val="005A1F58"/>
    <w:rsid w:val="005A21D7"/>
    <w:rsid w:val="005A2411"/>
    <w:rsid w:val="005A2825"/>
    <w:rsid w:val="005A3401"/>
    <w:rsid w:val="005A385F"/>
    <w:rsid w:val="005A3A8B"/>
    <w:rsid w:val="005A4506"/>
    <w:rsid w:val="005A4750"/>
    <w:rsid w:val="005A47D4"/>
    <w:rsid w:val="005A4FBE"/>
    <w:rsid w:val="005A51DE"/>
    <w:rsid w:val="005A5C1C"/>
    <w:rsid w:val="005A71C6"/>
    <w:rsid w:val="005A73D8"/>
    <w:rsid w:val="005A78BB"/>
    <w:rsid w:val="005A7DC2"/>
    <w:rsid w:val="005B00B6"/>
    <w:rsid w:val="005B06E0"/>
    <w:rsid w:val="005B1A58"/>
    <w:rsid w:val="005B2E27"/>
    <w:rsid w:val="005B3525"/>
    <w:rsid w:val="005B3B8E"/>
    <w:rsid w:val="005B44CE"/>
    <w:rsid w:val="005B4771"/>
    <w:rsid w:val="005B53E6"/>
    <w:rsid w:val="005B551D"/>
    <w:rsid w:val="005B5840"/>
    <w:rsid w:val="005B5AE6"/>
    <w:rsid w:val="005B5D17"/>
    <w:rsid w:val="005B6558"/>
    <w:rsid w:val="005B725E"/>
    <w:rsid w:val="005B7350"/>
    <w:rsid w:val="005B797D"/>
    <w:rsid w:val="005B7B37"/>
    <w:rsid w:val="005C0185"/>
    <w:rsid w:val="005C03A4"/>
    <w:rsid w:val="005C0C03"/>
    <w:rsid w:val="005C1179"/>
    <w:rsid w:val="005C190C"/>
    <w:rsid w:val="005C2095"/>
    <w:rsid w:val="005C2384"/>
    <w:rsid w:val="005C2D9C"/>
    <w:rsid w:val="005C38C4"/>
    <w:rsid w:val="005C3F73"/>
    <w:rsid w:val="005C417F"/>
    <w:rsid w:val="005C4376"/>
    <w:rsid w:val="005C4682"/>
    <w:rsid w:val="005C50A6"/>
    <w:rsid w:val="005C5C50"/>
    <w:rsid w:val="005C62DE"/>
    <w:rsid w:val="005C66E9"/>
    <w:rsid w:val="005C66F0"/>
    <w:rsid w:val="005C6B3E"/>
    <w:rsid w:val="005C6BA3"/>
    <w:rsid w:val="005C7442"/>
    <w:rsid w:val="005D1511"/>
    <w:rsid w:val="005D17A9"/>
    <w:rsid w:val="005D1855"/>
    <w:rsid w:val="005D1AF9"/>
    <w:rsid w:val="005D1C60"/>
    <w:rsid w:val="005D1D98"/>
    <w:rsid w:val="005D1F5B"/>
    <w:rsid w:val="005D2506"/>
    <w:rsid w:val="005D2811"/>
    <w:rsid w:val="005D2DFA"/>
    <w:rsid w:val="005D2E84"/>
    <w:rsid w:val="005D33AF"/>
    <w:rsid w:val="005D56CF"/>
    <w:rsid w:val="005D5816"/>
    <w:rsid w:val="005D59DE"/>
    <w:rsid w:val="005D5EFE"/>
    <w:rsid w:val="005D6A29"/>
    <w:rsid w:val="005D6A50"/>
    <w:rsid w:val="005D6EC8"/>
    <w:rsid w:val="005D779F"/>
    <w:rsid w:val="005E0A47"/>
    <w:rsid w:val="005E0E23"/>
    <w:rsid w:val="005E1173"/>
    <w:rsid w:val="005E14E8"/>
    <w:rsid w:val="005E196E"/>
    <w:rsid w:val="005E1B1D"/>
    <w:rsid w:val="005E1E95"/>
    <w:rsid w:val="005E2BAF"/>
    <w:rsid w:val="005E4135"/>
    <w:rsid w:val="005E5137"/>
    <w:rsid w:val="005E5D4E"/>
    <w:rsid w:val="005E68CB"/>
    <w:rsid w:val="005E701B"/>
    <w:rsid w:val="005E7026"/>
    <w:rsid w:val="005E7262"/>
    <w:rsid w:val="005E7815"/>
    <w:rsid w:val="005E7B3D"/>
    <w:rsid w:val="005F0915"/>
    <w:rsid w:val="005F0AF0"/>
    <w:rsid w:val="005F1001"/>
    <w:rsid w:val="005F16AE"/>
    <w:rsid w:val="005F17CC"/>
    <w:rsid w:val="005F183D"/>
    <w:rsid w:val="005F1BA7"/>
    <w:rsid w:val="005F1FD3"/>
    <w:rsid w:val="005F213A"/>
    <w:rsid w:val="005F22F6"/>
    <w:rsid w:val="005F24C9"/>
    <w:rsid w:val="005F3318"/>
    <w:rsid w:val="005F39CB"/>
    <w:rsid w:val="005F3ABC"/>
    <w:rsid w:val="005F3DDE"/>
    <w:rsid w:val="005F525C"/>
    <w:rsid w:val="005F542C"/>
    <w:rsid w:val="005F5582"/>
    <w:rsid w:val="005F5770"/>
    <w:rsid w:val="005F6882"/>
    <w:rsid w:val="005F762B"/>
    <w:rsid w:val="005F76AF"/>
    <w:rsid w:val="005F7BE9"/>
    <w:rsid w:val="005F7E92"/>
    <w:rsid w:val="006000B0"/>
    <w:rsid w:val="006000BF"/>
    <w:rsid w:val="006007AD"/>
    <w:rsid w:val="00600B68"/>
    <w:rsid w:val="006016BD"/>
    <w:rsid w:val="00601C75"/>
    <w:rsid w:val="00601CFA"/>
    <w:rsid w:val="006022BC"/>
    <w:rsid w:val="006026CD"/>
    <w:rsid w:val="00602989"/>
    <w:rsid w:val="00602DB2"/>
    <w:rsid w:val="006033A7"/>
    <w:rsid w:val="006043B9"/>
    <w:rsid w:val="00604450"/>
    <w:rsid w:val="00604455"/>
    <w:rsid w:val="006046F8"/>
    <w:rsid w:val="006048E4"/>
    <w:rsid w:val="00604C82"/>
    <w:rsid w:val="00605005"/>
    <w:rsid w:val="00605434"/>
    <w:rsid w:val="006067AC"/>
    <w:rsid w:val="00607EA5"/>
    <w:rsid w:val="00610863"/>
    <w:rsid w:val="00610A97"/>
    <w:rsid w:val="006114A6"/>
    <w:rsid w:val="00611D57"/>
    <w:rsid w:val="00611FF7"/>
    <w:rsid w:val="006120D1"/>
    <w:rsid w:val="00612481"/>
    <w:rsid w:val="0061372E"/>
    <w:rsid w:val="00613767"/>
    <w:rsid w:val="00613B4B"/>
    <w:rsid w:val="006141AC"/>
    <w:rsid w:val="006141CC"/>
    <w:rsid w:val="00614D70"/>
    <w:rsid w:val="006157C5"/>
    <w:rsid w:val="00615E7B"/>
    <w:rsid w:val="006168B7"/>
    <w:rsid w:val="00616B29"/>
    <w:rsid w:val="00616D2A"/>
    <w:rsid w:val="00617972"/>
    <w:rsid w:val="00617ADE"/>
    <w:rsid w:val="00620B0E"/>
    <w:rsid w:val="00620C4E"/>
    <w:rsid w:val="00620FE9"/>
    <w:rsid w:val="006237A4"/>
    <w:rsid w:val="00624D7F"/>
    <w:rsid w:val="006252A1"/>
    <w:rsid w:val="00625431"/>
    <w:rsid w:val="00625DF1"/>
    <w:rsid w:val="00625FEE"/>
    <w:rsid w:val="006266AD"/>
    <w:rsid w:val="00626850"/>
    <w:rsid w:val="00626ACE"/>
    <w:rsid w:val="00626ED5"/>
    <w:rsid w:val="00627B68"/>
    <w:rsid w:val="006300F1"/>
    <w:rsid w:val="00630672"/>
    <w:rsid w:val="00630881"/>
    <w:rsid w:val="00630B93"/>
    <w:rsid w:val="00630CEC"/>
    <w:rsid w:val="006310AA"/>
    <w:rsid w:val="006312C3"/>
    <w:rsid w:val="006323EA"/>
    <w:rsid w:val="0063245A"/>
    <w:rsid w:val="006332F7"/>
    <w:rsid w:val="00633474"/>
    <w:rsid w:val="0063354D"/>
    <w:rsid w:val="00633944"/>
    <w:rsid w:val="00633A2F"/>
    <w:rsid w:val="00633A33"/>
    <w:rsid w:val="0063452C"/>
    <w:rsid w:val="0063492D"/>
    <w:rsid w:val="00634CAC"/>
    <w:rsid w:val="00634E7C"/>
    <w:rsid w:val="00634F22"/>
    <w:rsid w:val="00635A8F"/>
    <w:rsid w:val="006361B3"/>
    <w:rsid w:val="006364D3"/>
    <w:rsid w:val="00637A8C"/>
    <w:rsid w:val="00640202"/>
    <w:rsid w:val="00640882"/>
    <w:rsid w:val="00641195"/>
    <w:rsid w:val="006413BB"/>
    <w:rsid w:val="00641792"/>
    <w:rsid w:val="00641A50"/>
    <w:rsid w:val="006433E6"/>
    <w:rsid w:val="006436C3"/>
    <w:rsid w:val="006436ED"/>
    <w:rsid w:val="00643BC4"/>
    <w:rsid w:val="00643CCA"/>
    <w:rsid w:val="006442B1"/>
    <w:rsid w:val="00644B2E"/>
    <w:rsid w:val="00644C60"/>
    <w:rsid w:val="00645471"/>
    <w:rsid w:val="0064553A"/>
    <w:rsid w:val="0064565E"/>
    <w:rsid w:val="00646803"/>
    <w:rsid w:val="006468BA"/>
    <w:rsid w:val="00646F62"/>
    <w:rsid w:val="00647847"/>
    <w:rsid w:val="0065017E"/>
    <w:rsid w:val="00650572"/>
    <w:rsid w:val="00650A94"/>
    <w:rsid w:val="00651029"/>
    <w:rsid w:val="00652159"/>
    <w:rsid w:val="006521CB"/>
    <w:rsid w:val="00652FB9"/>
    <w:rsid w:val="006531D6"/>
    <w:rsid w:val="0065348E"/>
    <w:rsid w:val="006537E1"/>
    <w:rsid w:val="00653996"/>
    <w:rsid w:val="006539CD"/>
    <w:rsid w:val="00654FFD"/>
    <w:rsid w:val="00655ACB"/>
    <w:rsid w:val="00655CEF"/>
    <w:rsid w:val="00656334"/>
    <w:rsid w:val="00656548"/>
    <w:rsid w:val="0065665A"/>
    <w:rsid w:val="00656945"/>
    <w:rsid w:val="00656EC9"/>
    <w:rsid w:val="006574CF"/>
    <w:rsid w:val="00657526"/>
    <w:rsid w:val="0065783C"/>
    <w:rsid w:val="006578C6"/>
    <w:rsid w:val="00657B6A"/>
    <w:rsid w:val="00657CBC"/>
    <w:rsid w:val="006600BB"/>
    <w:rsid w:val="00661411"/>
    <w:rsid w:val="00661E21"/>
    <w:rsid w:val="006623E3"/>
    <w:rsid w:val="00662788"/>
    <w:rsid w:val="0066340E"/>
    <w:rsid w:val="00663503"/>
    <w:rsid w:val="00663594"/>
    <w:rsid w:val="0066365C"/>
    <w:rsid w:val="0066398B"/>
    <w:rsid w:val="00663FF0"/>
    <w:rsid w:val="00664073"/>
    <w:rsid w:val="0066599B"/>
    <w:rsid w:val="00665B99"/>
    <w:rsid w:val="00665CFF"/>
    <w:rsid w:val="00665E84"/>
    <w:rsid w:val="00667024"/>
    <w:rsid w:val="00667312"/>
    <w:rsid w:val="0066733F"/>
    <w:rsid w:val="0066739C"/>
    <w:rsid w:val="0067016D"/>
    <w:rsid w:val="0067061F"/>
    <w:rsid w:val="00670730"/>
    <w:rsid w:val="006707DB"/>
    <w:rsid w:val="00670CD8"/>
    <w:rsid w:val="00670E26"/>
    <w:rsid w:val="00671F01"/>
    <w:rsid w:val="00672FDD"/>
    <w:rsid w:val="00673DDB"/>
    <w:rsid w:val="00674761"/>
    <w:rsid w:val="00674C2E"/>
    <w:rsid w:val="00675556"/>
    <w:rsid w:val="0067555C"/>
    <w:rsid w:val="00675D0F"/>
    <w:rsid w:val="00675EAD"/>
    <w:rsid w:val="006760B8"/>
    <w:rsid w:val="006762CA"/>
    <w:rsid w:val="0067637C"/>
    <w:rsid w:val="00676992"/>
    <w:rsid w:val="00677A00"/>
    <w:rsid w:val="00680255"/>
    <w:rsid w:val="006805EE"/>
    <w:rsid w:val="00682392"/>
    <w:rsid w:val="006826B7"/>
    <w:rsid w:val="00682ABB"/>
    <w:rsid w:val="006838C2"/>
    <w:rsid w:val="00683AA3"/>
    <w:rsid w:val="00684524"/>
    <w:rsid w:val="006848CF"/>
    <w:rsid w:val="00684B88"/>
    <w:rsid w:val="00684EFA"/>
    <w:rsid w:val="006856DD"/>
    <w:rsid w:val="00685C06"/>
    <w:rsid w:val="0068674E"/>
    <w:rsid w:val="00686D86"/>
    <w:rsid w:val="00687211"/>
    <w:rsid w:val="006874D6"/>
    <w:rsid w:val="00687F22"/>
    <w:rsid w:val="006909AE"/>
    <w:rsid w:val="006909E6"/>
    <w:rsid w:val="00691715"/>
    <w:rsid w:val="006918D6"/>
    <w:rsid w:val="00691A4C"/>
    <w:rsid w:val="00692008"/>
    <w:rsid w:val="006922EA"/>
    <w:rsid w:val="00692B97"/>
    <w:rsid w:val="00692D61"/>
    <w:rsid w:val="00692E20"/>
    <w:rsid w:val="00693044"/>
    <w:rsid w:val="00693174"/>
    <w:rsid w:val="00693485"/>
    <w:rsid w:val="00693B2F"/>
    <w:rsid w:val="00693B3F"/>
    <w:rsid w:val="00694066"/>
    <w:rsid w:val="006945F2"/>
    <w:rsid w:val="00694B2F"/>
    <w:rsid w:val="00695115"/>
    <w:rsid w:val="00695575"/>
    <w:rsid w:val="0069577E"/>
    <w:rsid w:val="006958D7"/>
    <w:rsid w:val="00695F52"/>
    <w:rsid w:val="006967B4"/>
    <w:rsid w:val="0069694B"/>
    <w:rsid w:val="006969C0"/>
    <w:rsid w:val="00696C66"/>
    <w:rsid w:val="00697D1D"/>
    <w:rsid w:val="006A0619"/>
    <w:rsid w:val="006A080B"/>
    <w:rsid w:val="006A0BB2"/>
    <w:rsid w:val="006A0CAD"/>
    <w:rsid w:val="006A10A1"/>
    <w:rsid w:val="006A17EC"/>
    <w:rsid w:val="006A1BE7"/>
    <w:rsid w:val="006A2198"/>
    <w:rsid w:val="006A2640"/>
    <w:rsid w:val="006A2E8B"/>
    <w:rsid w:val="006A3203"/>
    <w:rsid w:val="006A406F"/>
    <w:rsid w:val="006A424E"/>
    <w:rsid w:val="006A47A6"/>
    <w:rsid w:val="006A4F47"/>
    <w:rsid w:val="006A518F"/>
    <w:rsid w:val="006A5B03"/>
    <w:rsid w:val="006A5C92"/>
    <w:rsid w:val="006A5D6C"/>
    <w:rsid w:val="006A617C"/>
    <w:rsid w:val="006A63AD"/>
    <w:rsid w:val="006A6CC9"/>
    <w:rsid w:val="006A7416"/>
    <w:rsid w:val="006A7872"/>
    <w:rsid w:val="006A7875"/>
    <w:rsid w:val="006A7E63"/>
    <w:rsid w:val="006B0F7F"/>
    <w:rsid w:val="006B1ADB"/>
    <w:rsid w:val="006B1C0F"/>
    <w:rsid w:val="006B1C1D"/>
    <w:rsid w:val="006B295B"/>
    <w:rsid w:val="006B31F7"/>
    <w:rsid w:val="006B3E73"/>
    <w:rsid w:val="006B5320"/>
    <w:rsid w:val="006B57FA"/>
    <w:rsid w:val="006B5AB3"/>
    <w:rsid w:val="006B68B2"/>
    <w:rsid w:val="006B692D"/>
    <w:rsid w:val="006B7003"/>
    <w:rsid w:val="006B75EC"/>
    <w:rsid w:val="006B76B9"/>
    <w:rsid w:val="006C0193"/>
    <w:rsid w:val="006C024A"/>
    <w:rsid w:val="006C0826"/>
    <w:rsid w:val="006C099E"/>
    <w:rsid w:val="006C0EB5"/>
    <w:rsid w:val="006C1005"/>
    <w:rsid w:val="006C16BB"/>
    <w:rsid w:val="006C16C9"/>
    <w:rsid w:val="006C2971"/>
    <w:rsid w:val="006C3521"/>
    <w:rsid w:val="006C360C"/>
    <w:rsid w:val="006C41E1"/>
    <w:rsid w:val="006C425C"/>
    <w:rsid w:val="006C44C8"/>
    <w:rsid w:val="006C49E7"/>
    <w:rsid w:val="006C4B5F"/>
    <w:rsid w:val="006C4F6D"/>
    <w:rsid w:val="006C508C"/>
    <w:rsid w:val="006C532B"/>
    <w:rsid w:val="006C53AC"/>
    <w:rsid w:val="006C54F1"/>
    <w:rsid w:val="006C5746"/>
    <w:rsid w:val="006C5AFB"/>
    <w:rsid w:val="006C6FFA"/>
    <w:rsid w:val="006C7358"/>
    <w:rsid w:val="006C754C"/>
    <w:rsid w:val="006C7CAB"/>
    <w:rsid w:val="006C7F21"/>
    <w:rsid w:val="006D0415"/>
    <w:rsid w:val="006D047E"/>
    <w:rsid w:val="006D06E3"/>
    <w:rsid w:val="006D0912"/>
    <w:rsid w:val="006D1189"/>
    <w:rsid w:val="006D1AD6"/>
    <w:rsid w:val="006D2A9A"/>
    <w:rsid w:val="006D2DD7"/>
    <w:rsid w:val="006D3F1C"/>
    <w:rsid w:val="006D497D"/>
    <w:rsid w:val="006D518D"/>
    <w:rsid w:val="006D538C"/>
    <w:rsid w:val="006D5B07"/>
    <w:rsid w:val="006D5D36"/>
    <w:rsid w:val="006D6159"/>
    <w:rsid w:val="006D65AF"/>
    <w:rsid w:val="006D674A"/>
    <w:rsid w:val="006D6929"/>
    <w:rsid w:val="006D6BAE"/>
    <w:rsid w:val="006D7739"/>
    <w:rsid w:val="006D7BD1"/>
    <w:rsid w:val="006E0114"/>
    <w:rsid w:val="006E0310"/>
    <w:rsid w:val="006E0ACE"/>
    <w:rsid w:val="006E0C74"/>
    <w:rsid w:val="006E1473"/>
    <w:rsid w:val="006E1E48"/>
    <w:rsid w:val="006E20D9"/>
    <w:rsid w:val="006E244D"/>
    <w:rsid w:val="006E25E2"/>
    <w:rsid w:val="006E26CF"/>
    <w:rsid w:val="006E35EF"/>
    <w:rsid w:val="006E401E"/>
    <w:rsid w:val="006E40AF"/>
    <w:rsid w:val="006E416B"/>
    <w:rsid w:val="006E41E6"/>
    <w:rsid w:val="006E5976"/>
    <w:rsid w:val="006E63CD"/>
    <w:rsid w:val="006E78F2"/>
    <w:rsid w:val="006E7C40"/>
    <w:rsid w:val="006F056E"/>
    <w:rsid w:val="006F084D"/>
    <w:rsid w:val="006F0C85"/>
    <w:rsid w:val="006F140C"/>
    <w:rsid w:val="006F14F7"/>
    <w:rsid w:val="006F25F2"/>
    <w:rsid w:val="006F2623"/>
    <w:rsid w:val="006F27AB"/>
    <w:rsid w:val="006F2AD9"/>
    <w:rsid w:val="006F2F32"/>
    <w:rsid w:val="006F35EF"/>
    <w:rsid w:val="006F3AA3"/>
    <w:rsid w:val="006F3FAC"/>
    <w:rsid w:val="006F4169"/>
    <w:rsid w:val="006F6299"/>
    <w:rsid w:val="006F6305"/>
    <w:rsid w:val="006F68D4"/>
    <w:rsid w:val="006F6995"/>
    <w:rsid w:val="006F69CB"/>
    <w:rsid w:val="006F7933"/>
    <w:rsid w:val="006F7FD9"/>
    <w:rsid w:val="00700604"/>
    <w:rsid w:val="00700814"/>
    <w:rsid w:val="00702433"/>
    <w:rsid w:val="0070375F"/>
    <w:rsid w:val="007038E1"/>
    <w:rsid w:val="007043FD"/>
    <w:rsid w:val="00704635"/>
    <w:rsid w:val="007047EA"/>
    <w:rsid w:val="00704BBA"/>
    <w:rsid w:val="0070549C"/>
    <w:rsid w:val="007054A7"/>
    <w:rsid w:val="00705CE2"/>
    <w:rsid w:val="00706897"/>
    <w:rsid w:val="007068D2"/>
    <w:rsid w:val="00706A48"/>
    <w:rsid w:val="00706DB4"/>
    <w:rsid w:val="007102B2"/>
    <w:rsid w:val="007104DF"/>
    <w:rsid w:val="00710917"/>
    <w:rsid w:val="00711083"/>
    <w:rsid w:val="00711679"/>
    <w:rsid w:val="007130CA"/>
    <w:rsid w:val="007138B9"/>
    <w:rsid w:val="00715A0B"/>
    <w:rsid w:val="00715DBA"/>
    <w:rsid w:val="00715F9B"/>
    <w:rsid w:val="00716252"/>
    <w:rsid w:val="007165C5"/>
    <w:rsid w:val="007166E3"/>
    <w:rsid w:val="00716AF0"/>
    <w:rsid w:val="00717DA9"/>
    <w:rsid w:val="007205BF"/>
    <w:rsid w:val="00720B7C"/>
    <w:rsid w:val="00720C76"/>
    <w:rsid w:val="00720D4B"/>
    <w:rsid w:val="00722993"/>
    <w:rsid w:val="00722B32"/>
    <w:rsid w:val="00722E9B"/>
    <w:rsid w:val="00723557"/>
    <w:rsid w:val="00723C34"/>
    <w:rsid w:val="00724452"/>
    <w:rsid w:val="007249C0"/>
    <w:rsid w:val="00724C3C"/>
    <w:rsid w:val="00724DC1"/>
    <w:rsid w:val="00724ECE"/>
    <w:rsid w:val="00725511"/>
    <w:rsid w:val="0072639A"/>
    <w:rsid w:val="00726CBB"/>
    <w:rsid w:val="00726F97"/>
    <w:rsid w:val="0072701D"/>
    <w:rsid w:val="00727449"/>
    <w:rsid w:val="0072780F"/>
    <w:rsid w:val="00727C00"/>
    <w:rsid w:val="00730186"/>
    <w:rsid w:val="007302EC"/>
    <w:rsid w:val="0073067D"/>
    <w:rsid w:val="00730863"/>
    <w:rsid w:val="00730AA4"/>
    <w:rsid w:val="00730AB5"/>
    <w:rsid w:val="00730B1C"/>
    <w:rsid w:val="00730F91"/>
    <w:rsid w:val="00731BE0"/>
    <w:rsid w:val="00731DE1"/>
    <w:rsid w:val="00732632"/>
    <w:rsid w:val="0073317D"/>
    <w:rsid w:val="007335BD"/>
    <w:rsid w:val="00734238"/>
    <w:rsid w:val="007346B3"/>
    <w:rsid w:val="00734F41"/>
    <w:rsid w:val="00736162"/>
    <w:rsid w:val="00736287"/>
    <w:rsid w:val="00736293"/>
    <w:rsid w:val="00736A38"/>
    <w:rsid w:val="00737662"/>
    <w:rsid w:val="007402A4"/>
    <w:rsid w:val="00740705"/>
    <w:rsid w:val="00741362"/>
    <w:rsid w:val="00741B07"/>
    <w:rsid w:val="00742029"/>
    <w:rsid w:val="00742924"/>
    <w:rsid w:val="00742F26"/>
    <w:rsid w:val="00743486"/>
    <w:rsid w:val="0074486B"/>
    <w:rsid w:val="00744EF2"/>
    <w:rsid w:val="00745350"/>
    <w:rsid w:val="00745805"/>
    <w:rsid w:val="00745A7D"/>
    <w:rsid w:val="007470E6"/>
    <w:rsid w:val="0074717A"/>
    <w:rsid w:val="00747BD7"/>
    <w:rsid w:val="007508A2"/>
    <w:rsid w:val="00750C4B"/>
    <w:rsid w:val="00750FF5"/>
    <w:rsid w:val="00751033"/>
    <w:rsid w:val="00751747"/>
    <w:rsid w:val="0075175A"/>
    <w:rsid w:val="00752BC9"/>
    <w:rsid w:val="00752D9E"/>
    <w:rsid w:val="00753515"/>
    <w:rsid w:val="0075516D"/>
    <w:rsid w:val="007551AB"/>
    <w:rsid w:val="007559C2"/>
    <w:rsid w:val="00755DA2"/>
    <w:rsid w:val="00756100"/>
    <w:rsid w:val="00756503"/>
    <w:rsid w:val="00756BD7"/>
    <w:rsid w:val="00756CE7"/>
    <w:rsid w:val="00757798"/>
    <w:rsid w:val="00757DC0"/>
    <w:rsid w:val="007603E6"/>
    <w:rsid w:val="00760FD1"/>
    <w:rsid w:val="00761715"/>
    <w:rsid w:val="00761DBF"/>
    <w:rsid w:val="007621FD"/>
    <w:rsid w:val="00762245"/>
    <w:rsid w:val="00762330"/>
    <w:rsid w:val="00763909"/>
    <w:rsid w:val="007639F8"/>
    <w:rsid w:val="00764E8B"/>
    <w:rsid w:val="007650CF"/>
    <w:rsid w:val="007654BB"/>
    <w:rsid w:val="00765647"/>
    <w:rsid w:val="00765658"/>
    <w:rsid w:val="00765675"/>
    <w:rsid w:val="007666CD"/>
    <w:rsid w:val="00766815"/>
    <w:rsid w:val="00766B29"/>
    <w:rsid w:val="00766C4A"/>
    <w:rsid w:val="00766D29"/>
    <w:rsid w:val="007672B0"/>
    <w:rsid w:val="00767B31"/>
    <w:rsid w:val="00767F24"/>
    <w:rsid w:val="00770437"/>
    <w:rsid w:val="00770A01"/>
    <w:rsid w:val="00770FCA"/>
    <w:rsid w:val="007711E1"/>
    <w:rsid w:val="00771573"/>
    <w:rsid w:val="00771B83"/>
    <w:rsid w:val="007731AE"/>
    <w:rsid w:val="00773D11"/>
    <w:rsid w:val="00774A10"/>
    <w:rsid w:val="007750FF"/>
    <w:rsid w:val="00775C25"/>
    <w:rsid w:val="0077683F"/>
    <w:rsid w:val="0077698C"/>
    <w:rsid w:val="00776DB6"/>
    <w:rsid w:val="0077700C"/>
    <w:rsid w:val="00777FBE"/>
    <w:rsid w:val="00780CF5"/>
    <w:rsid w:val="00780E55"/>
    <w:rsid w:val="00781179"/>
    <w:rsid w:val="00781456"/>
    <w:rsid w:val="00781796"/>
    <w:rsid w:val="00781BB0"/>
    <w:rsid w:val="00781C14"/>
    <w:rsid w:val="00781E81"/>
    <w:rsid w:val="0078200E"/>
    <w:rsid w:val="00782140"/>
    <w:rsid w:val="00782183"/>
    <w:rsid w:val="00783147"/>
    <w:rsid w:val="00783205"/>
    <w:rsid w:val="00783264"/>
    <w:rsid w:val="00783E03"/>
    <w:rsid w:val="00783E54"/>
    <w:rsid w:val="00783F2C"/>
    <w:rsid w:val="0078456E"/>
    <w:rsid w:val="00784713"/>
    <w:rsid w:val="007848C9"/>
    <w:rsid w:val="00785028"/>
    <w:rsid w:val="00785350"/>
    <w:rsid w:val="007858AD"/>
    <w:rsid w:val="00785EFF"/>
    <w:rsid w:val="00786955"/>
    <w:rsid w:val="00786BAD"/>
    <w:rsid w:val="00787E4D"/>
    <w:rsid w:val="007907D9"/>
    <w:rsid w:val="00790C02"/>
    <w:rsid w:val="00791F04"/>
    <w:rsid w:val="00792056"/>
    <w:rsid w:val="007929B6"/>
    <w:rsid w:val="00793779"/>
    <w:rsid w:val="00793D04"/>
    <w:rsid w:val="00794780"/>
    <w:rsid w:val="00794D47"/>
    <w:rsid w:val="00795EAD"/>
    <w:rsid w:val="00795F13"/>
    <w:rsid w:val="007965B2"/>
    <w:rsid w:val="007967E7"/>
    <w:rsid w:val="00797538"/>
    <w:rsid w:val="00797792"/>
    <w:rsid w:val="007979E8"/>
    <w:rsid w:val="00797D66"/>
    <w:rsid w:val="00797E52"/>
    <w:rsid w:val="007A0AA0"/>
    <w:rsid w:val="007A1A48"/>
    <w:rsid w:val="007A1C85"/>
    <w:rsid w:val="007A2210"/>
    <w:rsid w:val="007A251B"/>
    <w:rsid w:val="007A33F5"/>
    <w:rsid w:val="007A37D6"/>
    <w:rsid w:val="007A3EFC"/>
    <w:rsid w:val="007A4708"/>
    <w:rsid w:val="007A662F"/>
    <w:rsid w:val="007A6A32"/>
    <w:rsid w:val="007A6FBD"/>
    <w:rsid w:val="007A7044"/>
    <w:rsid w:val="007A7045"/>
    <w:rsid w:val="007A7286"/>
    <w:rsid w:val="007A7F28"/>
    <w:rsid w:val="007B0280"/>
    <w:rsid w:val="007B0E03"/>
    <w:rsid w:val="007B0F66"/>
    <w:rsid w:val="007B0FA8"/>
    <w:rsid w:val="007B13C9"/>
    <w:rsid w:val="007B1459"/>
    <w:rsid w:val="007B1F60"/>
    <w:rsid w:val="007B2AEF"/>
    <w:rsid w:val="007B2BE0"/>
    <w:rsid w:val="007B31EF"/>
    <w:rsid w:val="007B3434"/>
    <w:rsid w:val="007B3546"/>
    <w:rsid w:val="007B3C7E"/>
    <w:rsid w:val="007B3D4C"/>
    <w:rsid w:val="007B4249"/>
    <w:rsid w:val="007B4E16"/>
    <w:rsid w:val="007B51AE"/>
    <w:rsid w:val="007B52B3"/>
    <w:rsid w:val="007B5579"/>
    <w:rsid w:val="007B584E"/>
    <w:rsid w:val="007B5C76"/>
    <w:rsid w:val="007B68A7"/>
    <w:rsid w:val="007B76D3"/>
    <w:rsid w:val="007C03C5"/>
    <w:rsid w:val="007C0586"/>
    <w:rsid w:val="007C05A0"/>
    <w:rsid w:val="007C0635"/>
    <w:rsid w:val="007C0C1A"/>
    <w:rsid w:val="007C1749"/>
    <w:rsid w:val="007C1866"/>
    <w:rsid w:val="007C1CD3"/>
    <w:rsid w:val="007C1F47"/>
    <w:rsid w:val="007C2215"/>
    <w:rsid w:val="007C23D0"/>
    <w:rsid w:val="007C35E9"/>
    <w:rsid w:val="007C3E30"/>
    <w:rsid w:val="007C4F01"/>
    <w:rsid w:val="007C5114"/>
    <w:rsid w:val="007C5432"/>
    <w:rsid w:val="007C5BE4"/>
    <w:rsid w:val="007C6361"/>
    <w:rsid w:val="007C6419"/>
    <w:rsid w:val="007C6905"/>
    <w:rsid w:val="007C6DA9"/>
    <w:rsid w:val="007C6E30"/>
    <w:rsid w:val="007C7008"/>
    <w:rsid w:val="007C7285"/>
    <w:rsid w:val="007C7DA6"/>
    <w:rsid w:val="007D021B"/>
    <w:rsid w:val="007D025D"/>
    <w:rsid w:val="007D0528"/>
    <w:rsid w:val="007D1229"/>
    <w:rsid w:val="007D1BDC"/>
    <w:rsid w:val="007D20D8"/>
    <w:rsid w:val="007D2267"/>
    <w:rsid w:val="007D2915"/>
    <w:rsid w:val="007D2B11"/>
    <w:rsid w:val="007D31DF"/>
    <w:rsid w:val="007D37F3"/>
    <w:rsid w:val="007D3DFA"/>
    <w:rsid w:val="007D4796"/>
    <w:rsid w:val="007D4817"/>
    <w:rsid w:val="007D513A"/>
    <w:rsid w:val="007D5269"/>
    <w:rsid w:val="007D584F"/>
    <w:rsid w:val="007D624B"/>
    <w:rsid w:val="007D6C2B"/>
    <w:rsid w:val="007D7073"/>
    <w:rsid w:val="007D7503"/>
    <w:rsid w:val="007D771E"/>
    <w:rsid w:val="007D7E52"/>
    <w:rsid w:val="007E086B"/>
    <w:rsid w:val="007E0AA7"/>
    <w:rsid w:val="007E0DC4"/>
    <w:rsid w:val="007E111B"/>
    <w:rsid w:val="007E1585"/>
    <w:rsid w:val="007E16E7"/>
    <w:rsid w:val="007E217B"/>
    <w:rsid w:val="007E2565"/>
    <w:rsid w:val="007E26A9"/>
    <w:rsid w:val="007E2C5C"/>
    <w:rsid w:val="007E422A"/>
    <w:rsid w:val="007E455A"/>
    <w:rsid w:val="007E5248"/>
    <w:rsid w:val="007E52AD"/>
    <w:rsid w:val="007E5F43"/>
    <w:rsid w:val="007E5FEC"/>
    <w:rsid w:val="007E69F3"/>
    <w:rsid w:val="007E7684"/>
    <w:rsid w:val="007E7E12"/>
    <w:rsid w:val="007E7F08"/>
    <w:rsid w:val="007F01D4"/>
    <w:rsid w:val="007F02F6"/>
    <w:rsid w:val="007F18FD"/>
    <w:rsid w:val="007F1CDD"/>
    <w:rsid w:val="007F2037"/>
    <w:rsid w:val="007F2192"/>
    <w:rsid w:val="007F2220"/>
    <w:rsid w:val="007F225F"/>
    <w:rsid w:val="007F22E8"/>
    <w:rsid w:val="007F27E1"/>
    <w:rsid w:val="007F34FF"/>
    <w:rsid w:val="007F38E1"/>
    <w:rsid w:val="007F3BAD"/>
    <w:rsid w:val="007F3E4B"/>
    <w:rsid w:val="007F4279"/>
    <w:rsid w:val="007F4532"/>
    <w:rsid w:val="007F5B1B"/>
    <w:rsid w:val="007F5CC7"/>
    <w:rsid w:val="007F616E"/>
    <w:rsid w:val="007F6522"/>
    <w:rsid w:val="007F65F4"/>
    <w:rsid w:val="007F67D3"/>
    <w:rsid w:val="007F6D7A"/>
    <w:rsid w:val="007F7242"/>
    <w:rsid w:val="007F7345"/>
    <w:rsid w:val="007F734F"/>
    <w:rsid w:val="007F7F61"/>
    <w:rsid w:val="008001D9"/>
    <w:rsid w:val="008005BF"/>
    <w:rsid w:val="00800613"/>
    <w:rsid w:val="008006D3"/>
    <w:rsid w:val="00801674"/>
    <w:rsid w:val="008021ED"/>
    <w:rsid w:val="00802445"/>
    <w:rsid w:val="0080275E"/>
    <w:rsid w:val="00802CFD"/>
    <w:rsid w:val="0080363B"/>
    <w:rsid w:val="00803779"/>
    <w:rsid w:val="00804F31"/>
    <w:rsid w:val="00805051"/>
    <w:rsid w:val="00805AF6"/>
    <w:rsid w:val="008070DA"/>
    <w:rsid w:val="0080725F"/>
    <w:rsid w:val="0080781F"/>
    <w:rsid w:val="008079C6"/>
    <w:rsid w:val="00807A6D"/>
    <w:rsid w:val="008107E2"/>
    <w:rsid w:val="008111B7"/>
    <w:rsid w:val="008116E4"/>
    <w:rsid w:val="008116F3"/>
    <w:rsid w:val="00811B41"/>
    <w:rsid w:val="0081251E"/>
    <w:rsid w:val="00812B62"/>
    <w:rsid w:val="00812BBF"/>
    <w:rsid w:val="00812CA2"/>
    <w:rsid w:val="00812D14"/>
    <w:rsid w:val="00812D4B"/>
    <w:rsid w:val="008132DC"/>
    <w:rsid w:val="008137F2"/>
    <w:rsid w:val="00813A96"/>
    <w:rsid w:val="00813ACA"/>
    <w:rsid w:val="00813C06"/>
    <w:rsid w:val="008140C0"/>
    <w:rsid w:val="008148C4"/>
    <w:rsid w:val="008155D2"/>
    <w:rsid w:val="008158C1"/>
    <w:rsid w:val="00816321"/>
    <w:rsid w:val="008164CE"/>
    <w:rsid w:val="00816736"/>
    <w:rsid w:val="00816C3B"/>
    <w:rsid w:val="00816FA4"/>
    <w:rsid w:val="0081736D"/>
    <w:rsid w:val="0081764A"/>
    <w:rsid w:val="00817721"/>
    <w:rsid w:val="00817D33"/>
    <w:rsid w:val="00820A74"/>
    <w:rsid w:val="00820CFB"/>
    <w:rsid w:val="00820DB2"/>
    <w:rsid w:val="008212DE"/>
    <w:rsid w:val="008224F0"/>
    <w:rsid w:val="0082251A"/>
    <w:rsid w:val="008228B4"/>
    <w:rsid w:val="00822F05"/>
    <w:rsid w:val="00823D55"/>
    <w:rsid w:val="00824086"/>
    <w:rsid w:val="00824501"/>
    <w:rsid w:val="00824574"/>
    <w:rsid w:val="0082552C"/>
    <w:rsid w:val="00825904"/>
    <w:rsid w:val="00826665"/>
    <w:rsid w:val="00826CC7"/>
    <w:rsid w:val="00826D87"/>
    <w:rsid w:val="008271B0"/>
    <w:rsid w:val="008274F8"/>
    <w:rsid w:val="00827A04"/>
    <w:rsid w:val="008323D0"/>
    <w:rsid w:val="00832617"/>
    <w:rsid w:val="00834142"/>
    <w:rsid w:val="0083419A"/>
    <w:rsid w:val="0083449F"/>
    <w:rsid w:val="00834D7F"/>
    <w:rsid w:val="00834DDA"/>
    <w:rsid w:val="00835126"/>
    <w:rsid w:val="0083635B"/>
    <w:rsid w:val="00836442"/>
    <w:rsid w:val="00836BC2"/>
    <w:rsid w:val="0083720C"/>
    <w:rsid w:val="00837A12"/>
    <w:rsid w:val="00837F1A"/>
    <w:rsid w:val="00837F2B"/>
    <w:rsid w:val="008400E4"/>
    <w:rsid w:val="008404DC"/>
    <w:rsid w:val="00840DFC"/>
    <w:rsid w:val="00841337"/>
    <w:rsid w:val="00841685"/>
    <w:rsid w:val="008417D5"/>
    <w:rsid w:val="00841E94"/>
    <w:rsid w:val="00841F2C"/>
    <w:rsid w:val="0084232D"/>
    <w:rsid w:val="008424E1"/>
    <w:rsid w:val="00842D30"/>
    <w:rsid w:val="00843154"/>
    <w:rsid w:val="00843BDA"/>
    <w:rsid w:val="00843FA6"/>
    <w:rsid w:val="00844250"/>
    <w:rsid w:val="00844622"/>
    <w:rsid w:val="00844D50"/>
    <w:rsid w:val="00844D56"/>
    <w:rsid w:val="00846739"/>
    <w:rsid w:val="00846B7C"/>
    <w:rsid w:val="00847135"/>
    <w:rsid w:val="0084718F"/>
    <w:rsid w:val="008501FE"/>
    <w:rsid w:val="00850D26"/>
    <w:rsid w:val="008521AA"/>
    <w:rsid w:val="00852373"/>
    <w:rsid w:val="00852F2A"/>
    <w:rsid w:val="008539AB"/>
    <w:rsid w:val="0085487B"/>
    <w:rsid w:val="00854CD9"/>
    <w:rsid w:val="00854F03"/>
    <w:rsid w:val="00855679"/>
    <w:rsid w:val="0085653B"/>
    <w:rsid w:val="0085798D"/>
    <w:rsid w:val="00860C61"/>
    <w:rsid w:val="008619B2"/>
    <w:rsid w:val="00861D07"/>
    <w:rsid w:val="00861FD6"/>
    <w:rsid w:val="008620EC"/>
    <w:rsid w:val="008629A0"/>
    <w:rsid w:val="00862DEE"/>
    <w:rsid w:val="00863284"/>
    <w:rsid w:val="008636F0"/>
    <w:rsid w:val="00864896"/>
    <w:rsid w:val="00864936"/>
    <w:rsid w:val="00865076"/>
    <w:rsid w:val="008654DF"/>
    <w:rsid w:val="00865CAF"/>
    <w:rsid w:val="00865D35"/>
    <w:rsid w:val="00865DDA"/>
    <w:rsid w:val="00866029"/>
    <w:rsid w:val="008664BD"/>
    <w:rsid w:val="00866510"/>
    <w:rsid w:val="00866C53"/>
    <w:rsid w:val="00866E57"/>
    <w:rsid w:val="00866EF6"/>
    <w:rsid w:val="00867135"/>
    <w:rsid w:val="00867AA4"/>
    <w:rsid w:val="0087002C"/>
    <w:rsid w:val="00870AD9"/>
    <w:rsid w:val="00871806"/>
    <w:rsid w:val="008718A4"/>
    <w:rsid w:val="00871D95"/>
    <w:rsid w:val="00871E23"/>
    <w:rsid w:val="0087289C"/>
    <w:rsid w:val="00872BC0"/>
    <w:rsid w:val="00872C3B"/>
    <w:rsid w:val="00872FA7"/>
    <w:rsid w:val="0087309C"/>
    <w:rsid w:val="00873460"/>
    <w:rsid w:val="00873F21"/>
    <w:rsid w:val="00874B78"/>
    <w:rsid w:val="0087505D"/>
    <w:rsid w:val="008753A1"/>
    <w:rsid w:val="008759C6"/>
    <w:rsid w:val="00875C2F"/>
    <w:rsid w:val="00875F1B"/>
    <w:rsid w:val="0087606C"/>
    <w:rsid w:val="008775B0"/>
    <w:rsid w:val="0087778E"/>
    <w:rsid w:val="00877BDC"/>
    <w:rsid w:val="0088034E"/>
    <w:rsid w:val="00880362"/>
    <w:rsid w:val="00880391"/>
    <w:rsid w:val="0088071B"/>
    <w:rsid w:val="00880AA8"/>
    <w:rsid w:val="00881610"/>
    <w:rsid w:val="00882438"/>
    <w:rsid w:val="008826B6"/>
    <w:rsid w:val="00882C37"/>
    <w:rsid w:val="00883506"/>
    <w:rsid w:val="00883DEB"/>
    <w:rsid w:val="00884129"/>
    <w:rsid w:val="00884425"/>
    <w:rsid w:val="00884578"/>
    <w:rsid w:val="008846B2"/>
    <w:rsid w:val="00885E67"/>
    <w:rsid w:val="0088674C"/>
    <w:rsid w:val="0088748A"/>
    <w:rsid w:val="008875B1"/>
    <w:rsid w:val="00887BB5"/>
    <w:rsid w:val="00890A83"/>
    <w:rsid w:val="00890D05"/>
    <w:rsid w:val="008916C8"/>
    <w:rsid w:val="00891F70"/>
    <w:rsid w:val="00892017"/>
    <w:rsid w:val="008920B8"/>
    <w:rsid w:val="00892F42"/>
    <w:rsid w:val="008937A0"/>
    <w:rsid w:val="00893C98"/>
    <w:rsid w:val="00894022"/>
    <w:rsid w:val="0089578E"/>
    <w:rsid w:val="00895C58"/>
    <w:rsid w:val="008967FA"/>
    <w:rsid w:val="00896B05"/>
    <w:rsid w:val="008970D0"/>
    <w:rsid w:val="008973D8"/>
    <w:rsid w:val="00897846"/>
    <w:rsid w:val="00897CFD"/>
    <w:rsid w:val="00897D7A"/>
    <w:rsid w:val="008A0378"/>
    <w:rsid w:val="008A0607"/>
    <w:rsid w:val="008A131B"/>
    <w:rsid w:val="008A146E"/>
    <w:rsid w:val="008A1782"/>
    <w:rsid w:val="008A1A47"/>
    <w:rsid w:val="008A2558"/>
    <w:rsid w:val="008A26AE"/>
    <w:rsid w:val="008A276B"/>
    <w:rsid w:val="008A2AF3"/>
    <w:rsid w:val="008A2D28"/>
    <w:rsid w:val="008A392F"/>
    <w:rsid w:val="008A3DF3"/>
    <w:rsid w:val="008A4369"/>
    <w:rsid w:val="008A49AC"/>
    <w:rsid w:val="008A5255"/>
    <w:rsid w:val="008A54A8"/>
    <w:rsid w:val="008A70CB"/>
    <w:rsid w:val="008A71FF"/>
    <w:rsid w:val="008A7996"/>
    <w:rsid w:val="008A7A20"/>
    <w:rsid w:val="008A7B4B"/>
    <w:rsid w:val="008B040B"/>
    <w:rsid w:val="008B04B6"/>
    <w:rsid w:val="008B080C"/>
    <w:rsid w:val="008B0AF7"/>
    <w:rsid w:val="008B0F32"/>
    <w:rsid w:val="008B12B5"/>
    <w:rsid w:val="008B12D2"/>
    <w:rsid w:val="008B22A0"/>
    <w:rsid w:val="008B279A"/>
    <w:rsid w:val="008B293F"/>
    <w:rsid w:val="008B2CB5"/>
    <w:rsid w:val="008B2D41"/>
    <w:rsid w:val="008B3A4F"/>
    <w:rsid w:val="008B3BC5"/>
    <w:rsid w:val="008B3C86"/>
    <w:rsid w:val="008B3D09"/>
    <w:rsid w:val="008B440D"/>
    <w:rsid w:val="008B4EE2"/>
    <w:rsid w:val="008B5722"/>
    <w:rsid w:val="008B5C09"/>
    <w:rsid w:val="008B6441"/>
    <w:rsid w:val="008B6E57"/>
    <w:rsid w:val="008B7051"/>
    <w:rsid w:val="008B713B"/>
    <w:rsid w:val="008B788B"/>
    <w:rsid w:val="008B7E26"/>
    <w:rsid w:val="008C0571"/>
    <w:rsid w:val="008C088C"/>
    <w:rsid w:val="008C0987"/>
    <w:rsid w:val="008C10B6"/>
    <w:rsid w:val="008C1136"/>
    <w:rsid w:val="008C1327"/>
    <w:rsid w:val="008C1621"/>
    <w:rsid w:val="008C169C"/>
    <w:rsid w:val="008C2073"/>
    <w:rsid w:val="008C20C1"/>
    <w:rsid w:val="008C22B2"/>
    <w:rsid w:val="008C2747"/>
    <w:rsid w:val="008C2791"/>
    <w:rsid w:val="008C2C18"/>
    <w:rsid w:val="008C32AD"/>
    <w:rsid w:val="008C4552"/>
    <w:rsid w:val="008C45E4"/>
    <w:rsid w:val="008C4751"/>
    <w:rsid w:val="008C4986"/>
    <w:rsid w:val="008C4A71"/>
    <w:rsid w:val="008C5C9E"/>
    <w:rsid w:val="008C68E4"/>
    <w:rsid w:val="008C6942"/>
    <w:rsid w:val="008C6A66"/>
    <w:rsid w:val="008C71B2"/>
    <w:rsid w:val="008C789F"/>
    <w:rsid w:val="008C7D02"/>
    <w:rsid w:val="008D01B3"/>
    <w:rsid w:val="008D0457"/>
    <w:rsid w:val="008D06EC"/>
    <w:rsid w:val="008D0702"/>
    <w:rsid w:val="008D09A6"/>
    <w:rsid w:val="008D0A9C"/>
    <w:rsid w:val="008D17F3"/>
    <w:rsid w:val="008D18AF"/>
    <w:rsid w:val="008D18FE"/>
    <w:rsid w:val="008D195F"/>
    <w:rsid w:val="008D19BE"/>
    <w:rsid w:val="008D1EA5"/>
    <w:rsid w:val="008D249E"/>
    <w:rsid w:val="008D37C5"/>
    <w:rsid w:val="008D3E4C"/>
    <w:rsid w:val="008D4018"/>
    <w:rsid w:val="008D4635"/>
    <w:rsid w:val="008D492A"/>
    <w:rsid w:val="008D4DDA"/>
    <w:rsid w:val="008D4F33"/>
    <w:rsid w:val="008D649D"/>
    <w:rsid w:val="008D6C7D"/>
    <w:rsid w:val="008D6EF1"/>
    <w:rsid w:val="008D7036"/>
    <w:rsid w:val="008D7334"/>
    <w:rsid w:val="008D7C1A"/>
    <w:rsid w:val="008D7E98"/>
    <w:rsid w:val="008E03AD"/>
    <w:rsid w:val="008E1436"/>
    <w:rsid w:val="008E167F"/>
    <w:rsid w:val="008E1971"/>
    <w:rsid w:val="008E252D"/>
    <w:rsid w:val="008E2B02"/>
    <w:rsid w:val="008E32F2"/>
    <w:rsid w:val="008E3528"/>
    <w:rsid w:val="008E36F2"/>
    <w:rsid w:val="008E4141"/>
    <w:rsid w:val="008E4558"/>
    <w:rsid w:val="008E4C2E"/>
    <w:rsid w:val="008E4F76"/>
    <w:rsid w:val="008E51AD"/>
    <w:rsid w:val="008E55E5"/>
    <w:rsid w:val="008E5E32"/>
    <w:rsid w:val="008E6D71"/>
    <w:rsid w:val="008E74CA"/>
    <w:rsid w:val="008E75E5"/>
    <w:rsid w:val="008E76B4"/>
    <w:rsid w:val="008E789E"/>
    <w:rsid w:val="008E7A12"/>
    <w:rsid w:val="008F0189"/>
    <w:rsid w:val="008F040C"/>
    <w:rsid w:val="008F0C61"/>
    <w:rsid w:val="008F11FE"/>
    <w:rsid w:val="008F12B4"/>
    <w:rsid w:val="008F196D"/>
    <w:rsid w:val="008F29B8"/>
    <w:rsid w:val="008F2B98"/>
    <w:rsid w:val="008F2CA4"/>
    <w:rsid w:val="008F2D5B"/>
    <w:rsid w:val="008F2F4C"/>
    <w:rsid w:val="008F4626"/>
    <w:rsid w:val="008F4D87"/>
    <w:rsid w:val="008F50BC"/>
    <w:rsid w:val="008F5CEB"/>
    <w:rsid w:val="008F67FA"/>
    <w:rsid w:val="008F6855"/>
    <w:rsid w:val="008F69DD"/>
    <w:rsid w:val="008F7050"/>
    <w:rsid w:val="008F7107"/>
    <w:rsid w:val="008F79F0"/>
    <w:rsid w:val="008F7E1B"/>
    <w:rsid w:val="009004D7"/>
    <w:rsid w:val="00900921"/>
    <w:rsid w:val="00901B1E"/>
    <w:rsid w:val="00901FE2"/>
    <w:rsid w:val="009022BF"/>
    <w:rsid w:val="00902CB8"/>
    <w:rsid w:val="00903588"/>
    <w:rsid w:val="009039E2"/>
    <w:rsid w:val="0090437F"/>
    <w:rsid w:val="0090482D"/>
    <w:rsid w:val="009054FD"/>
    <w:rsid w:val="00906165"/>
    <w:rsid w:val="00906213"/>
    <w:rsid w:val="00906936"/>
    <w:rsid w:val="00906AD7"/>
    <w:rsid w:val="0090734B"/>
    <w:rsid w:val="00907D9D"/>
    <w:rsid w:val="00910997"/>
    <w:rsid w:val="00910A39"/>
    <w:rsid w:val="0091136E"/>
    <w:rsid w:val="009127CA"/>
    <w:rsid w:val="00912EEE"/>
    <w:rsid w:val="00913395"/>
    <w:rsid w:val="00913E85"/>
    <w:rsid w:val="00913F7A"/>
    <w:rsid w:val="00914D00"/>
    <w:rsid w:val="009163B6"/>
    <w:rsid w:val="00916534"/>
    <w:rsid w:val="0091653F"/>
    <w:rsid w:val="0091657D"/>
    <w:rsid w:val="00916879"/>
    <w:rsid w:val="00917153"/>
    <w:rsid w:val="009171EE"/>
    <w:rsid w:val="00917B2C"/>
    <w:rsid w:val="0092095C"/>
    <w:rsid w:val="0092110C"/>
    <w:rsid w:val="0092115D"/>
    <w:rsid w:val="00921620"/>
    <w:rsid w:val="00921956"/>
    <w:rsid w:val="00921C4E"/>
    <w:rsid w:val="00921DD4"/>
    <w:rsid w:val="0092213A"/>
    <w:rsid w:val="00922147"/>
    <w:rsid w:val="009229E9"/>
    <w:rsid w:val="00922CD7"/>
    <w:rsid w:val="00922F5C"/>
    <w:rsid w:val="00923977"/>
    <w:rsid w:val="00923DD7"/>
    <w:rsid w:val="0092587E"/>
    <w:rsid w:val="00926564"/>
    <w:rsid w:val="00926B60"/>
    <w:rsid w:val="00926BA2"/>
    <w:rsid w:val="0092794D"/>
    <w:rsid w:val="00930033"/>
    <w:rsid w:val="0093003F"/>
    <w:rsid w:val="00930AF5"/>
    <w:rsid w:val="00930E43"/>
    <w:rsid w:val="00931053"/>
    <w:rsid w:val="009313D9"/>
    <w:rsid w:val="00931704"/>
    <w:rsid w:val="00931BEB"/>
    <w:rsid w:val="009320FA"/>
    <w:rsid w:val="009354EA"/>
    <w:rsid w:val="00935728"/>
    <w:rsid w:val="00935FF3"/>
    <w:rsid w:val="0093604D"/>
    <w:rsid w:val="00937413"/>
    <w:rsid w:val="00937CEC"/>
    <w:rsid w:val="00940A49"/>
    <w:rsid w:val="00940ABB"/>
    <w:rsid w:val="009415DB"/>
    <w:rsid w:val="00941DD6"/>
    <w:rsid w:val="009426FD"/>
    <w:rsid w:val="00942CC3"/>
    <w:rsid w:val="00943601"/>
    <w:rsid w:val="00943659"/>
    <w:rsid w:val="00943E9A"/>
    <w:rsid w:val="009441E9"/>
    <w:rsid w:val="00944A7E"/>
    <w:rsid w:val="00945182"/>
    <w:rsid w:val="0094528C"/>
    <w:rsid w:val="00945727"/>
    <w:rsid w:val="009457F8"/>
    <w:rsid w:val="00945B90"/>
    <w:rsid w:val="00946080"/>
    <w:rsid w:val="00946D7B"/>
    <w:rsid w:val="009503ED"/>
    <w:rsid w:val="009515B5"/>
    <w:rsid w:val="0095177F"/>
    <w:rsid w:val="009522FE"/>
    <w:rsid w:val="009523EA"/>
    <w:rsid w:val="00952DC1"/>
    <w:rsid w:val="009534C0"/>
    <w:rsid w:val="009537EA"/>
    <w:rsid w:val="00953EC3"/>
    <w:rsid w:val="00955359"/>
    <w:rsid w:val="00956335"/>
    <w:rsid w:val="00956C56"/>
    <w:rsid w:val="00956DF3"/>
    <w:rsid w:val="00956EDD"/>
    <w:rsid w:val="0095702D"/>
    <w:rsid w:val="009571AF"/>
    <w:rsid w:val="009574CB"/>
    <w:rsid w:val="0096038D"/>
    <w:rsid w:val="009605D8"/>
    <w:rsid w:val="00960E2B"/>
    <w:rsid w:val="0096201E"/>
    <w:rsid w:val="0096266F"/>
    <w:rsid w:val="00963662"/>
    <w:rsid w:val="00963B45"/>
    <w:rsid w:val="0096410E"/>
    <w:rsid w:val="00964170"/>
    <w:rsid w:val="00964FFA"/>
    <w:rsid w:val="00966078"/>
    <w:rsid w:val="00966ADC"/>
    <w:rsid w:val="00966B70"/>
    <w:rsid w:val="00966CE7"/>
    <w:rsid w:val="00966FBF"/>
    <w:rsid w:val="00966FC2"/>
    <w:rsid w:val="009674C3"/>
    <w:rsid w:val="0096768F"/>
    <w:rsid w:val="0096788F"/>
    <w:rsid w:val="00967F02"/>
    <w:rsid w:val="00970134"/>
    <w:rsid w:val="009705EC"/>
    <w:rsid w:val="00970B08"/>
    <w:rsid w:val="00970C4E"/>
    <w:rsid w:val="00970E3B"/>
    <w:rsid w:val="00971086"/>
    <w:rsid w:val="00971EBA"/>
    <w:rsid w:val="00972E27"/>
    <w:rsid w:val="00973350"/>
    <w:rsid w:val="0097336D"/>
    <w:rsid w:val="00973E46"/>
    <w:rsid w:val="0097404B"/>
    <w:rsid w:val="00974087"/>
    <w:rsid w:val="009742A0"/>
    <w:rsid w:val="009751B2"/>
    <w:rsid w:val="0097556C"/>
    <w:rsid w:val="009758CD"/>
    <w:rsid w:val="00976B68"/>
    <w:rsid w:val="009773CD"/>
    <w:rsid w:val="00977AC6"/>
    <w:rsid w:val="0098003C"/>
    <w:rsid w:val="0098031A"/>
    <w:rsid w:val="00980389"/>
    <w:rsid w:val="009803F7"/>
    <w:rsid w:val="0098081A"/>
    <w:rsid w:val="00980986"/>
    <w:rsid w:val="00980A5C"/>
    <w:rsid w:val="0098296F"/>
    <w:rsid w:val="009829B3"/>
    <w:rsid w:val="00983E4C"/>
    <w:rsid w:val="00984528"/>
    <w:rsid w:val="009846BC"/>
    <w:rsid w:val="00984A17"/>
    <w:rsid w:val="00984C38"/>
    <w:rsid w:val="00984FCD"/>
    <w:rsid w:val="00985AB7"/>
    <w:rsid w:val="00985F5C"/>
    <w:rsid w:val="00986239"/>
    <w:rsid w:val="00986420"/>
    <w:rsid w:val="00986575"/>
    <w:rsid w:val="00986CE9"/>
    <w:rsid w:val="0099075A"/>
    <w:rsid w:val="009908A2"/>
    <w:rsid w:val="00990A80"/>
    <w:rsid w:val="00990FC5"/>
    <w:rsid w:val="00991731"/>
    <w:rsid w:val="00992453"/>
    <w:rsid w:val="00992729"/>
    <w:rsid w:val="00992A3B"/>
    <w:rsid w:val="00994303"/>
    <w:rsid w:val="00994A75"/>
    <w:rsid w:val="0099592D"/>
    <w:rsid w:val="00996091"/>
    <w:rsid w:val="009962EC"/>
    <w:rsid w:val="00996433"/>
    <w:rsid w:val="009970EC"/>
    <w:rsid w:val="009974B5"/>
    <w:rsid w:val="009974E3"/>
    <w:rsid w:val="00997C6A"/>
    <w:rsid w:val="009A04C5"/>
    <w:rsid w:val="009A0DE3"/>
    <w:rsid w:val="009A1228"/>
    <w:rsid w:val="009A16BB"/>
    <w:rsid w:val="009A26A9"/>
    <w:rsid w:val="009A2B57"/>
    <w:rsid w:val="009A376E"/>
    <w:rsid w:val="009A3945"/>
    <w:rsid w:val="009A3B29"/>
    <w:rsid w:val="009A479E"/>
    <w:rsid w:val="009A52E4"/>
    <w:rsid w:val="009A5E1A"/>
    <w:rsid w:val="009A6D2F"/>
    <w:rsid w:val="009A751C"/>
    <w:rsid w:val="009A7B52"/>
    <w:rsid w:val="009A7BD6"/>
    <w:rsid w:val="009A7C1C"/>
    <w:rsid w:val="009B0729"/>
    <w:rsid w:val="009B0776"/>
    <w:rsid w:val="009B0BAE"/>
    <w:rsid w:val="009B16D6"/>
    <w:rsid w:val="009B1A76"/>
    <w:rsid w:val="009B1B8F"/>
    <w:rsid w:val="009B1CBC"/>
    <w:rsid w:val="009B1E0A"/>
    <w:rsid w:val="009B20B7"/>
    <w:rsid w:val="009B2318"/>
    <w:rsid w:val="009B250E"/>
    <w:rsid w:val="009B2983"/>
    <w:rsid w:val="009B2A20"/>
    <w:rsid w:val="009B2A8D"/>
    <w:rsid w:val="009B2AD1"/>
    <w:rsid w:val="009B2C95"/>
    <w:rsid w:val="009B30D9"/>
    <w:rsid w:val="009B3428"/>
    <w:rsid w:val="009B3C0B"/>
    <w:rsid w:val="009B3DEA"/>
    <w:rsid w:val="009B4F31"/>
    <w:rsid w:val="009B4FA6"/>
    <w:rsid w:val="009B519C"/>
    <w:rsid w:val="009B5423"/>
    <w:rsid w:val="009B54B5"/>
    <w:rsid w:val="009B54E3"/>
    <w:rsid w:val="009B5535"/>
    <w:rsid w:val="009B5794"/>
    <w:rsid w:val="009B596E"/>
    <w:rsid w:val="009B59D8"/>
    <w:rsid w:val="009B5DF9"/>
    <w:rsid w:val="009B6670"/>
    <w:rsid w:val="009B6C69"/>
    <w:rsid w:val="009B6F3F"/>
    <w:rsid w:val="009B70AA"/>
    <w:rsid w:val="009B7224"/>
    <w:rsid w:val="009B7806"/>
    <w:rsid w:val="009C01A8"/>
    <w:rsid w:val="009C03FA"/>
    <w:rsid w:val="009C0ECE"/>
    <w:rsid w:val="009C10B3"/>
    <w:rsid w:val="009C17FD"/>
    <w:rsid w:val="009C200B"/>
    <w:rsid w:val="009C240A"/>
    <w:rsid w:val="009C26C2"/>
    <w:rsid w:val="009C2D15"/>
    <w:rsid w:val="009C2E1C"/>
    <w:rsid w:val="009C3736"/>
    <w:rsid w:val="009C3B68"/>
    <w:rsid w:val="009C4646"/>
    <w:rsid w:val="009C5663"/>
    <w:rsid w:val="009C5784"/>
    <w:rsid w:val="009C6255"/>
    <w:rsid w:val="009C638B"/>
    <w:rsid w:val="009C648C"/>
    <w:rsid w:val="009C6C30"/>
    <w:rsid w:val="009C755C"/>
    <w:rsid w:val="009C7BDC"/>
    <w:rsid w:val="009C7EF8"/>
    <w:rsid w:val="009D06DD"/>
    <w:rsid w:val="009D0CA8"/>
    <w:rsid w:val="009D194F"/>
    <w:rsid w:val="009D1AA1"/>
    <w:rsid w:val="009D1B82"/>
    <w:rsid w:val="009D22CF"/>
    <w:rsid w:val="009D2335"/>
    <w:rsid w:val="009D299E"/>
    <w:rsid w:val="009D41DA"/>
    <w:rsid w:val="009D4A09"/>
    <w:rsid w:val="009D4E65"/>
    <w:rsid w:val="009D5119"/>
    <w:rsid w:val="009D6358"/>
    <w:rsid w:val="009D6BBF"/>
    <w:rsid w:val="009D7377"/>
    <w:rsid w:val="009D79D1"/>
    <w:rsid w:val="009D7A50"/>
    <w:rsid w:val="009D7BC7"/>
    <w:rsid w:val="009D7C10"/>
    <w:rsid w:val="009D7D85"/>
    <w:rsid w:val="009D7F38"/>
    <w:rsid w:val="009D7FBF"/>
    <w:rsid w:val="009E0177"/>
    <w:rsid w:val="009E04AE"/>
    <w:rsid w:val="009E144A"/>
    <w:rsid w:val="009E1468"/>
    <w:rsid w:val="009E1A73"/>
    <w:rsid w:val="009E1BD3"/>
    <w:rsid w:val="009E1E28"/>
    <w:rsid w:val="009E21EF"/>
    <w:rsid w:val="009E34AC"/>
    <w:rsid w:val="009E470F"/>
    <w:rsid w:val="009E4E73"/>
    <w:rsid w:val="009E4FA5"/>
    <w:rsid w:val="009E569C"/>
    <w:rsid w:val="009E59C1"/>
    <w:rsid w:val="009F00A8"/>
    <w:rsid w:val="009F0677"/>
    <w:rsid w:val="009F0A0A"/>
    <w:rsid w:val="009F139C"/>
    <w:rsid w:val="009F164A"/>
    <w:rsid w:val="009F1A5C"/>
    <w:rsid w:val="009F201E"/>
    <w:rsid w:val="009F2206"/>
    <w:rsid w:val="009F237A"/>
    <w:rsid w:val="009F2412"/>
    <w:rsid w:val="009F2CC8"/>
    <w:rsid w:val="009F31B6"/>
    <w:rsid w:val="009F3381"/>
    <w:rsid w:val="009F3A04"/>
    <w:rsid w:val="009F4BFA"/>
    <w:rsid w:val="009F55C2"/>
    <w:rsid w:val="009F57C4"/>
    <w:rsid w:val="009F580D"/>
    <w:rsid w:val="009F5985"/>
    <w:rsid w:val="009F6794"/>
    <w:rsid w:val="009F6F80"/>
    <w:rsid w:val="00A00131"/>
    <w:rsid w:val="00A00243"/>
    <w:rsid w:val="00A002AA"/>
    <w:rsid w:val="00A0038A"/>
    <w:rsid w:val="00A00CB1"/>
    <w:rsid w:val="00A00D09"/>
    <w:rsid w:val="00A01D36"/>
    <w:rsid w:val="00A0255A"/>
    <w:rsid w:val="00A025E6"/>
    <w:rsid w:val="00A029B8"/>
    <w:rsid w:val="00A04980"/>
    <w:rsid w:val="00A04DAF"/>
    <w:rsid w:val="00A056DB"/>
    <w:rsid w:val="00A058F2"/>
    <w:rsid w:val="00A06362"/>
    <w:rsid w:val="00A06CF5"/>
    <w:rsid w:val="00A06DF9"/>
    <w:rsid w:val="00A06EA8"/>
    <w:rsid w:val="00A06F38"/>
    <w:rsid w:val="00A072B6"/>
    <w:rsid w:val="00A0733C"/>
    <w:rsid w:val="00A10127"/>
    <w:rsid w:val="00A106CC"/>
    <w:rsid w:val="00A111E3"/>
    <w:rsid w:val="00A1176D"/>
    <w:rsid w:val="00A11B69"/>
    <w:rsid w:val="00A11E77"/>
    <w:rsid w:val="00A129F5"/>
    <w:rsid w:val="00A136FA"/>
    <w:rsid w:val="00A13732"/>
    <w:rsid w:val="00A138B2"/>
    <w:rsid w:val="00A13EDC"/>
    <w:rsid w:val="00A14348"/>
    <w:rsid w:val="00A14A60"/>
    <w:rsid w:val="00A15BEE"/>
    <w:rsid w:val="00A167C1"/>
    <w:rsid w:val="00A16E6E"/>
    <w:rsid w:val="00A16E97"/>
    <w:rsid w:val="00A172C7"/>
    <w:rsid w:val="00A176BC"/>
    <w:rsid w:val="00A17F61"/>
    <w:rsid w:val="00A17FB3"/>
    <w:rsid w:val="00A20603"/>
    <w:rsid w:val="00A20EC8"/>
    <w:rsid w:val="00A2147D"/>
    <w:rsid w:val="00A21AEB"/>
    <w:rsid w:val="00A21E5A"/>
    <w:rsid w:val="00A2218B"/>
    <w:rsid w:val="00A228AF"/>
    <w:rsid w:val="00A2296D"/>
    <w:rsid w:val="00A23075"/>
    <w:rsid w:val="00A235D7"/>
    <w:rsid w:val="00A23A79"/>
    <w:rsid w:val="00A23C8E"/>
    <w:rsid w:val="00A24063"/>
    <w:rsid w:val="00A241C0"/>
    <w:rsid w:val="00A24E96"/>
    <w:rsid w:val="00A2576E"/>
    <w:rsid w:val="00A25BD0"/>
    <w:rsid w:val="00A25C16"/>
    <w:rsid w:val="00A26508"/>
    <w:rsid w:val="00A26516"/>
    <w:rsid w:val="00A26A30"/>
    <w:rsid w:val="00A27368"/>
    <w:rsid w:val="00A27935"/>
    <w:rsid w:val="00A304BC"/>
    <w:rsid w:val="00A309DA"/>
    <w:rsid w:val="00A31D40"/>
    <w:rsid w:val="00A31FDE"/>
    <w:rsid w:val="00A32E46"/>
    <w:rsid w:val="00A3335F"/>
    <w:rsid w:val="00A33674"/>
    <w:rsid w:val="00A33AE3"/>
    <w:rsid w:val="00A33DE1"/>
    <w:rsid w:val="00A3406E"/>
    <w:rsid w:val="00A34C93"/>
    <w:rsid w:val="00A35E0C"/>
    <w:rsid w:val="00A35F66"/>
    <w:rsid w:val="00A36292"/>
    <w:rsid w:val="00A370AB"/>
    <w:rsid w:val="00A370F3"/>
    <w:rsid w:val="00A372D7"/>
    <w:rsid w:val="00A378B5"/>
    <w:rsid w:val="00A378F8"/>
    <w:rsid w:val="00A37F3C"/>
    <w:rsid w:val="00A37F5D"/>
    <w:rsid w:val="00A402A4"/>
    <w:rsid w:val="00A40F6A"/>
    <w:rsid w:val="00A415B3"/>
    <w:rsid w:val="00A4199E"/>
    <w:rsid w:val="00A423E4"/>
    <w:rsid w:val="00A4272D"/>
    <w:rsid w:val="00A4285C"/>
    <w:rsid w:val="00A4326F"/>
    <w:rsid w:val="00A432CD"/>
    <w:rsid w:val="00A437D9"/>
    <w:rsid w:val="00A43A13"/>
    <w:rsid w:val="00A448CD"/>
    <w:rsid w:val="00A44C7C"/>
    <w:rsid w:val="00A44FE7"/>
    <w:rsid w:val="00A4532D"/>
    <w:rsid w:val="00A461A2"/>
    <w:rsid w:val="00A46677"/>
    <w:rsid w:val="00A46F07"/>
    <w:rsid w:val="00A4789E"/>
    <w:rsid w:val="00A47F3E"/>
    <w:rsid w:val="00A5051D"/>
    <w:rsid w:val="00A5060A"/>
    <w:rsid w:val="00A5063F"/>
    <w:rsid w:val="00A50644"/>
    <w:rsid w:val="00A50D73"/>
    <w:rsid w:val="00A50E62"/>
    <w:rsid w:val="00A51BA6"/>
    <w:rsid w:val="00A51C35"/>
    <w:rsid w:val="00A51E16"/>
    <w:rsid w:val="00A51ED3"/>
    <w:rsid w:val="00A52226"/>
    <w:rsid w:val="00A523F5"/>
    <w:rsid w:val="00A52646"/>
    <w:rsid w:val="00A52CC0"/>
    <w:rsid w:val="00A533C0"/>
    <w:rsid w:val="00A53765"/>
    <w:rsid w:val="00A5377A"/>
    <w:rsid w:val="00A537C1"/>
    <w:rsid w:val="00A53B32"/>
    <w:rsid w:val="00A53CC1"/>
    <w:rsid w:val="00A53CD0"/>
    <w:rsid w:val="00A54003"/>
    <w:rsid w:val="00A541AC"/>
    <w:rsid w:val="00A54301"/>
    <w:rsid w:val="00A55CDB"/>
    <w:rsid w:val="00A5661F"/>
    <w:rsid w:val="00A5705B"/>
    <w:rsid w:val="00A570E0"/>
    <w:rsid w:val="00A57440"/>
    <w:rsid w:val="00A57D1B"/>
    <w:rsid w:val="00A604B9"/>
    <w:rsid w:val="00A60879"/>
    <w:rsid w:val="00A60D6A"/>
    <w:rsid w:val="00A60F33"/>
    <w:rsid w:val="00A61007"/>
    <w:rsid w:val="00A611F5"/>
    <w:rsid w:val="00A621DA"/>
    <w:rsid w:val="00A62DEE"/>
    <w:rsid w:val="00A63FBF"/>
    <w:rsid w:val="00A649CB"/>
    <w:rsid w:val="00A64C41"/>
    <w:rsid w:val="00A65074"/>
    <w:rsid w:val="00A652AB"/>
    <w:rsid w:val="00A66A2E"/>
    <w:rsid w:val="00A67307"/>
    <w:rsid w:val="00A674FD"/>
    <w:rsid w:val="00A67892"/>
    <w:rsid w:val="00A67B6C"/>
    <w:rsid w:val="00A70613"/>
    <w:rsid w:val="00A7082E"/>
    <w:rsid w:val="00A7085F"/>
    <w:rsid w:val="00A70B79"/>
    <w:rsid w:val="00A70E9E"/>
    <w:rsid w:val="00A70F2E"/>
    <w:rsid w:val="00A71621"/>
    <w:rsid w:val="00A71867"/>
    <w:rsid w:val="00A720A8"/>
    <w:rsid w:val="00A721FA"/>
    <w:rsid w:val="00A7228F"/>
    <w:rsid w:val="00A72778"/>
    <w:rsid w:val="00A72E19"/>
    <w:rsid w:val="00A73531"/>
    <w:rsid w:val="00A737F1"/>
    <w:rsid w:val="00A7388A"/>
    <w:rsid w:val="00A73F3F"/>
    <w:rsid w:val="00A73F70"/>
    <w:rsid w:val="00A7438B"/>
    <w:rsid w:val="00A744B3"/>
    <w:rsid w:val="00A74BD7"/>
    <w:rsid w:val="00A750B0"/>
    <w:rsid w:val="00A76163"/>
    <w:rsid w:val="00A763BE"/>
    <w:rsid w:val="00A76442"/>
    <w:rsid w:val="00A765C6"/>
    <w:rsid w:val="00A76855"/>
    <w:rsid w:val="00A76D5D"/>
    <w:rsid w:val="00A77041"/>
    <w:rsid w:val="00A7742D"/>
    <w:rsid w:val="00A77E7D"/>
    <w:rsid w:val="00A800A9"/>
    <w:rsid w:val="00A805C3"/>
    <w:rsid w:val="00A80AAF"/>
    <w:rsid w:val="00A8115F"/>
    <w:rsid w:val="00A81C74"/>
    <w:rsid w:val="00A81CE2"/>
    <w:rsid w:val="00A824E4"/>
    <w:rsid w:val="00A8253E"/>
    <w:rsid w:val="00A828A4"/>
    <w:rsid w:val="00A82A44"/>
    <w:rsid w:val="00A82F37"/>
    <w:rsid w:val="00A83466"/>
    <w:rsid w:val="00A83C61"/>
    <w:rsid w:val="00A844F8"/>
    <w:rsid w:val="00A846F1"/>
    <w:rsid w:val="00A84EEB"/>
    <w:rsid w:val="00A854D5"/>
    <w:rsid w:val="00A85658"/>
    <w:rsid w:val="00A85692"/>
    <w:rsid w:val="00A863C2"/>
    <w:rsid w:val="00A8676D"/>
    <w:rsid w:val="00A86D8C"/>
    <w:rsid w:val="00A8734C"/>
    <w:rsid w:val="00A87436"/>
    <w:rsid w:val="00A87543"/>
    <w:rsid w:val="00A87F8D"/>
    <w:rsid w:val="00A90CAF"/>
    <w:rsid w:val="00A91FE1"/>
    <w:rsid w:val="00A920F9"/>
    <w:rsid w:val="00A926B5"/>
    <w:rsid w:val="00A93A9B"/>
    <w:rsid w:val="00A94B9B"/>
    <w:rsid w:val="00A95680"/>
    <w:rsid w:val="00A95C7F"/>
    <w:rsid w:val="00A960B2"/>
    <w:rsid w:val="00A9628C"/>
    <w:rsid w:val="00A96A09"/>
    <w:rsid w:val="00A972F2"/>
    <w:rsid w:val="00A97684"/>
    <w:rsid w:val="00A977E8"/>
    <w:rsid w:val="00A97BA8"/>
    <w:rsid w:val="00AA0044"/>
    <w:rsid w:val="00AA08D0"/>
    <w:rsid w:val="00AA1661"/>
    <w:rsid w:val="00AA16B8"/>
    <w:rsid w:val="00AA1948"/>
    <w:rsid w:val="00AA23D9"/>
    <w:rsid w:val="00AA2512"/>
    <w:rsid w:val="00AA2CE3"/>
    <w:rsid w:val="00AA397B"/>
    <w:rsid w:val="00AA3A3E"/>
    <w:rsid w:val="00AA3D1D"/>
    <w:rsid w:val="00AA4910"/>
    <w:rsid w:val="00AA4B35"/>
    <w:rsid w:val="00AA4E4B"/>
    <w:rsid w:val="00AA59EC"/>
    <w:rsid w:val="00AA6179"/>
    <w:rsid w:val="00AA619E"/>
    <w:rsid w:val="00AA6D6B"/>
    <w:rsid w:val="00AA6EA6"/>
    <w:rsid w:val="00AA7152"/>
    <w:rsid w:val="00AA7CE4"/>
    <w:rsid w:val="00AB0686"/>
    <w:rsid w:val="00AB1409"/>
    <w:rsid w:val="00AB17E8"/>
    <w:rsid w:val="00AB195C"/>
    <w:rsid w:val="00AB1BA6"/>
    <w:rsid w:val="00AB1CAD"/>
    <w:rsid w:val="00AB1E3B"/>
    <w:rsid w:val="00AB2022"/>
    <w:rsid w:val="00AB2123"/>
    <w:rsid w:val="00AB2195"/>
    <w:rsid w:val="00AB22CD"/>
    <w:rsid w:val="00AB241B"/>
    <w:rsid w:val="00AB38EA"/>
    <w:rsid w:val="00AB3F01"/>
    <w:rsid w:val="00AB3FAD"/>
    <w:rsid w:val="00AB441E"/>
    <w:rsid w:val="00AB48CE"/>
    <w:rsid w:val="00AB5A23"/>
    <w:rsid w:val="00AB625C"/>
    <w:rsid w:val="00AB7213"/>
    <w:rsid w:val="00AB7850"/>
    <w:rsid w:val="00AB7BA1"/>
    <w:rsid w:val="00AC1A4E"/>
    <w:rsid w:val="00AC1D9C"/>
    <w:rsid w:val="00AC2517"/>
    <w:rsid w:val="00AC272B"/>
    <w:rsid w:val="00AC2B72"/>
    <w:rsid w:val="00AC3105"/>
    <w:rsid w:val="00AC3439"/>
    <w:rsid w:val="00AC38B5"/>
    <w:rsid w:val="00AC3922"/>
    <w:rsid w:val="00AC3CDA"/>
    <w:rsid w:val="00AC4182"/>
    <w:rsid w:val="00AC45E2"/>
    <w:rsid w:val="00AC46B0"/>
    <w:rsid w:val="00AC6774"/>
    <w:rsid w:val="00AC6F36"/>
    <w:rsid w:val="00AC7CBE"/>
    <w:rsid w:val="00AC7D8F"/>
    <w:rsid w:val="00AD05DC"/>
    <w:rsid w:val="00AD07D4"/>
    <w:rsid w:val="00AD0CB8"/>
    <w:rsid w:val="00AD0DB8"/>
    <w:rsid w:val="00AD1E45"/>
    <w:rsid w:val="00AD2217"/>
    <w:rsid w:val="00AD2301"/>
    <w:rsid w:val="00AD404B"/>
    <w:rsid w:val="00AD4089"/>
    <w:rsid w:val="00AD4F42"/>
    <w:rsid w:val="00AD5367"/>
    <w:rsid w:val="00AD5E35"/>
    <w:rsid w:val="00AD6086"/>
    <w:rsid w:val="00AD61CB"/>
    <w:rsid w:val="00AD62D8"/>
    <w:rsid w:val="00AD6911"/>
    <w:rsid w:val="00AD7594"/>
    <w:rsid w:val="00AE0025"/>
    <w:rsid w:val="00AE048B"/>
    <w:rsid w:val="00AE0DDC"/>
    <w:rsid w:val="00AE1289"/>
    <w:rsid w:val="00AE1D85"/>
    <w:rsid w:val="00AE207C"/>
    <w:rsid w:val="00AE2A93"/>
    <w:rsid w:val="00AE2B86"/>
    <w:rsid w:val="00AE3A2C"/>
    <w:rsid w:val="00AE3DE8"/>
    <w:rsid w:val="00AE407F"/>
    <w:rsid w:val="00AE479F"/>
    <w:rsid w:val="00AE49C2"/>
    <w:rsid w:val="00AE49D2"/>
    <w:rsid w:val="00AE4C83"/>
    <w:rsid w:val="00AE4EFA"/>
    <w:rsid w:val="00AE51D1"/>
    <w:rsid w:val="00AE53DA"/>
    <w:rsid w:val="00AE5E74"/>
    <w:rsid w:val="00AE7073"/>
    <w:rsid w:val="00AE717D"/>
    <w:rsid w:val="00AE7369"/>
    <w:rsid w:val="00AE7D7A"/>
    <w:rsid w:val="00AF0604"/>
    <w:rsid w:val="00AF0725"/>
    <w:rsid w:val="00AF0D73"/>
    <w:rsid w:val="00AF1167"/>
    <w:rsid w:val="00AF1423"/>
    <w:rsid w:val="00AF1835"/>
    <w:rsid w:val="00AF2117"/>
    <w:rsid w:val="00AF2A08"/>
    <w:rsid w:val="00AF2A88"/>
    <w:rsid w:val="00AF2B75"/>
    <w:rsid w:val="00AF33BE"/>
    <w:rsid w:val="00AF4421"/>
    <w:rsid w:val="00AF475A"/>
    <w:rsid w:val="00AF4BC3"/>
    <w:rsid w:val="00AF5BD5"/>
    <w:rsid w:val="00AF5E33"/>
    <w:rsid w:val="00AF5EB5"/>
    <w:rsid w:val="00AF6139"/>
    <w:rsid w:val="00AF6505"/>
    <w:rsid w:val="00AF65DF"/>
    <w:rsid w:val="00AF6F30"/>
    <w:rsid w:val="00AF7C5F"/>
    <w:rsid w:val="00B00271"/>
    <w:rsid w:val="00B00667"/>
    <w:rsid w:val="00B00ED3"/>
    <w:rsid w:val="00B0138C"/>
    <w:rsid w:val="00B02DBF"/>
    <w:rsid w:val="00B037BD"/>
    <w:rsid w:val="00B049CB"/>
    <w:rsid w:val="00B056D6"/>
    <w:rsid w:val="00B05B3A"/>
    <w:rsid w:val="00B05C14"/>
    <w:rsid w:val="00B06498"/>
    <w:rsid w:val="00B06DBD"/>
    <w:rsid w:val="00B07561"/>
    <w:rsid w:val="00B10633"/>
    <w:rsid w:val="00B108CF"/>
    <w:rsid w:val="00B11104"/>
    <w:rsid w:val="00B1147C"/>
    <w:rsid w:val="00B11ED1"/>
    <w:rsid w:val="00B12E2D"/>
    <w:rsid w:val="00B14B0D"/>
    <w:rsid w:val="00B152B4"/>
    <w:rsid w:val="00B15E37"/>
    <w:rsid w:val="00B16475"/>
    <w:rsid w:val="00B16689"/>
    <w:rsid w:val="00B16D4F"/>
    <w:rsid w:val="00B16E06"/>
    <w:rsid w:val="00B17899"/>
    <w:rsid w:val="00B17DEB"/>
    <w:rsid w:val="00B20707"/>
    <w:rsid w:val="00B20875"/>
    <w:rsid w:val="00B20D30"/>
    <w:rsid w:val="00B21930"/>
    <w:rsid w:val="00B21972"/>
    <w:rsid w:val="00B21D3F"/>
    <w:rsid w:val="00B225A8"/>
    <w:rsid w:val="00B225B7"/>
    <w:rsid w:val="00B23575"/>
    <w:rsid w:val="00B23767"/>
    <w:rsid w:val="00B23A52"/>
    <w:rsid w:val="00B247E6"/>
    <w:rsid w:val="00B24840"/>
    <w:rsid w:val="00B24BFF"/>
    <w:rsid w:val="00B254CC"/>
    <w:rsid w:val="00B25905"/>
    <w:rsid w:val="00B25DA8"/>
    <w:rsid w:val="00B260A6"/>
    <w:rsid w:val="00B26B2A"/>
    <w:rsid w:val="00B26E95"/>
    <w:rsid w:val="00B275A7"/>
    <w:rsid w:val="00B3063B"/>
    <w:rsid w:val="00B30787"/>
    <w:rsid w:val="00B3181A"/>
    <w:rsid w:val="00B327FF"/>
    <w:rsid w:val="00B33095"/>
    <w:rsid w:val="00B336D2"/>
    <w:rsid w:val="00B33E25"/>
    <w:rsid w:val="00B34738"/>
    <w:rsid w:val="00B34A45"/>
    <w:rsid w:val="00B34EE3"/>
    <w:rsid w:val="00B350D3"/>
    <w:rsid w:val="00B351D5"/>
    <w:rsid w:val="00B35352"/>
    <w:rsid w:val="00B35E4B"/>
    <w:rsid w:val="00B3605F"/>
    <w:rsid w:val="00B36278"/>
    <w:rsid w:val="00B366D6"/>
    <w:rsid w:val="00B36857"/>
    <w:rsid w:val="00B36BEF"/>
    <w:rsid w:val="00B36F36"/>
    <w:rsid w:val="00B37DAE"/>
    <w:rsid w:val="00B37FA5"/>
    <w:rsid w:val="00B4014F"/>
    <w:rsid w:val="00B401F1"/>
    <w:rsid w:val="00B4026D"/>
    <w:rsid w:val="00B4039E"/>
    <w:rsid w:val="00B404B3"/>
    <w:rsid w:val="00B40CF2"/>
    <w:rsid w:val="00B41141"/>
    <w:rsid w:val="00B4132C"/>
    <w:rsid w:val="00B4170B"/>
    <w:rsid w:val="00B41AEA"/>
    <w:rsid w:val="00B41E8A"/>
    <w:rsid w:val="00B4388D"/>
    <w:rsid w:val="00B43C61"/>
    <w:rsid w:val="00B44209"/>
    <w:rsid w:val="00B4468E"/>
    <w:rsid w:val="00B449A0"/>
    <w:rsid w:val="00B46765"/>
    <w:rsid w:val="00B46E7B"/>
    <w:rsid w:val="00B47F21"/>
    <w:rsid w:val="00B50821"/>
    <w:rsid w:val="00B513D6"/>
    <w:rsid w:val="00B525B5"/>
    <w:rsid w:val="00B52A0C"/>
    <w:rsid w:val="00B537D4"/>
    <w:rsid w:val="00B542C0"/>
    <w:rsid w:val="00B54BB5"/>
    <w:rsid w:val="00B54E02"/>
    <w:rsid w:val="00B55369"/>
    <w:rsid w:val="00B556D1"/>
    <w:rsid w:val="00B57055"/>
    <w:rsid w:val="00B60315"/>
    <w:rsid w:val="00B60AA2"/>
    <w:rsid w:val="00B60B0F"/>
    <w:rsid w:val="00B60DC2"/>
    <w:rsid w:val="00B6142B"/>
    <w:rsid w:val="00B61E69"/>
    <w:rsid w:val="00B61F34"/>
    <w:rsid w:val="00B6209B"/>
    <w:rsid w:val="00B62628"/>
    <w:rsid w:val="00B63E3A"/>
    <w:rsid w:val="00B64506"/>
    <w:rsid w:val="00B650A4"/>
    <w:rsid w:val="00B653A8"/>
    <w:rsid w:val="00B65677"/>
    <w:rsid w:val="00B65680"/>
    <w:rsid w:val="00B65E5F"/>
    <w:rsid w:val="00B66061"/>
    <w:rsid w:val="00B669E4"/>
    <w:rsid w:val="00B66A13"/>
    <w:rsid w:val="00B6705A"/>
    <w:rsid w:val="00B676FA"/>
    <w:rsid w:val="00B67882"/>
    <w:rsid w:val="00B67E49"/>
    <w:rsid w:val="00B67F78"/>
    <w:rsid w:val="00B7029F"/>
    <w:rsid w:val="00B70475"/>
    <w:rsid w:val="00B70552"/>
    <w:rsid w:val="00B70621"/>
    <w:rsid w:val="00B70B64"/>
    <w:rsid w:val="00B71CBB"/>
    <w:rsid w:val="00B72048"/>
    <w:rsid w:val="00B72ADA"/>
    <w:rsid w:val="00B72D2A"/>
    <w:rsid w:val="00B72DEA"/>
    <w:rsid w:val="00B7340E"/>
    <w:rsid w:val="00B73D5D"/>
    <w:rsid w:val="00B73F72"/>
    <w:rsid w:val="00B74B84"/>
    <w:rsid w:val="00B7590F"/>
    <w:rsid w:val="00B759B0"/>
    <w:rsid w:val="00B75DD0"/>
    <w:rsid w:val="00B75F13"/>
    <w:rsid w:val="00B76CCB"/>
    <w:rsid w:val="00B76CFF"/>
    <w:rsid w:val="00B77B63"/>
    <w:rsid w:val="00B77DAF"/>
    <w:rsid w:val="00B77FF7"/>
    <w:rsid w:val="00B80DA1"/>
    <w:rsid w:val="00B80DD8"/>
    <w:rsid w:val="00B81E2C"/>
    <w:rsid w:val="00B8226C"/>
    <w:rsid w:val="00B826D8"/>
    <w:rsid w:val="00B82B6F"/>
    <w:rsid w:val="00B8405D"/>
    <w:rsid w:val="00B8407B"/>
    <w:rsid w:val="00B84135"/>
    <w:rsid w:val="00B842FB"/>
    <w:rsid w:val="00B84AA9"/>
    <w:rsid w:val="00B84CD2"/>
    <w:rsid w:val="00B8659F"/>
    <w:rsid w:val="00B86BD8"/>
    <w:rsid w:val="00B86C06"/>
    <w:rsid w:val="00B86C44"/>
    <w:rsid w:val="00B86D53"/>
    <w:rsid w:val="00B86D62"/>
    <w:rsid w:val="00B87242"/>
    <w:rsid w:val="00B87369"/>
    <w:rsid w:val="00B87617"/>
    <w:rsid w:val="00B87DBD"/>
    <w:rsid w:val="00B90CA4"/>
    <w:rsid w:val="00B90D79"/>
    <w:rsid w:val="00B9163F"/>
    <w:rsid w:val="00B91C2C"/>
    <w:rsid w:val="00B92142"/>
    <w:rsid w:val="00B92145"/>
    <w:rsid w:val="00B93590"/>
    <w:rsid w:val="00B936BD"/>
    <w:rsid w:val="00B94C81"/>
    <w:rsid w:val="00B950B2"/>
    <w:rsid w:val="00B952EA"/>
    <w:rsid w:val="00B95648"/>
    <w:rsid w:val="00B9596D"/>
    <w:rsid w:val="00B95C31"/>
    <w:rsid w:val="00B96681"/>
    <w:rsid w:val="00B9752D"/>
    <w:rsid w:val="00B97BA8"/>
    <w:rsid w:val="00BA0B18"/>
    <w:rsid w:val="00BA0CE7"/>
    <w:rsid w:val="00BA18BE"/>
    <w:rsid w:val="00BA1B59"/>
    <w:rsid w:val="00BA2B3F"/>
    <w:rsid w:val="00BA2E7F"/>
    <w:rsid w:val="00BA2F0A"/>
    <w:rsid w:val="00BA3216"/>
    <w:rsid w:val="00BA373F"/>
    <w:rsid w:val="00BA41BE"/>
    <w:rsid w:val="00BA463D"/>
    <w:rsid w:val="00BA530A"/>
    <w:rsid w:val="00BA5F22"/>
    <w:rsid w:val="00BA6727"/>
    <w:rsid w:val="00BA69AC"/>
    <w:rsid w:val="00BA7153"/>
    <w:rsid w:val="00BA74FC"/>
    <w:rsid w:val="00BA75BF"/>
    <w:rsid w:val="00BA7D15"/>
    <w:rsid w:val="00BB01B6"/>
    <w:rsid w:val="00BB058F"/>
    <w:rsid w:val="00BB067F"/>
    <w:rsid w:val="00BB07D4"/>
    <w:rsid w:val="00BB08A8"/>
    <w:rsid w:val="00BB11AF"/>
    <w:rsid w:val="00BB1336"/>
    <w:rsid w:val="00BB2DEE"/>
    <w:rsid w:val="00BB31E9"/>
    <w:rsid w:val="00BB3988"/>
    <w:rsid w:val="00BB3B19"/>
    <w:rsid w:val="00BB427E"/>
    <w:rsid w:val="00BB44E3"/>
    <w:rsid w:val="00BB4A78"/>
    <w:rsid w:val="00BB4B8F"/>
    <w:rsid w:val="00BB4F6E"/>
    <w:rsid w:val="00BB55AB"/>
    <w:rsid w:val="00BB5921"/>
    <w:rsid w:val="00BB5CC7"/>
    <w:rsid w:val="00BB6CDE"/>
    <w:rsid w:val="00BB6D03"/>
    <w:rsid w:val="00BB712E"/>
    <w:rsid w:val="00BB71C1"/>
    <w:rsid w:val="00BB76A6"/>
    <w:rsid w:val="00BB7D52"/>
    <w:rsid w:val="00BC0DB2"/>
    <w:rsid w:val="00BC116B"/>
    <w:rsid w:val="00BC16C6"/>
    <w:rsid w:val="00BC1AC0"/>
    <w:rsid w:val="00BC24A6"/>
    <w:rsid w:val="00BC253E"/>
    <w:rsid w:val="00BC2A4A"/>
    <w:rsid w:val="00BC595C"/>
    <w:rsid w:val="00BC66AD"/>
    <w:rsid w:val="00BC7A59"/>
    <w:rsid w:val="00BD06E3"/>
    <w:rsid w:val="00BD0D34"/>
    <w:rsid w:val="00BD0F0C"/>
    <w:rsid w:val="00BD1088"/>
    <w:rsid w:val="00BD10FE"/>
    <w:rsid w:val="00BD15AE"/>
    <w:rsid w:val="00BD2105"/>
    <w:rsid w:val="00BD214A"/>
    <w:rsid w:val="00BD21B0"/>
    <w:rsid w:val="00BD26A7"/>
    <w:rsid w:val="00BD332D"/>
    <w:rsid w:val="00BD3E79"/>
    <w:rsid w:val="00BD49C3"/>
    <w:rsid w:val="00BD4A92"/>
    <w:rsid w:val="00BD4AA8"/>
    <w:rsid w:val="00BD6117"/>
    <w:rsid w:val="00BD6376"/>
    <w:rsid w:val="00BD68CB"/>
    <w:rsid w:val="00BD698F"/>
    <w:rsid w:val="00BD6D28"/>
    <w:rsid w:val="00BD6E3F"/>
    <w:rsid w:val="00BE019C"/>
    <w:rsid w:val="00BE05EE"/>
    <w:rsid w:val="00BE0823"/>
    <w:rsid w:val="00BE0C4C"/>
    <w:rsid w:val="00BE0E00"/>
    <w:rsid w:val="00BE1C9B"/>
    <w:rsid w:val="00BE1F96"/>
    <w:rsid w:val="00BE2500"/>
    <w:rsid w:val="00BE319B"/>
    <w:rsid w:val="00BE34D4"/>
    <w:rsid w:val="00BE35EC"/>
    <w:rsid w:val="00BE3AC8"/>
    <w:rsid w:val="00BE3ADD"/>
    <w:rsid w:val="00BE3B9A"/>
    <w:rsid w:val="00BE3FE1"/>
    <w:rsid w:val="00BE412F"/>
    <w:rsid w:val="00BE43BC"/>
    <w:rsid w:val="00BE4A68"/>
    <w:rsid w:val="00BE58A8"/>
    <w:rsid w:val="00BE5A6B"/>
    <w:rsid w:val="00BE5DB0"/>
    <w:rsid w:val="00BE6FD4"/>
    <w:rsid w:val="00BE71CF"/>
    <w:rsid w:val="00BE72A8"/>
    <w:rsid w:val="00BF0160"/>
    <w:rsid w:val="00BF0469"/>
    <w:rsid w:val="00BF0555"/>
    <w:rsid w:val="00BF0934"/>
    <w:rsid w:val="00BF0A37"/>
    <w:rsid w:val="00BF0C83"/>
    <w:rsid w:val="00BF1ADC"/>
    <w:rsid w:val="00BF1AF8"/>
    <w:rsid w:val="00BF1E06"/>
    <w:rsid w:val="00BF21DD"/>
    <w:rsid w:val="00BF2CB0"/>
    <w:rsid w:val="00BF331C"/>
    <w:rsid w:val="00BF3365"/>
    <w:rsid w:val="00BF3921"/>
    <w:rsid w:val="00BF3EDE"/>
    <w:rsid w:val="00BF423F"/>
    <w:rsid w:val="00BF4332"/>
    <w:rsid w:val="00BF455E"/>
    <w:rsid w:val="00BF4AF1"/>
    <w:rsid w:val="00BF62A2"/>
    <w:rsid w:val="00BF6776"/>
    <w:rsid w:val="00BF6BBF"/>
    <w:rsid w:val="00BF7B38"/>
    <w:rsid w:val="00BF7D53"/>
    <w:rsid w:val="00C004AF"/>
    <w:rsid w:val="00C00941"/>
    <w:rsid w:val="00C00FEF"/>
    <w:rsid w:val="00C011FF"/>
    <w:rsid w:val="00C01577"/>
    <w:rsid w:val="00C01868"/>
    <w:rsid w:val="00C02150"/>
    <w:rsid w:val="00C026EE"/>
    <w:rsid w:val="00C02A7A"/>
    <w:rsid w:val="00C02DC5"/>
    <w:rsid w:val="00C03DE8"/>
    <w:rsid w:val="00C0401D"/>
    <w:rsid w:val="00C041EC"/>
    <w:rsid w:val="00C045CE"/>
    <w:rsid w:val="00C04E8C"/>
    <w:rsid w:val="00C056D6"/>
    <w:rsid w:val="00C05926"/>
    <w:rsid w:val="00C072D7"/>
    <w:rsid w:val="00C10693"/>
    <w:rsid w:val="00C108D8"/>
    <w:rsid w:val="00C10A69"/>
    <w:rsid w:val="00C11035"/>
    <w:rsid w:val="00C111DF"/>
    <w:rsid w:val="00C119AA"/>
    <w:rsid w:val="00C11C5D"/>
    <w:rsid w:val="00C11E1E"/>
    <w:rsid w:val="00C11EE7"/>
    <w:rsid w:val="00C13253"/>
    <w:rsid w:val="00C13918"/>
    <w:rsid w:val="00C13C25"/>
    <w:rsid w:val="00C155D0"/>
    <w:rsid w:val="00C158A1"/>
    <w:rsid w:val="00C15B68"/>
    <w:rsid w:val="00C15E2B"/>
    <w:rsid w:val="00C15EA8"/>
    <w:rsid w:val="00C16399"/>
    <w:rsid w:val="00C16B9A"/>
    <w:rsid w:val="00C174A9"/>
    <w:rsid w:val="00C20378"/>
    <w:rsid w:val="00C20397"/>
    <w:rsid w:val="00C203EE"/>
    <w:rsid w:val="00C205DF"/>
    <w:rsid w:val="00C207ED"/>
    <w:rsid w:val="00C216EB"/>
    <w:rsid w:val="00C217EF"/>
    <w:rsid w:val="00C220D4"/>
    <w:rsid w:val="00C22203"/>
    <w:rsid w:val="00C22BD6"/>
    <w:rsid w:val="00C22ECB"/>
    <w:rsid w:val="00C240D4"/>
    <w:rsid w:val="00C2444D"/>
    <w:rsid w:val="00C2540A"/>
    <w:rsid w:val="00C25806"/>
    <w:rsid w:val="00C25D9A"/>
    <w:rsid w:val="00C25FE1"/>
    <w:rsid w:val="00C26A78"/>
    <w:rsid w:val="00C2789A"/>
    <w:rsid w:val="00C303F2"/>
    <w:rsid w:val="00C30998"/>
    <w:rsid w:val="00C30EBD"/>
    <w:rsid w:val="00C312B9"/>
    <w:rsid w:val="00C314A8"/>
    <w:rsid w:val="00C3158D"/>
    <w:rsid w:val="00C31E03"/>
    <w:rsid w:val="00C320F0"/>
    <w:rsid w:val="00C32410"/>
    <w:rsid w:val="00C33109"/>
    <w:rsid w:val="00C33B3B"/>
    <w:rsid w:val="00C34458"/>
    <w:rsid w:val="00C3445A"/>
    <w:rsid w:val="00C34E55"/>
    <w:rsid w:val="00C353F5"/>
    <w:rsid w:val="00C37930"/>
    <w:rsid w:val="00C37F38"/>
    <w:rsid w:val="00C4054D"/>
    <w:rsid w:val="00C40557"/>
    <w:rsid w:val="00C405A6"/>
    <w:rsid w:val="00C40FDF"/>
    <w:rsid w:val="00C410A2"/>
    <w:rsid w:val="00C41282"/>
    <w:rsid w:val="00C41CE5"/>
    <w:rsid w:val="00C420BE"/>
    <w:rsid w:val="00C42B57"/>
    <w:rsid w:val="00C4348E"/>
    <w:rsid w:val="00C43521"/>
    <w:rsid w:val="00C43806"/>
    <w:rsid w:val="00C43870"/>
    <w:rsid w:val="00C439DC"/>
    <w:rsid w:val="00C451F4"/>
    <w:rsid w:val="00C452C3"/>
    <w:rsid w:val="00C45A3B"/>
    <w:rsid w:val="00C45B01"/>
    <w:rsid w:val="00C45D63"/>
    <w:rsid w:val="00C462CA"/>
    <w:rsid w:val="00C463B7"/>
    <w:rsid w:val="00C4696D"/>
    <w:rsid w:val="00C46B49"/>
    <w:rsid w:val="00C46EF7"/>
    <w:rsid w:val="00C46F50"/>
    <w:rsid w:val="00C473F3"/>
    <w:rsid w:val="00C47B63"/>
    <w:rsid w:val="00C505B3"/>
    <w:rsid w:val="00C509AD"/>
    <w:rsid w:val="00C5199E"/>
    <w:rsid w:val="00C51DDD"/>
    <w:rsid w:val="00C51E27"/>
    <w:rsid w:val="00C524A6"/>
    <w:rsid w:val="00C525F8"/>
    <w:rsid w:val="00C52978"/>
    <w:rsid w:val="00C532CC"/>
    <w:rsid w:val="00C53384"/>
    <w:rsid w:val="00C5346A"/>
    <w:rsid w:val="00C53D09"/>
    <w:rsid w:val="00C53FBF"/>
    <w:rsid w:val="00C54260"/>
    <w:rsid w:val="00C544D4"/>
    <w:rsid w:val="00C5481B"/>
    <w:rsid w:val="00C54E7D"/>
    <w:rsid w:val="00C55B60"/>
    <w:rsid w:val="00C5635A"/>
    <w:rsid w:val="00C56AB7"/>
    <w:rsid w:val="00C5774B"/>
    <w:rsid w:val="00C57A08"/>
    <w:rsid w:val="00C60529"/>
    <w:rsid w:val="00C60662"/>
    <w:rsid w:val="00C606F0"/>
    <w:rsid w:val="00C611C7"/>
    <w:rsid w:val="00C61DCB"/>
    <w:rsid w:val="00C61F36"/>
    <w:rsid w:val="00C62222"/>
    <w:rsid w:val="00C622CF"/>
    <w:rsid w:val="00C633F1"/>
    <w:rsid w:val="00C63622"/>
    <w:rsid w:val="00C63B47"/>
    <w:rsid w:val="00C640E9"/>
    <w:rsid w:val="00C64404"/>
    <w:rsid w:val="00C64856"/>
    <w:rsid w:val="00C649FF"/>
    <w:rsid w:val="00C64A86"/>
    <w:rsid w:val="00C64C03"/>
    <w:rsid w:val="00C655B8"/>
    <w:rsid w:val="00C65A8C"/>
    <w:rsid w:val="00C65C6B"/>
    <w:rsid w:val="00C65F76"/>
    <w:rsid w:val="00C667B5"/>
    <w:rsid w:val="00C667BF"/>
    <w:rsid w:val="00C66E2B"/>
    <w:rsid w:val="00C6718F"/>
    <w:rsid w:val="00C6784F"/>
    <w:rsid w:val="00C67EB4"/>
    <w:rsid w:val="00C7056E"/>
    <w:rsid w:val="00C71DBA"/>
    <w:rsid w:val="00C72445"/>
    <w:rsid w:val="00C724C4"/>
    <w:rsid w:val="00C72903"/>
    <w:rsid w:val="00C72C01"/>
    <w:rsid w:val="00C7379B"/>
    <w:rsid w:val="00C737B8"/>
    <w:rsid w:val="00C73FC1"/>
    <w:rsid w:val="00C745AE"/>
    <w:rsid w:val="00C745ED"/>
    <w:rsid w:val="00C748AF"/>
    <w:rsid w:val="00C749A9"/>
    <w:rsid w:val="00C74C18"/>
    <w:rsid w:val="00C74F42"/>
    <w:rsid w:val="00C75769"/>
    <w:rsid w:val="00C75B0E"/>
    <w:rsid w:val="00C75BD3"/>
    <w:rsid w:val="00C76108"/>
    <w:rsid w:val="00C77378"/>
    <w:rsid w:val="00C777B1"/>
    <w:rsid w:val="00C77927"/>
    <w:rsid w:val="00C77E80"/>
    <w:rsid w:val="00C77EB8"/>
    <w:rsid w:val="00C77FB2"/>
    <w:rsid w:val="00C810EA"/>
    <w:rsid w:val="00C818E9"/>
    <w:rsid w:val="00C821AB"/>
    <w:rsid w:val="00C83161"/>
    <w:rsid w:val="00C83378"/>
    <w:rsid w:val="00C83E01"/>
    <w:rsid w:val="00C83EDD"/>
    <w:rsid w:val="00C84076"/>
    <w:rsid w:val="00C842E5"/>
    <w:rsid w:val="00C84C51"/>
    <w:rsid w:val="00C8513E"/>
    <w:rsid w:val="00C8673E"/>
    <w:rsid w:val="00C9037A"/>
    <w:rsid w:val="00C90448"/>
    <w:rsid w:val="00C915C7"/>
    <w:rsid w:val="00C9168D"/>
    <w:rsid w:val="00C919AD"/>
    <w:rsid w:val="00C91CF9"/>
    <w:rsid w:val="00C91EEA"/>
    <w:rsid w:val="00C91FEA"/>
    <w:rsid w:val="00C92659"/>
    <w:rsid w:val="00C92E99"/>
    <w:rsid w:val="00C931DE"/>
    <w:rsid w:val="00C93355"/>
    <w:rsid w:val="00C93371"/>
    <w:rsid w:val="00C936E3"/>
    <w:rsid w:val="00C93D20"/>
    <w:rsid w:val="00C93F74"/>
    <w:rsid w:val="00C9482D"/>
    <w:rsid w:val="00C9512A"/>
    <w:rsid w:val="00C95DDD"/>
    <w:rsid w:val="00C96191"/>
    <w:rsid w:val="00C964F7"/>
    <w:rsid w:val="00C96F94"/>
    <w:rsid w:val="00C970DD"/>
    <w:rsid w:val="00CA0016"/>
    <w:rsid w:val="00CA01EE"/>
    <w:rsid w:val="00CA05D0"/>
    <w:rsid w:val="00CA0645"/>
    <w:rsid w:val="00CA099D"/>
    <w:rsid w:val="00CA09CA"/>
    <w:rsid w:val="00CA0D4A"/>
    <w:rsid w:val="00CA26F2"/>
    <w:rsid w:val="00CA356A"/>
    <w:rsid w:val="00CA3725"/>
    <w:rsid w:val="00CA49B5"/>
    <w:rsid w:val="00CA55BB"/>
    <w:rsid w:val="00CA560C"/>
    <w:rsid w:val="00CA59F0"/>
    <w:rsid w:val="00CA5E89"/>
    <w:rsid w:val="00CA60FB"/>
    <w:rsid w:val="00CA6236"/>
    <w:rsid w:val="00CA67AB"/>
    <w:rsid w:val="00CA6B40"/>
    <w:rsid w:val="00CA6D50"/>
    <w:rsid w:val="00CA7137"/>
    <w:rsid w:val="00CA7CD1"/>
    <w:rsid w:val="00CB0101"/>
    <w:rsid w:val="00CB037E"/>
    <w:rsid w:val="00CB1687"/>
    <w:rsid w:val="00CB19B4"/>
    <w:rsid w:val="00CB1DE1"/>
    <w:rsid w:val="00CB2360"/>
    <w:rsid w:val="00CB24AF"/>
    <w:rsid w:val="00CB30CB"/>
    <w:rsid w:val="00CB341A"/>
    <w:rsid w:val="00CB3D34"/>
    <w:rsid w:val="00CB5276"/>
    <w:rsid w:val="00CB5436"/>
    <w:rsid w:val="00CB5A9D"/>
    <w:rsid w:val="00CB5E71"/>
    <w:rsid w:val="00CB62F0"/>
    <w:rsid w:val="00CB64DC"/>
    <w:rsid w:val="00CB7013"/>
    <w:rsid w:val="00CB719B"/>
    <w:rsid w:val="00CB72B0"/>
    <w:rsid w:val="00CB7325"/>
    <w:rsid w:val="00CB756C"/>
    <w:rsid w:val="00CB7986"/>
    <w:rsid w:val="00CC0414"/>
    <w:rsid w:val="00CC04F8"/>
    <w:rsid w:val="00CC069A"/>
    <w:rsid w:val="00CC0DC7"/>
    <w:rsid w:val="00CC1AA9"/>
    <w:rsid w:val="00CC22DA"/>
    <w:rsid w:val="00CC241B"/>
    <w:rsid w:val="00CC25F5"/>
    <w:rsid w:val="00CC3EA9"/>
    <w:rsid w:val="00CC48DF"/>
    <w:rsid w:val="00CC4AFF"/>
    <w:rsid w:val="00CC53BA"/>
    <w:rsid w:val="00CC543C"/>
    <w:rsid w:val="00CC594B"/>
    <w:rsid w:val="00CC59BD"/>
    <w:rsid w:val="00CC5A16"/>
    <w:rsid w:val="00CC5AD3"/>
    <w:rsid w:val="00CC6DE4"/>
    <w:rsid w:val="00CC7246"/>
    <w:rsid w:val="00CD0F2C"/>
    <w:rsid w:val="00CD1894"/>
    <w:rsid w:val="00CD1E98"/>
    <w:rsid w:val="00CD2141"/>
    <w:rsid w:val="00CD2E1C"/>
    <w:rsid w:val="00CD32AE"/>
    <w:rsid w:val="00CD3636"/>
    <w:rsid w:val="00CD365E"/>
    <w:rsid w:val="00CD3B32"/>
    <w:rsid w:val="00CD40F0"/>
    <w:rsid w:val="00CD45A0"/>
    <w:rsid w:val="00CD4823"/>
    <w:rsid w:val="00CD4A39"/>
    <w:rsid w:val="00CD51AD"/>
    <w:rsid w:val="00CD67EA"/>
    <w:rsid w:val="00CD6C00"/>
    <w:rsid w:val="00CD6F05"/>
    <w:rsid w:val="00CD7185"/>
    <w:rsid w:val="00CE030E"/>
    <w:rsid w:val="00CE0B48"/>
    <w:rsid w:val="00CE177A"/>
    <w:rsid w:val="00CE219E"/>
    <w:rsid w:val="00CE335C"/>
    <w:rsid w:val="00CE4FB6"/>
    <w:rsid w:val="00CE6DF7"/>
    <w:rsid w:val="00CE71A5"/>
    <w:rsid w:val="00CE76F1"/>
    <w:rsid w:val="00CE784C"/>
    <w:rsid w:val="00CF02FD"/>
    <w:rsid w:val="00CF0353"/>
    <w:rsid w:val="00CF0A47"/>
    <w:rsid w:val="00CF0F8D"/>
    <w:rsid w:val="00CF11AB"/>
    <w:rsid w:val="00CF1D7B"/>
    <w:rsid w:val="00CF2907"/>
    <w:rsid w:val="00CF2E45"/>
    <w:rsid w:val="00CF32DE"/>
    <w:rsid w:val="00CF3810"/>
    <w:rsid w:val="00CF3AEA"/>
    <w:rsid w:val="00CF53DE"/>
    <w:rsid w:val="00CF56BD"/>
    <w:rsid w:val="00CF63C0"/>
    <w:rsid w:val="00CF64FD"/>
    <w:rsid w:val="00CF65CC"/>
    <w:rsid w:val="00CF6AA7"/>
    <w:rsid w:val="00CF6FCA"/>
    <w:rsid w:val="00CF714B"/>
    <w:rsid w:val="00CF74A0"/>
    <w:rsid w:val="00CF787A"/>
    <w:rsid w:val="00D00334"/>
    <w:rsid w:val="00D009B7"/>
    <w:rsid w:val="00D01220"/>
    <w:rsid w:val="00D0144D"/>
    <w:rsid w:val="00D01BFF"/>
    <w:rsid w:val="00D022F5"/>
    <w:rsid w:val="00D032B3"/>
    <w:rsid w:val="00D03DCF"/>
    <w:rsid w:val="00D03F17"/>
    <w:rsid w:val="00D0427B"/>
    <w:rsid w:val="00D05E72"/>
    <w:rsid w:val="00D0646C"/>
    <w:rsid w:val="00D0738A"/>
    <w:rsid w:val="00D07485"/>
    <w:rsid w:val="00D1034F"/>
    <w:rsid w:val="00D10C5F"/>
    <w:rsid w:val="00D10E41"/>
    <w:rsid w:val="00D128A9"/>
    <w:rsid w:val="00D12CA4"/>
    <w:rsid w:val="00D13DA0"/>
    <w:rsid w:val="00D141E8"/>
    <w:rsid w:val="00D14C29"/>
    <w:rsid w:val="00D15113"/>
    <w:rsid w:val="00D15120"/>
    <w:rsid w:val="00D15580"/>
    <w:rsid w:val="00D15623"/>
    <w:rsid w:val="00D15BF0"/>
    <w:rsid w:val="00D1689A"/>
    <w:rsid w:val="00D168B5"/>
    <w:rsid w:val="00D16951"/>
    <w:rsid w:val="00D16A6B"/>
    <w:rsid w:val="00D16FA5"/>
    <w:rsid w:val="00D17495"/>
    <w:rsid w:val="00D1775D"/>
    <w:rsid w:val="00D178D0"/>
    <w:rsid w:val="00D17EA3"/>
    <w:rsid w:val="00D17F08"/>
    <w:rsid w:val="00D20028"/>
    <w:rsid w:val="00D200C2"/>
    <w:rsid w:val="00D200E3"/>
    <w:rsid w:val="00D20D3D"/>
    <w:rsid w:val="00D20DAA"/>
    <w:rsid w:val="00D21473"/>
    <w:rsid w:val="00D22118"/>
    <w:rsid w:val="00D227D7"/>
    <w:rsid w:val="00D229F2"/>
    <w:rsid w:val="00D23030"/>
    <w:rsid w:val="00D232E2"/>
    <w:rsid w:val="00D2385F"/>
    <w:rsid w:val="00D238C1"/>
    <w:rsid w:val="00D23CDA"/>
    <w:rsid w:val="00D24216"/>
    <w:rsid w:val="00D24840"/>
    <w:rsid w:val="00D25406"/>
    <w:rsid w:val="00D2573E"/>
    <w:rsid w:val="00D25A9A"/>
    <w:rsid w:val="00D26751"/>
    <w:rsid w:val="00D3071A"/>
    <w:rsid w:val="00D3143A"/>
    <w:rsid w:val="00D31D24"/>
    <w:rsid w:val="00D32DD4"/>
    <w:rsid w:val="00D332FB"/>
    <w:rsid w:val="00D33B3C"/>
    <w:rsid w:val="00D3445A"/>
    <w:rsid w:val="00D347F7"/>
    <w:rsid w:val="00D349E7"/>
    <w:rsid w:val="00D35039"/>
    <w:rsid w:val="00D350C9"/>
    <w:rsid w:val="00D3586F"/>
    <w:rsid w:val="00D36285"/>
    <w:rsid w:val="00D36A76"/>
    <w:rsid w:val="00D36B31"/>
    <w:rsid w:val="00D37524"/>
    <w:rsid w:val="00D37B6B"/>
    <w:rsid w:val="00D37D76"/>
    <w:rsid w:val="00D40BE6"/>
    <w:rsid w:val="00D41552"/>
    <w:rsid w:val="00D42E39"/>
    <w:rsid w:val="00D43892"/>
    <w:rsid w:val="00D4468B"/>
    <w:rsid w:val="00D4474E"/>
    <w:rsid w:val="00D46C48"/>
    <w:rsid w:val="00D4784F"/>
    <w:rsid w:val="00D47C79"/>
    <w:rsid w:val="00D47C90"/>
    <w:rsid w:val="00D50123"/>
    <w:rsid w:val="00D50761"/>
    <w:rsid w:val="00D5090A"/>
    <w:rsid w:val="00D511B8"/>
    <w:rsid w:val="00D51569"/>
    <w:rsid w:val="00D515F3"/>
    <w:rsid w:val="00D51D81"/>
    <w:rsid w:val="00D51DC7"/>
    <w:rsid w:val="00D52526"/>
    <w:rsid w:val="00D53078"/>
    <w:rsid w:val="00D532E7"/>
    <w:rsid w:val="00D53E43"/>
    <w:rsid w:val="00D53F98"/>
    <w:rsid w:val="00D54C12"/>
    <w:rsid w:val="00D55205"/>
    <w:rsid w:val="00D5529E"/>
    <w:rsid w:val="00D563E6"/>
    <w:rsid w:val="00D56631"/>
    <w:rsid w:val="00D56931"/>
    <w:rsid w:val="00D56E6C"/>
    <w:rsid w:val="00D5715C"/>
    <w:rsid w:val="00D615B5"/>
    <w:rsid w:val="00D617FA"/>
    <w:rsid w:val="00D6193A"/>
    <w:rsid w:val="00D61BD9"/>
    <w:rsid w:val="00D62449"/>
    <w:rsid w:val="00D62FB3"/>
    <w:rsid w:val="00D63B7D"/>
    <w:rsid w:val="00D63FBE"/>
    <w:rsid w:val="00D64021"/>
    <w:rsid w:val="00D640B0"/>
    <w:rsid w:val="00D658E2"/>
    <w:rsid w:val="00D659A4"/>
    <w:rsid w:val="00D66E57"/>
    <w:rsid w:val="00D67B1D"/>
    <w:rsid w:val="00D70221"/>
    <w:rsid w:val="00D705F3"/>
    <w:rsid w:val="00D709FB"/>
    <w:rsid w:val="00D70A2D"/>
    <w:rsid w:val="00D70C20"/>
    <w:rsid w:val="00D7133A"/>
    <w:rsid w:val="00D713E0"/>
    <w:rsid w:val="00D718BE"/>
    <w:rsid w:val="00D71CC7"/>
    <w:rsid w:val="00D725FF"/>
    <w:rsid w:val="00D72709"/>
    <w:rsid w:val="00D72929"/>
    <w:rsid w:val="00D72A95"/>
    <w:rsid w:val="00D72BE9"/>
    <w:rsid w:val="00D731AE"/>
    <w:rsid w:val="00D740FF"/>
    <w:rsid w:val="00D7431C"/>
    <w:rsid w:val="00D7450E"/>
    <w:rsid w:val="00D75A94"/>
    <w:rsid w:val="00D767F9"/>
    <w:rsid w:val="00D7691D"/>
    <w:rsid w:val="00D76BB5"/>
    <w:rsid w:val="00D770AD"/>
    <w:rsid w:val="00D772BF"/>
    <w:rsid w:val="00D77744"/>
    <w:rsid w:val="00D80139"/>
    <w:rsid w:val="00D80495"/>
    <w:rsid w:val="00D80632"/>
    <w:rsid w:val="00D80A18"/>
    <w:rsid w:val="00D80BC0"/>
    <w:rsid w:val="00D80E19"/>
    <w:rsid w:val="00D81547"/>
    <w:rsid w:val="00D815E5"/>
    <w:rsid w:val="00D850C9"/>
    <w:rsid w:val="00D85312"/>
    <w:rsid w:val="00D85647"/>
    <w:rsid w:val="00D859CB"/>
    <w:rsid w:val="00D85BB5"/>
    <w:rsid w:val="00D85C65"/>
    <w:rsid w:val="00D862AA"/>
    <w:rsid w:val="00D8702C"/>
    <w:rsid w:val="00D875CE"/>
    <w:rsid w:val="00D90A99"/>
    <w:rsid w:val="00D90AAB"/>
    <w:rsid w:val="00D90DC4"/>
    <w:rsid w:val="00D90EE8"/>
    <w:rsid w:val="00D9112A"/>
    <w:rsid w:val="00D91227"/>
    <w:rsid w:val="00D912DA"/>
    <w:rsid w:val="00D91310"/>
    <w:rsid w:val="00D91571"/>
    <w:rsid w:val="00D91E2C"/>
    <w:rsid w:val="00D92188"/>
    <w:rsid w:val="00D92E49"/>
    <w:rsid w:val="00D92EE6"/>
    <w:rsid w:val="00D934C0"/>
    <w:rsid w:val="00D94076"/>
    <w:rsid w:val="00D954C8"/>
    <w:rsid w:val="00D9667D"/>
    <w:rsid w:val="00D96B4C"/>
    <w:rsid w:val="00D973F6"/>
    <w:rsid w:val="00DA029A"/>
    <w:rsid w:val="00DA093E"/>
    <w:rsid w:val="00DA0DE9"/>
    <w:rsid w:val="00DA1067"/>
    <w:rsid w:val="00DA1B5F"/>
    <w:rsid w:val="00DA2437"/>
    <w:rsid w:val="00DA261F"/>
    <w:rsid w:val="00DA295B"/>
    <w:rsid w:val="00DA2E3C"/>
    <w:rsid w:val="00DA38B0"/>
    <w:rsid w:val="00DA3984"/>
    <w:rsid w:val="00DA3C70"/>
    <w:rsid w:val="00DA3DC8"/>
    <w:rsid w:val="00DA3ECF"/>
    <w:rsid w:val="00DA460B"/>
    <w:rsid w:val="00DA5140"/>
    <w:rsid w:val="00DA5454"/>
    <w:rsid w:val="00DA556C"/>
    <w:rsid w:val="00DA5768"/>
    <w:rsid w:val="00DA5930"/>
    <w:rsid w:val="00DA64CA"/>
    <w:rsid w:val="00DB04C7"/>
    <w:rsid w:val="00DB0793"/>
    <w:rsid w:val="00DB0F27"/>
    <w:rsid w:val="00DB12D6"/>
    <w:rsid w:val="00DB1F6E"/>
    <w:rsid w:val="00DB23F4"/>
    <w:rsid w:val="00DB2B95"/>
    <w:rsid w:val="00DB46DC"/>
    <w:rsid w:val="00DB4861"/>
    <w:rsid w:val="00DB4874"/>
    <w:rsid w:val="00DB4FA2"/>
    <w:rsid w:val="00DB54CC"/>
    <w:rsid w:val="00DB56CE"/>
    <w:rsid w:val="00DB57EC"/>
    <w:rsid w:val="00DB658F"/>
    <w:rsid w:val="00DB69E7"/>
    <w:rsid w:val="00DB7583"/>
    <w:rsid w:val="00DB7687"/>
    <w:rsid w:val="00DB78AF"/>
    <w:rsid w:val="00DB7D0A"/>
    <w:rsid w:val="00DB7DC0"/>
    <w:rsid w:val="00DB7E50"/>
    <w:rsid w:val="00DC03A5"/>
    <w:rsid w:val="00DC0C36"/>
    <w:rsid w:val="00DC0FDF"/>
    <w:rsid w:val="00DC1429"/>
    <w:rsid w:val="00DC18D2"/>
    <w:rsid w:val="00DC1B2E"/>
    <w:rsid w:val="00DC1C1F"/>
    <w:rsid w:val="00DC234E"/>
    <w:rsid w:val="00DC23F3"/>
    <w:rsid w:val="00DC2403"/>
    <w:rsid w:val="00DC298E"/>
    <w:rsid w:val="00DC2DEE"/>
    <w:rsid w:val="00DC2E36"/>
    <w:rsid w:val="00DC32C9"/>
    <w:rsid w:val="00DC3F55"/>
    <w:rsid w:val="00DC4874"/>
    <w:rsid w:val="00DC49E7"/>
    <w:rsid w:val="00DC5433"/>
    <w:rsid w:val="00DC5A6E"/>
    <w:rsid w:val="00DC5B94"/>
    <w:rsid w:val="00DC621E"/>
    <w:rsid w:val="00DC666A"/>
    <w:rsid w:val="00DD0614"/>
    <w:rsid w:val="00DD0E9F"/>
    <w:rsid w:val="00DD1558"/>
    <w:rsid w:val="00DD1E27"/>
    <w:rsid w:val="00DD1EDE"/>
    <w:rsid w:val="00DD235B"/>
    <w:rsid w:val="00DD29B3"/>
    <w:rsid w:val="00DD2F28"/>
    <w:rsid w:val="00DD3550"/>
    <w:rsid w:val="00DD478A"/>
    <w:rsid w:val="00DD498B"/>
    <w:rsid w:val="00DD4CD3"/>
    <w:rsid w:val="00DD5EBB"/>
    <w:rsid w:val="00DD5F16"/>
    <w:rsid w:val="00DD6A25"/>
    <w:rsid w:val="00DD6D18"/>
    <w:rsid w:val="00DD793C"/>
    <w:rsid w:val="00DE12C2"/>
    <w:rsid w:val="00DE12D9"/>
    <w:rsid w:val="00DE139C"/>
    <w:rsid w:val="00DE1427"/>
    <w:rsid w:val="00DE180A"/>
    <w:rsid w:val="00DE1B56"/>
    <w:rsid w:val="00DE2C53"/>
    <w:rsid w:val="00DE2C56"/>
    <w:rsid w:val="00DE3AF6"/>
    <w:rsid w:val="00DE47C7"/>
    <w:rsid w:val="00DE4987"/>
    <w:rsid w:val="00DE49C6"/>
    <w:rsid w:val="00DE5AD9"/>
    <w:rsid w:val="00DE7548"/>
    <w:rsid w:val="00DE79AE"/>
    <w:rsid w:val="00DE7A11"/>
    <w:rsid w:val="00DF0202"/>
    <w:rsid w:val="00DF0AFB"/>
    <w:rsid w:val="00DF11FF"/>
    <w:rsid w:val="00DF1BC5"/>
    <w:rsid w:val="00DF1C9E"/>
    <w:rsid w:val="00DF1F86"/>
    <w:rsid w:val="00DF2AC2"/>
    <w:rsid w:val="00DF2F84"/>
    <w:rsid w:val="00DF2FF3"/>
    <w:rsid w:val="00DF387A"/>
    <w:rsid w:val="00DF42C0"/>
    <w:rsid w:val="00DF448E"/>
    <w:rsid w:val="00DF4692"/>
    <w:rsid w:val="00DF4963"/>
    <w:rsid w:val="00DF57CE"/>
    <w:rsid w:val="00DF582A"/>
    <w:rsid w:val="00DF6149"/>
    <w:rsid w:val="00DF6758"/>
    <w:rsid w:val="00DF6A17"/>
    <w:rsid w:val="00DF6B58"/>
    <w:rsid w:val="00DF6D08"/>
    <w:rsid w:val="00DF6FD6"/>
    <w:rsid w:val="00DF7553"/>
    <w:rsid w:val="00DF7A66"/>
    <w:rsid w:val="00DF7C87"/>
    <w:rsid w:val="00DF7CC3"/>
    <w:rsid w:val="00DF7D29"/>
    <w:rsid w:val="00E0028E"/>
    <w:rsid w:val="00E007D7"/>
    <w:rsid w:val="00E00D1F"/>
    <w:rsid w:val="00E00F8E"/>
    <w:rsid w:val="00E01466"/>
    <w:rsid w:val="00E01B64"/>
    <w:rsid w:val="00E022F3"/>
    <w:rsid w:val="00E02A2B"/>
    <w:rsid w:val="00E02C6C"/>
    <w:rsid w:val="00E0372B"/>
    <w:rsid w:val="00E03B77"/>
    <w:rsid w:val="00E04324"/>
    <w:rsid w:val="00E0495F"/>
    <w:rsid w:val="00E05084"/>
    <w:rsid w:val="00E055C5"/>
    <w:rsid w:val="00E059D6"/>
    <w:rsid w:val="00E06159"/>
    <w:rsid w:val="00E063BA"/>
    <w:rsid w:val="00E069AD"/>
    <w:rsid w:val="00E06AF1"/>
    <w:rsid w:val="00E070E0"/>
    <w:rsid w:val="00E10611"/>
    <w:rsid w:val="00E10B64"/>
    <w:rsid w:val="00E11582"/>
    <w:rsid w:val="00E11C9D"/>
    <w:rsid w:val="00E11D9E"/>
    <w:rsid w:val="00E11EB2"/>
    <w:rsid w:val="00E13115"/>
    <w:rsid w:val="00E13712"/>
    <w:rsid w:val="00E14383"/>
    <w:rsid w:val="00E146E0"/>
    <w:rsid w:val="00E14977"/>
    <w:rsid w:val="00E14BD1"/>
    <w:rsid w:val="00E14C2C"/>
    <w:rsid w:val="00E15559"/>
    <w:rsid w:val="00E156B5"/>
    <w:rsid w:val="00E163B4"/>
    <w:rsid w:val="00E1640B"/>
    <w:rsid w:val="00E16B67"/>
    <w:rsid w:val="00E16B92"/>
    <w:rsid w:val="00E16FD2"/>
    <w:rsid w:val="00E17028"/>
    <w:rsid w:val="00E2002F"/>
    <w:rsid w:val="00E202DB"/>
    <w:rsid w:val="00E20614"/>
    <w:rsid w:val="00E209C9"/>
    <w:rsid w:val="00E2122E"/>
    <w:rsid w:val="00E21D3C"/>
    <w:rsid w:val="00E21D5C"/>
    <w:rsid w:val="00E21FA9"/>
    <w:rsid w:val="00E2250C"/>
    <w:rsid w:val="00E235B7"/>
    <w:rsid w:val="00E25AB6"/>
    <w:rsid w:val="00E264F4"/>
    <w:rsid w:val="00E26E35"/>
    <w:rsid w:val="00E27CA8"/>
    <w:rsid w:val="00E27D2F"/>
    <w:rsid w:val="00E27EFA"/>
    <w:rsid w:val="00E30673"/>
    <w:rsid w:val="00E30BA2"/>
    <w:rsid w:val="00E31014"/>
    <w:rsid w:val="00E3152A"/>
    <w:rsid w:val="00E316E0"/>
    <w:rsid w:val="00E3194B"/>
    <w:rsid w:val="00E32850"/>
    <w:rsid w:val="00E32C40"/>
    <w:rsid w:val="00E33204"/>
    <w:rsid w:val="00E33A56"/>
    <w:rsid w:val="00E33A64"/>
    <w:rsid w:val="00E3414E"/>
    <w:rsid w:val="00E345BD"/>
    <w:rsid w:val="00E34E79"/>
    <w:rsid w:val="00E34F9A"/>
    <w:rsid w:val="00E358FA"/>
    <w:rsid w:val="00E35958"/>
    <w:rsid w:val="00E35A0F"/>
    <w:rsid w:val="00E36B49"/>
    <w:rsid w:val="00E40ABE"/>
    <w:rsid w:val="00E40B49"/>
    <w:rsid w:val="00E425CC"/>
    <w:rsid w:val="00E42647"/>
    <w:rsid w:val="00E42C26"/>
    <w:rsid w:val="00E43B06"/>
    <w:rsid w:val="00E4402F"/>
    <w:rsid w:val="00E440E9"/>
    <w:rsid w:val="00E446C3"/>
    <w:rsid w:val="00E4493F"/>
    <w:rsid w:val="00E454C7"/>
    <w:rsid w:val="00E455E5"/>
    <w:rsid w:val="00E45714"/>
    <w:rsid w:val="00E45BDB"/>
    <w:rsid w:val="00E46201"/>
    <w:rsid w:val="00E468B8"/>
    <w:rsid w:val="00E46ED6"/>
    <w:rsid w:val="00E472C1"/>
    <w:rsid w:val="00E4738A"/>
    <w:rsid w:val="00E473FC"/>
    <w:rsid w:val="00E474F5"/>
    <w:rsid w:val="00E47FCB"/>
    <w:rsid w:val="00E500AF"/>
    <w:rsid w:val="00E50460"/>
    <w:rsid w:val="00E504B0"/>
    <w:rsid w:val="00E50C66"/>
    <w:rsid w:val="00E50EBA"/>
    <w:rsid w:val="00E515DB"/>
    <w:rsid w:val="00E51DBE"/>
    <w:rsid w:val="00E53226"/>
    <w:rsid w:val="00E54063"/>
    <w:rsid w:val="00E546CB"/>
    <w:rsid w:val="00E5591D"/>
    <w:rsid w:val="00E55D60"/>
    <w:rsid w:val="00E5635F"/>
    <w:rsid w:val="00E563CF"/>
    <w:rsid w:val="00E56497"/>
    <w:rsid w:val="00E56716"/>
    <w:rsid w:val="00E568EB"/>
    <w:rsid w:val="00E5751F"/>
    <w:rsid w:val="00E57773"/>
    <w:rsid w:val="00E57BB9"/>
    <w:rsid w:val="00E60407"/>
    <w:rsid w:val="00E60583"/>
    <w:rsid w:val="00E61580"/>
    <w:rsid w:val="00E6167F"/>
    <w:rsid w:val="00E6170E"/>
    <w:rsid w:val="00E61979"/>
    <w:rsid w:val="00E6214A"/>
    <w:rsid w:val="00E628FE"/>
    <w:rsid w:val="00E62994"/>
    <w:rsid w:val="00E62C43"/>
    <w:rsid w:val="00E63605"/>
    <w:rsid w:val="00E637F7"/>
    <w:rsid w:val="00E63865"/>
    <w:rsid w:val="00E63C61"/>
    <w:rsid w:val="00E64779"/>
    <w:rsid w:val="00E65175"/>
    <w:rsid w:val="00E654EF"/>
    <w:rsid w:val="00E6584C"/>
    <w:rsid w:val="00E65D10"/>
    <w:rsid w:val="00E666F2"/>
    <w:rsid w:val="00E66A1D"/>
    <w:rsid w:val="00E67899"/>
    <w:rsid w:val="00E67E48"/>
    <w:rsid w:val="00E706BF"/>
    <w:rsid w:val="00E707CB"/>
    <w:rsid w:val="00E70B13"/>
    <w:rsid w:val="00E70C4C"/>
    <w:rsid w:val="00E70CD5"/>
    <w:rsid w:val="00E70D8B"/>
    <w:rsid w:val="00E7147B"/>
    <w:rsid w:val="00E71890"/>
    <w:rsid w:val="00E71B48"/>
    <w:rsid w:val="00E71F44"/>
    <w:rsid w:val="00E728FD"/>
    <w:rsid w:val="00E72A71"/>
    <w:rsid w:val="00E72B9C"/>
    <w:rsid w:val="00E74238"/>
    <w:rsid w:val="00E74AB6"/>
    <w:rsid w:val="00E74C1E"/>
    <w:rsid w:val="00E74CA2"/>
    <w:rsid w:val="00E75068"/>
    <w:rsid w:val="00E7563A"/>
    <w:rsid w:val="00E7579B"/>
    <w:rsid w:val="00E7599B"/>
    <w:rsid w:val="00E75E16"/>
    <w:rsid w:val="00E75FC6"/>
    <w:rsid w:val="00E7645C"/>
    <w:rsid w:val="00E76652"/>
    <w:rsid w:val="00E76C67"/>
    <w:rsid w:val="00E76CD2"/>
    <w:rsid w:val="00E7768D"/>
    <w:rsid w:val="00E7783E"/>
    <w:rsid w:val="00E77C78"/>
    <w:rsid w:val="00E77CDB"/>
    <w:rsid w:val="00E77EBD"/>
    <w:rsid w:val="00E80B3B"/>
    <w:rsid w:val="00E815A5"/>
    <w:rsid w:val="00E81CF2"/>
    <w:rsid w:val="00E82572"/>
    <w:rsid w:val="00E82F17"/>
    <w:rsid w:val="00E83459"/>
    <w:rsid w:val="00E8396D"/>
    <w:rsid w:val="00E8492E"/>
    <w:rsid w:val="00E85331"/>
    <w:rsid w:val="00E856E6"/>
    <w:rsid w:val="00E859AF"/>
    <w:rsid w:val="00E85F75"/>
    <w:rsid w:val="00E8621C"/>
    <w:rsid w:val="00E86C56"/>
    <w:rsid w:val="00E86C89"/>
    <w:rsid w:val="00E8767C"/>
    <w:rsid w:val="00E87FF7"/>
    <w:rsid w:val="00E90474"/>
    <w:rsid w:val="00E90DE6"/>
    <w:rsid w:val="00E911AA"/>
    <w:rsid w:val="00E918AB"/>
    <w:rsid w:val="00E91A29"/>
    <w:rsid w:val="00E92106"/>
    <w:rsid w:val="00E92F75"/>
    <w:rsid w:val="00E92FB1"/>
    <w:rsid w:val="00E949E0"/>
    <w:rsid w:val="00E94E40"/>
    <w:rsid w:val="00E95062"/>
    <w:rsid w:val="00E963FE"/>
    <w:rsid w:val="00E9651C"/>
    <w:rsid w:val="00E966BB"/>
    <w:rsid w:val="00E9698F"/>
    <w:rsid w:val="00E96C8F"/>
    <w:rsid w:val="00E96E5F"/>
    <w:rsid w:val="00E971CC"/>
    <w:rsid w:val="00E975E9"/>
    <w:rsid w:val="00E97AFF"/>
    <w:rsid w:val="00EA193B"/>
    <w:rsid w:val="00EA1EBD"/>
    <w:rsid w:val="00EA25EC"/>
    <w:rsid w:val="00EA2612"/>
    <w:rsid w:val="00EA27E8"/>
    <w:rsid w:val="00EA2B7E"/>
    <w:rsid w:val="00EA2B83"/>
    <w:rsid w:val="00EA3306"/>
    <w:rsid w:val="00EA3759"/>
    <w:rsid w:val="00EA39F3"/>
    <w:rsid w:val="00EA447D"/>
    <w:rsid w:val="00EA4ED1"/>
    <w:rsid w:val="00EA5330"/>
    <w:rsid w:val="00EA6008"/>
    <w:rsid w:val="00EA6288"/>
    <w:rsid w:val="00EA63C1"/>
    <w:rsid w:val="00EA652C"/>
    <w:rsid w:val="00EA67B9"/>
    <w:rsid w:val="00EA7C5E"/>
    <w:rsid w:val="00EB0188"/>
    <w:rsid w:val="00EB02E2"/>
    <w:rsid w:val="00EB0710"/>
    <w:rsid w:val="00EB0A13"/>
    <w:rsid w:val="00EB0C32"/>
    <w:rsid w:val="00EB1D5C"/>
    <w:rsid w:val="00EB1F0A"/>
    <w:rsid w:val="00EB27E3"/>
    <w:rsid w:val="00EB37C5"/>
    <w:rsid w:val="00EB3EFF"/>
    <w:rsid w:val="00EB4F59"/>
    <w:rsid w:val="00EB5260"/>
    <w:rsid w:val="00EB5B40"/>
    <w:rsid w:val="00EB60B6"/>
    <w:rsid w:val="00EB63B2"/>
    <w:rsid w:val="00EB7DD9"/>
    <w:rsid w:val="00EB7ED3"/>
    <w:rsid w:val="00EC04A6"/>
    <w:rsid w:val="00EC0979"/>
    <w:rsid w:val="00EC0D7D"/>
    <w:rsid w:val="00EC0F9F"/>
    <w:rsid w:val="00EC10F8"/>
    <w:rsid w:val="00EC22D0"/>
    <w:rsid w:val="00EC288A"/>
    <w:rsid w:val="00EC334A"/>
    <w:rsid w:val="00EC3C90"/>
    <w:rsid w:val="00EC4907"/>
    <w:rsid w:val="00EC4AEE"/>
    <w:rsid w:val="00EC4C3A"/>
    <w:rsid w:val="00EC4CDE"/>
    <w:rsid w:val="00EC4DD6"/>
    <w:rsid w:val="00EC4FBB"/>
    <w:rsid w:val="00EC533D"/>
    <w:rsid w:val="00EC5C3F"/>
    <w:rsid w:val="00EC7148"/>
    <w:rsid w:val="00EC7260"/>
    <w:rsid w:val="00EC7704"/>
    <w:rsid w:val="00EC7E55"/>
    <w:rsid w:val="00EC7F7F"/>
    <w:rsid w:val="00ED0251"/>
    <w:rsid w:val="00ED1207"/>
    <w:rsid w:val="00ED1A89"/>
    <w:rsid w:val="00ED1B3D"/>
    <w:rsid w:val="00ED22C7"/>
    <w:rsid w:val="00ED2F9C"/>
    <w:rsid w:val="00ED3F28"/>
    <w:rsid w:val="00ED4143"/>
    <w:rsid w:val="00ED41D5"/>
    <w:rsid w:val="00ED47D4"/>
    <w:rsid w:val="00ED583C"/>
    <w:rsid w:val="00ED5F8D"/>
    <w:rsid w:val="00ED6306"/>
    <w:rsid w:val="00ED6778"/>
    <w:rsid w:val="00ED6F3E"/>
    <w:rsid w:val="00EE0F7F"/>
    <w:rsid w:val="00EE1575"/>
    <w:rsid w:val="00EE1C31"/>
    <w:rsid w:val="00EE1CB5"/>
    <w:rsid w:val="00EE23DB"/>
    <w:rsid w:val="00EE30B9"/>
    <w:rsid w:val="00EE30F5"/>
    <w:rsid w:val="00EE324A"/>
    <w:rsid w:val="00EE36BC"/>
    <w:rsid w:val="00EE38E7"/>
    <w:rsid w:val="00EE3EB9"/>
    <w:rsid w:val="00EE456B"/>
    <w:rsid w:val="00EE50E2"/>
    <w:rsid w:val="00EE5DC0"/>
    <w:rsid w:val="00EE604C"/>
    <w:rsid w:val="00EE622F"/>
    <w:rsid w:val="00EE6555"/>
    <w:rsid w:val="00EE65D3"/>
    <w:rsid w:val="00EE685B"/>
    <w:rsid w:val="00EE6F5A"/>
    <w:rsid w:val="00EE75BA"/>
    <w:rsid w:val="00EE775B"/>
    <w:rsid w:val="00EF0818"/>
    <w:rsid w:val="00EF1869"/>
    <w:rsid w:val="00EF19AC"/>
    <w:rsid w:val="00EF2350"/>
    <w:rsid w:val="00EF3385"/>
    <w:rsid w:val="00EF3746"/>
    <w:rsid w:val="00EF390E"/>
    <w:rsid w:val="00EF42C3"/>
    <w:rsid w:val="00EF4393"/>
    <w:rsid w:val="00EF4A69"/>
    <w:rsid w:val="00EF4BD8"/>
    <w:rsid w:val="00EF4E12"/>
    <w:rsid w:val="00EF4E4E"/>
    <w:rsid w:val="00EF511B"/>
    <w:rsid w:val="00EF53FD"/>
    <w:rsid w:val="00EF5C25"/>
    <w:rsid w:val="00EF5C36"/>
    <w:rsid w:val="00EF5FA0"/>
    <w:rsid w:val="00EF625B"/>
    <w:rsid w:val="00EF62F4"/>
    <w:rsid w:val="00EF771F"/>
    <w:rsid w:val="00EF7D73"/>
    <w:rsid w:val="00EF7FCF"/>
    <w:rsid w:val="00EF7FDE"/>
    <w:rsid w:val="00F0002D"/>
    <w:rsid w:val="00F00785"/>
    <w:rsid w:val="00F00B50"/>
    <w:rsid w:val="00F00B94"/>
    <w:rsid w:val="00F01448"/>
    <w:rsid w:val="00F01B83"/>
    <w:rsid w:val="00F01C52"/>
    <w:rsid w:val="00F02E76"/>
    <w:rsid w:val="00F02EBC"/>
    <w:rsid w:val="00F03FA5"/>
    <w:rsid w:val="00F0402E"/>
    <w:rsid w:val="00F04F6C"/>
    <w:rsid w:val="00F06CA4"/>
    <w:rsid w:val="00F07901"/>
    <w:rsid w:val="00F07A8A"/>
    <w:rsid w:val="00F10256"/>
    <w:rsid w:val="00F1053A"/>
    <w:rsid w:val="00F10962"/>
    <w:rsid w:val="00F10B10"/>
    <w:rsid w:val="00F10D4F"/>
    <w:rsid w:val="00F10E9D"/>
    <w:rsid w:val="00F1117F"/>
    <w:rsid w:val="00F112DA"/>
    <w:rsid w:val="00F114AB"/>
    <w:rsid w:val="00F11607"/>
    <w:rsid w:val="00F1164D"/>
    <w:rsid w:val="00F11DC2"/>
    <w:rsid w:val="00F12EB2"/>
    <w:rsid w:val="00F12F70"/>
    <w:rsid w:val="00F13726"/>
    <w:rsid w:val="00F13D7C"/>
    <w:rsid w:val="00F14854"/>
    <w:rsid w:val="00F150D9"/>
    <w:rsid w:val="00F152A7"/>
    <w:rsid w:val="00F15865"/>
    <w:rsid w:val="00F15988"/>
    <w:rsid w:val="00F16843"/>
    <w:rsid w:val="00F173FB"/>
    <w:rsid w:val="00F1781F"/>
    <w:rsid w:val="00F17A09"/>
    <w:rsid w:val="00F17BA0"/>
    <w:rsid w:val="00F21278"/>
    <w:rsid w:val="00F21AA2"/>
    <w:rsid w:val="00F21C3F"/>
    <w:rsid w:val="00F21C79"/>
    <w:rsid w:val="00F21D46"/>
    <w:rsid w:val="00F22F71"/>
    <w:rsid w:val="00F23045"/>
    <w:rsid w:val="00F231D2"/>
    <w:rsid w:val="00F23C9C"/>
    <w:rsid w:val="00F23EAA"/>
    <w:rsid w:val="00F24631"/>
    <w:rsid w:val="00F24E2A"/>
    <w:rsid w:val="00F2514F"/>
    <w:rsid w:val="00F25273"/>
    <w:rsid w:val="00F267E6"/>
    <w:rsid w:val="00F2696F"/>
    <w:rsid w:val="00F275D6"/>
    <w:rsid w:val="00F27AF8"/>
    <w:rsid w:val="00F3018F"/>
    <w:rsid w:val="00F3194D"/>
    <w:rsid w:val="00F3196A"/>
    <w:rsid w:val="00F31C77"/>
    <w:rsid w:val="00F31F37"/>
    <w:rsid w:val="00F327E1"/>
    <w:rsid w:val="00F32E07"/>
    <w:rsid w:val="00F339A3"/>
    <w:rsid w:val="00F33ECE"/>
    <w:rsid w:val="00F33ED7"/>
    <w:rsid w:val="00F33EFC"/>
    <w:rsid w:val="00F344D6"/>
    <w:rsid w:val="00F3467C"/>
    <w:rsid w:val="00F34950"/>
    <w:rsid w:val="00F34ADA"/>
    <w:rsid w:val="00F36333"/>
    <w:rsid w:val="00F36981"/>
    <w:rsid w:val="00F4022A"/>
    <w:rsid w:val="00F4026E"/>
    <w:rsid w:val="00F4118F"/>
    <w:rsid w:val="00F419E5"/>
    <w:rsid w:val="00F43143"/>
    <w:rsid w:val="00F43162"/>
    <w:rsid w:val="00F435F5"/>
    <w:rsid w:val="00F4380C"/>
    <w:rsid w:val="00F440EF"/>
    <w:rsid w:val="00F45593"/>
    <w:rsid w:val="00F45A83"/>
    <w:rsid w:val="00F46D02"/>
    <w:rsid w:val="00F46D15"/>
    <w:rsid w:val="00F47398"/>
    <w:rsid w:val="00F47DBC"/>
    <w:rsid w:val="00F47EFB"/>
    <w:rsid w:val="00F50122"/>
    <w:rsid w:val="00F503C6"/>
    <w:rsid w:val="00F506DC"/>
    <w:rsid w:val="00F507FB"/>
    <w:rsid w:val="00F518EF"/>
    <w:rsid w:val="00F52101"/>
    <w:rsid w:val="00F52331"/>
    <w:rsid w:val="00F52409"/>
    <w:rsid w:val="00F524A2"/>
    <w:rsid w:val="00F52B00"/>
    <w:rsid w:val="00F53149"/>
    <w:rsid w:val="00F546A2"/>
    <w:rsid w:val="00F546B5"/>
    <w:rsid w:val="00F54A5A"/>
    <w:rsid w:val="00F55B42"/>
    <w:rsid w:val="00F5644C"/>
    <w:rsid w:val="00F56B19"/>
    <w:rsid w:val="00F57C1F"/>
    <w:rsid w:val="00F57F25"/>
    <w:rsid w:val="00F6022E"/>
    <w:rsid w:val="00F61EA4"/>
    <w:rsid w:val="00F61EAC"/>
    <w:rsid w:val="00F61ECA"/>
    <w:rsid w:val="00F62063"/>
    <w:rsid w:val="00F623CB"/>
    <w:rsid w:val="00F627F5"/>
    <w:rsid w:val="00F6330D"/>
    <w:rsid w:val="00F638B8"/>
    <w:rsid w:val="00F64663"/>
    <w:rsid w:val="00F64E69"/>
    <w:rsid w:val="00F65458"/>
    <w:rsid w:val="00F65D61"/>
    <w:rsid w:val="00F65ED5"/>
    <w:rsid w:val="00F66544"/>
    <w:rsid w:val="00F6698E"/>
    <w:rsid w:val="00F66F69"/>
    <w:rsid w:val="00F67280"/>
    <w:rsid w:val="00F67AB7"/>
    <w:rsid w:val="00F7004F"/>
    <w:rsid w:val="00F7079D"/>
    <w:rsid w:val="00F70EE2"/>
    <w:rsid w:val="00F71202"/>
    <w:rsid w:val="00F71F2C"/>
    <w:rsid w:val="00F7223C"/>
    <w:rsid w:val="00F7260C"/>
    <w:rsid w:val="00F726EF"/>
    <w:rsid w:val="00F7274B"/>
    <w:rsid w:val="00F72943"/>
    <w:rsid w:val="00F72CA7"/>
    <w:rsid w:val="00F72F49"/>
    <w:rsid w:val="00F7301F"/>
    <w:rsid w:val="00F7307B"/>
    <w:rsid w:val="00F7331A"/>
    <w:rsid w:val="00F735AD"/>
    <w:rsid w:val="00F73EDC"/>
    <w:rsid w:val="00F747B4"/>
    <w:rsid w:val="00F74809"/>
    <w:rsid w:val="00F748A3"/>
    <w:rsid w:val="00F74A5D"/>
    <w:rsid w:val="00F74BB9"/>
    <w:rsid w:val="00F7515C"/>
    <w:rsid w:val="00F75934"/>
    <w:rsid w:val="00F7636E"/>
    <w:rsid w:val="00F763A6"/>
    <w:rsid w:val="00F76BC5"/>
    <w:rsid w:val="00F77410"/>
    <w:rsid w:val="00F77805"/>
    <w:rsid w:val="00F77E3D"/>
    <w:rsid w:val="00F8000A"/>
    <w:rsid w:val="00F813E6"/>
    <w:rsid w:val="00F81B05"/>
    <w:rsid w:val="00F81F87"/>
    <w:rsid w:val="00F82459"/>
    <w:rsid w:val="00F829E7"/>
    <w:rsid w:val="00F82EAA"/>
    <w:rsid w:val="00F8320D"/>
    <w:rsid w:val="00F832D3"/>
    <w:rsid w:val="00F84C04"/>
    <w:rsid w:val="00F84D35"/>
    <w:rsid w:val="00F84D99"/>
    <w:rsid w:val="00F85324"/>
    <w:rsid w:val="00F85514"/>
    <w:rsid w:val="00F858EF"/>
    <w:rsid w:val="00F862EF"/>
    <w:rsid w:val="00F8670F"/>
    <w:rsid w:val="00F86781"/>
    <w:rsid w:val="00F87FFA"/>
    <w:rsid w:val="00F9053A"/>
    <w:rsid w:val="00F90F03"/>
    <w:rsid w:val="00F91099"/>
    <w:rsid w:val="00F9138E"/>
    <w:rsid w:val="00F914C9"/>
    <w:rsid w:val="00F91832"/>
    <w:rsid w:val="00F91B59"/>
    <w:rsid w:val="00F9236A"/>
    <w:rsid w:val="00F93A05"/>
    <w:rsid w:val="00F93BBE"/>
    <w:rsid w:val="00F93F36"/>
    <w:rsid w:val="00F942EF"/>
    <w:rsid w:val="00F945AD"/>
    <w:rsid w:val="00F94880"/>
    <w:rsid w:val="00F95292"/>
    <w:rsid w:val="00F964E7"/>
    <w:rsid w:val="00F965C5"/>
    <w:rsid w:val="00F96D39"/>
    <w:rsid w:val="00F977A4"/>
    <w:rsid w:val="00F978B4"/>
    <w:rsid w:val="00FA06CC"/>
    <w:rsid w:val="00FA0D50"/>
    <w:rsid w:val="00FA0F90"/>
    <w:rsid w:val="00FA18BB"/>
    <w:rsid w:val="00FA1F6E"/>
    <w:rsid w:val="00FA2FA6"/>
    <w:rsid w:val="00FA401E"/>
    <w:rsid w:val="00FA4288"/>
    <w:rsid w:val="00FA45C9"/>
    <w:rsid w:val="00FA49BE"/>
    <w:rsid w:val="00FA49C5"/>
    <w:rsid w:val="00FA6281"/>
    <w:rsid w:val="00FA71C1"/>
    <w:rsid w:val="00FB00B8"/>
    <w:rsid w:val="00FB05C8"/>
    <w:rsid w:val="00FB14E2"/>
    <w:rsid w:val="00FB185A"/>
    <w:rsid w:val="00FB1BF2"/>
    <w:rsid w:val="00FB1D51"/>
    <w:rsid w:val="00FB1F9E"/>
    <w:rsid w:val="00FB1FD0"/>
    <w:rsid w:val="00FB241B"/>
    <w:rsid w:val="00FB2C47"/>
    <w:rsid w:val="00FB35A4"/>
    <w:rsid w:val="00FB3B1C"/>
    <w:rsid w:val="00FB3D13"/>
    <w:rsid w:val="00FB4945"/>
    <w:rsid w:val="00FB4B58"/>
    <w:rsid w:val="00FB4EDE"/>
    <w:rsid w:val="00FB53FB"/>
    <w:rsid w:val="00FB56E7"/>
    <w:rsid w:val="00FB5730"/>
    <w:rsid w:val="00FB5906"/>
    <w:rsid w:val="00FB6291"/>
    <w:rsid w:val="00FB6AD5"/>
    <w:rsid w:val="00FB6D2D"/>
    <w:rsid w:val="00FB70C3"/>
    <w:rsid w:val="00FB73BC"/>
    <w:rsid w:val="00FB7A8E"/>
    <w:rsid w:val="00FC005A"/>
    <w:rsid w:val="00FC0F31"/>
    <w:rsid w:val="00FC128B"/>
    <w:rsid w:val="00FC1650"/>
    <w:rsid w:val="00FC1F6F"/>
    <w:rsid w:val="00FC2728"/>
    <w:rsid w:val="00FC276B"/>
    <w:rsid w:val="00FC2972"/>
    <w:rsid w:val="00FC2EA9"/>
    <w:rsid w:val="00FC4804"/>
    <w:rsid w:val="00FC589A"/>
    <w:rsid w:val="00FC5EDD"/>
    <w:rsid w:val="00FC6196"/>
    <w:rsid w:val="00FC67BA"/>
    <w:rsid w:val="00FC749D"/>
    <w:rsid w:val="00FC7685"/>
    <w:rsid w:val="00FC7C9B"/>
    <w:rsid w:val="00FD03F0"/>
    <w:rsid w:val="00FD0A89"/>
    <w:rsid w:val="00FD0F07"/>
    <w:rsid w:val="00FD3C40"/>
    <w:rsid w:val="00FD4688"/>
    <w:rsid w:val="00FD4696"/>
    <w:rsid w:val="00FD4BC5"/>
    <w:rsid w:val="00FD51E8"/>
    <w:rsid w:val="00FD529E"/>
    <w:rsid w:val="00FD5444"/>
    <w:rsid w:val="00FD58E2"/>
    <w:rsid w:val="00FD64CE"/>
    <w:rsid w:val="00FD74AA"/>
    <w:rsid w:val="00FD74B1"/>
    <w:rsid w:val="00FE070E"/>
    <w:rsid w:val="00FE0FBA"/>
    <w:rsid w:val="00FE1532"/>
    <w:rsid w:val="00FE1F9C"/>
    <w:rsid w:val="00FE2128"/>
    <w:rsid w:val="00FE2821"/>
    <w:rsid w:val="00FE2AF3"/>
    <w:rsid w:val="00FE2CD9"/>
    <w:rsid w:val="00FE2DD9"/>
    <w:rsid w:val="00FE2E06"/>
    <w:rsid w:val="00FE2ECB"/>
    <w:rsid w:val="00FE328A"/>
    <w:rsid w:val="00FE3BD0"/>
    <w:rsid w:val="00FE474D"/>
    <w:rsid w:val="00FE4B2D"/>
    <w:rsid w:val="00FE532E"/>
    <w:rsid w:val="00FE545D"/>
    <w:rsid w:val="00FE5782"/>
    <w:rsid w:val="00FE5A95"/>
    <w:rsid w:val="00FE6690"/>
    <w:rsid w:val="00FE6AFB"/>
    <w:rsid w:val="00FE789E"/>
    <w:rsid w:val="00FF04DA"/>
    <w:rsid w:val="00FF0E98"/>
    <w:rsid w:val="00FF10CC"/>
    <w:rsid w:val="00FF10E8"/>
    <w:rsid w:val="00FF1804"/>
    <w:rsid w:val="00FF2119"/>
    <w:rsid w:val="00FF21BF"/>
    <w:rsid w:val="00FF2D25"/>
    <w:rsid w:val="00FF2F41"/>
    <w:rsid w:val="00FF33FA"/>
    <w:rsid w:val="00FF34B6"/>
    <w:rsid w:val="00FF37B7"/>
    <w:rsid w:val="00FF3E7A"/>
    <w:rsid w:val="00FF4581"/>
    <w:rsid w:val="00FF47F7"/>
    <w:rsid w:val="00FF4A77"/>
    <w:rsid w:val="00FF4B8C"/>
    <w:rsid w:val="00FF4E03"/>
    <w:rsid w:val="00FF51A9"/>
    <w:rsid w:val="00FF590C"/>
    <w:rsid w:val="00FF5B37"/>
    <w:rsid w:val="00FF7B95"/>
    <w:rsid w:val="357BB406"/>
    <w:rsid w:val="4C2773C5"/>
    <w:rsid w:val="4FF1763C"/>
    <w:rsid w:val="56347FEC"/>
    <w:rsid w:val="69FE8418"/>
    <w:rsid w:val="6DA7B3F4"/>
    <w:rsid w:val="71F68F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412AD74A"/>
  <w15:docId w15:val="{3E02B35F-1006-4D60-BF25-F7C06AE4B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locked="1" w:semiHidden="1" w:unhideWhenUsed="1"/>
    <w:lsdException w:name="footnote text" w:locked="1" w:semiHidden="1" w:unhideWhenUsed="1" w:qFormat="1"/>
    <w:lsdException w:name="annotation text" w:locked="1" w:semiHidden="1" w:unhideWhenUsed="1" w:qFormat="1"/>
    <w:lsdException w:name="header" w:semiHidden="1" w:unhideWhenUsed="1" w:qFormat="1"/>
    <w:lsdException w:name="footer" w:semiHidden="1" w:unhideWhenUsed="1" w:qFormat="1"/>
    <w:lsdException w:name="index heading" w:locked="1" w:semiHidden="1" w:unhideWhenUsed="1"/>
    <w:lsdException w:name="caption" w:semiHidden="1" w:unhideWhenUsed="1" w:qFormat="1"/>
    <w:lsdException w:name="table of figures" w:semiHidden="1" w:unhideWhenUsed="1" w:qFormat="1"/>
    <w:lsdException w:name="envelope address" w:locked="1" w:semiHidden="1" w:unhideWhenUsed="1"/>
    <w:lsdException w:name="envelope return" w:locked="1" w:semiHidden="1" w:unhideWhenUsed="1"/>
    <w:lsdException w:name="footnote reference" w:locked="1" w:semiHidden="1" w:unhideWhenUsed="1"/>
    <w:lsdException w:name="annotation reference" w:semiHidden="1" w:unhideWhenUsed="1" w:qFormat="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1" w:unhideWhenUsed="1" w:qFormat="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qFormat="1"/>
    <w:lsdException w:name="Block Text" w:locked="1" w:semiHidden="1" w:unhideWhenUsed="1"/>
    <w:lsdException w:name="Hyperlink" w:semiHidden="1" w:unhideWhenUsed="1" w:qFormat="1"/>
    <w:lsdException w:name="FollowedHyperlink" w:locked="1" w:semiHidden="1" w:unhideWhenUsed="1"/>
    <w:lsdException w:name="Strong" w:uiPriority="0" w:qFormat="1"/>
    <w:lsdException w:name="Emphasis" w:uiPriority="0" w:qFormat="1"/>
    <w:lsdException w:name="Document Map" w:locked="1" w:semiHidden="1" w:unhideWhenUsed="1" w:qFormat="1"/>
    <w:lsdException w:name="Plain Text" w:locked="1" w:semiHidden="1" w:uiPriority="0" w:unhideWhenUsed="1" w:qFormat="1"/>
    <w:lsdException w:name="E-mail Signature" w:locked="1" w:semiHidden="1" w:unhideWhenUsed="1"/>
    <w:lsdException w:name="HTML Top of Form" w:semiHidden="1" w:unhideWhenUsed="1"/>
    <w:lsdException w:name="HTML Bottom of Form" w:semiHidden="1" w:unhideWhenUsed="1"/>
    <w:lsdException w:name="Normal (Web)" w:locked="1" w:semiHidden="1" w:unhideWhenUsed="1" w:qFormat="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qFormat="1"/>
    <w:lsdException w:name="Table Grid" w:uiPriority="59" w:qFormat="1"/>
    <w:lsdException w:name="Table Theme" w:locked="1"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paragraph" w:styleId="1">
    <w:name w:val="heading 1"/>
    <w:basedOn w:val="a"/>
    <w:next w:val="a"/>
    <w:link w:val="10"/>
    <w:uiPriority w:val="99"/>
    <w:qFormat/>
    <w:pPr>
      <w:keepNext/>
      <w:tabs>
        <w:tab w:val="left" w:pos="720"/>
      </w:tabs>
      <w:spacing w:before="120" w:after="120"/>
      <w:contextualSpacing/>
      <w:outlineLvl w:val="0"/>
    </w:pPr>
    <w:rPr>
      <w:b/>
      <w:bCs/>
      <w:kern w:val="44"/>
      <w:sz w:val="44"/>
      <w:szCs w:val="44"/>
      <w:lang w:val="zh-CN"/>
    </w:rPr>
  </w:style>
  <w:style w:type="paragraph" w:styleId="2">
    <w:name w:val="heading 2"/>
    <w:basedOn w:val="a"/>
    <w:next w:val="a"/>
    <w:link w:val="20"/>
    <w:uiPriority w:val="99"/>
    <w:qFormat/>
    <w:pPr>
      <w:keepNext/>
      <w:spacing w:before="240" w:after="60"/>
      <w:outlineLvl w:val="1"/>
    </w:pPr>
    <w:rPr>
      <w:rFonts w:ascii="Arial" w:hAnsi="Arial" w:cs="Arial"/>
      <w:b/>
      <w:bCs/>
      <w:iCs/>
      <w:sz w:val="28"/>
      <w:szCs w:val="28"/>
    </w:rPr>
  </w:style>
  <w:style w:type="paragraph" w:styleId="3">
    <w:name w:val="heading 3"/>
    <w:basedOn w:val="a"/>
    <w:next w:val="a"/>
    <w:link w:val="30"/>
    <w:uiPriority w:val="99"/>
    <w:qFormat/>
    <w:pPr>
      <w:keepNext/>
      <w:spacing w:before="240" w:after="60"/>
      <w:outlineLvl w:val="2"/>
    </w:pPr>
    <w:rPr>
      <w:b/>
      <w:bCs/>
      <w:sz w:val="32"/>
      <w:szCs w:val="32"/>
      <w:lang w:val="zh-CN"/>
    </w:rPr>
  </w:style>
  <w:style w:type="paragraph" w:styleId="4">
    <w:name w:val="heading 4"/>
    <w:basedOn w:val="a"/>
    <w:next w:val="a"/>
    <w:link w:val="40"/>
    <w:uiPriority w:val="99"/>
    <w:qFormat/>
    <w:pPr>
      <w:keepNext/>
      <w:tabs>
        <w:tab w:val="left" w:pos="864"/>
      </w:tabs>
      <w:spacing w:before="240" w:after="60"/>
      <w:ind w:left="864" w:hanging="864"/>
      <w:outlineLvl w:val="3"/>
    </w:pPr>
    <w:rPr>
      <w:b/>
      <w:bCs/>
      <w:sz w:val="28"/>
      <w:szCs w:val="28"/>
      <w:lang w:val="zh-CN"/>
    </w:rPr>
  </w:style>
  <w:style w:type="paragraph" w:styleId="5">
    <w:name w:val="heading 5"/>
    <w:basedOn w:val="a"/>
    <w:next w:val="a"/>
    <w:link w:val="50"/>
    <w:uiPriority w:val="99"/>
    <w:qFormat/>
    <w:pPr>
      <w:tabs>
        <w:tab w:val="left" w:pos="1916"/>
      </w:tabs>
      <w:spacing w:before="240" w:after="60"/>
      <w:ind w:left="1916" w:hanging="1008"/>
      <w:outlineLvl w:val="4"/>
    </w:pPr>
    <w:rPr>
      <w:b/>
      <w:bCs/>
      <w:i/>
      <w:iCs/>
      <w:sz w:val="26"/>
      <w:szCs w:val="26"/>
      <w:lang w:val="zh-CN"/>
    </w:rPr>
  </w:style>
  <w:style w:type="paragraph" w:styleId="6">
    <w:name w:val="heading 6"/>
    <w:basedOn w:val="a"/>
    <w:next w:val="a"/>
    <w:link w:val="60"/>
    <w:uiPriority w:val="99"/>
    <w:qFormat/>
    <w:pPr>
      <w:tabs>
        <w:tab w:val="left" w:pos="2060"/>
      </w:tabs>
      <w:spacing w:before="240" w:after="60"/>
      <w:ind w:left="2060" w:hanging="1152"/>
      <w:outlineLvl w:val="5"/>
    </w:pPr>
    <w:rPr>
      <w:b/>
      <w:bCs/>
      <w:sz w:val="22"/>
      <w:szCs w:val="22"/>
      <w:lang w:val="zh-CN"/>
    </w:rPr>
  </w:style>
  <w:style w:type="paragraph" w:styleId="7">
    <w:name w:val="heading 7"/>
    <w:basedOn w:val="a"/>
    <w:next w:val="a"/>
    <w:link w:val="70"/>
    <w:uiPriority w:val="99"/>
    <w:qFormat/>
    <w:pPr>
      <w:tabs>
        <w:tab w:val="left" w:pos="2204"/>
      </w:tabs>
      <w:spacing w:before="240" w:after="60"/>
      <w:ind w:left="2204" w:hanging="1296"/>
      <w:outlineLvl w:val="6"/>
    </w:pPr>
    <w:rPr>
      <w:lang w:val="zh-CN"/>
    </w:rPr>
  </w:style>
  <w:style w:type="paragraph" w:styleId="8">
    <w:name w:val="heading 8"/>
    <w:basedOn w:val="a"/>
    <w:next w:val="a"/>
    <w:link w:val="80"/>
    <w:uiPriority w:val="99"/>
    <w:qFormat/>
    <w:pPr>
      <w:tabs>
        <w:tab w:val="left" w:pos="2348"/>
      </w:tabs>
      <w:spacing w:before="240" w:after="60"/>
      <w:ind w:left="2348" w:hanging="1440"/>
      <w:outlineLvl w:val="7"/>
    </w:pPr>
    <w:rPr>
      <w:i/>
      <w:iCs/>
      <w:lang w:val="zh-CN"/>
    </w:rPr>
  </w:style>
  <w:style w:type="paragraph" w:styleId="9">
    <w:name w:val="heading 9"/>
    <w:basedOn w:val="a"/>
    <w:next w:val="a"/>
    <w:link w:val="90"/>
    <w:uiPriority w:val="99"/>
    <w:qFormat/>
    <w:pPr>
      <w:tabs>
        <w:tab w:val="left" w:pos="2492"/>
      </w:tabs>
      <w:spacing w:before="240" w:after="60"/>
      <w:ind w:left="2492" w:hanging="1584"/>
      <w:outlineLvl w:val="8"/>
    </w:pPr>
    <w:rPr>
      <w:rFonts w:ascii="Arial" w:hAnsi="Arial"/>
      <w:sz w:val="22"/>
      <w:szCs w:val="22"/>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
    <w:next w:val="a4"/>
    <w:link w:val="a5"/>
    <w:uiPriority w:val="99"/>
    <w:qFormat/>
    <w:rPr>
      <w:b/>
      <w:bCs/>
      <w:sz w:val="20"/>
      <w:szCs w:val="20"/>
      <w:lang w:val="en-GB"/>
    </w:rPr>
  </w:style>
  <w:style w:type="paragraph" w:styleId="a4">
    <w:name w:val="annotation text"/>
    <w:basedOn w:val="a"/>
    <w:link w:val="a6"/>
    <w:uiPriority w:val="99"/>
    <w:qFormat/>
    <w:locked/>
    <w:rPr>
      <w:sz w:val="20"/>
      <w:szCs w:val="20"/>
      <w:lang w:val="en-GB" w:eastAsia="nl-NL"/>
    </w:rPr>
  </w:style>
  <w:style w:type="paragraph" w:styleId="TOC7">
    <w:name w:val="toc 7"/>
    <w:basedOn w:val="a"/>
    <w:next w:val="a"/>
    <w:uiPriority w:val="39"/>
    <w:qFormat/>
    <w:pPr>
      <w:ind w:left="1440"/>
    </w:pPr>
    <w:rPr>
      <w:rFonts w:ascii="Calibri" w:hAnsi="Calibri"/>
      <w:sz w:val="18"/>
      <w:szCs w:val="18"/>
    </w:rPr>
  </w:style>
  <w:style w:type="paragraph" w:styleId="a7">
    <w:name w:val="caption"/>
    <w:basedOn w:val="a"/>
    <w:next w:val="a"/>
    <w:uiPriority w:val="99"/>
    <w:qFormat/>
    <w:rPr>
      <w:rFonts w:ascii="Cambria" w:eastAsia="黑体" w:hAnsi="Cambria"/>
      <w:sz w:val="20"/>
      <w:szCs w:val="20"/>
    </w:rPr>
  </w:style>
  <w:style w:type="paragraph" w:styleId="a8">
    <w:name w:val="Document Map"/>
    <w:basedOn w:val="a"/>
    <w:link w:val="a9"/>
    <w:uiPriority w:val="99"/>
    <w:unhideWhenUsed/>
    <w:qFormat/>
    <w:locked/>
    <w:rPr>
      <w:rFonts w:ascii="宋体"/>
      <w:sz w:val="18"/>
      <w:szCs w:val="18"/>
      <w:lang w:val="zh-CN"/>
    </w:rPr>
  </w:style>
  <w:style w:type="paragraph" w:styleId="TOC5">
    <w:name w:val="toc 5"/>
    <w:basedOn w:val="a"/>
    <w:next w:val="a"/>
    <w:uiPriority w:val="39"/>
    <w:qFormat/>
    <w:pPr>
      <w:ind w:left="960"/>
    </w:pPr>
    <w:rPr>
      <w:rFonts w:ascii="Calibri" w:hAnsi="Calibri"/>
      <w:sz w:val="18"/>
      <w:szCs w:val="18"/>
    </w:rPr>
  </w:style>
  <w:style w:type="paragraph" w:styleId="TOC3">
    <w:name w:val="toc 3"/>
    <w:basedOn w:val="a"/>
    <w:next w:val="a"/>
    <w:uiPriority w:val="39"/>
    <w:qFormat/>
    <w:pPr>
      <w:ind w:left="480"/>
    </w:pPr>
    <w:rPr>
      <w:rFonts w:ascii="Calibri" w:hAnsi="Calibri"/>
      <w:i/>
      <w:iCs/>
      <w:sz w:val="20"/>
      <w:szCs w:val="20"/>
    </w:rPr>
  </w:style>
  <w:style w:type="paragraph" w:styleId="aa">
    <w:name w:val="Plain Text"/>
    <w:basedOn w:val="a"/>
    <w:link w:val="ab"/>
    <w:qFormat/>
    <w:locked/>
    <w:pPr>
      <w:widowControl w:val="0"/>
      <w:jc w:val="both"/>
    </w:pPr>
    <w:rPr>
      <w:rFonts w:ascii="宋体" w:hAnsi="Courier New"/>
      <w:kern w:val="2"/>
      <w:sz w:val="21"/>
      <w:szCs w:val="20"/>
      <w:lang w:eastAsia="zh-CN"/>
    </w:rPr>
  </w:style>
  <w:style w:type="paragraph" w:styleId="TOC8">
    <w:name w:val="toc 8"/>
    <w:basedOn w:val="a"/>
    <w:next w:val="a"/>
    <w:uiPriority w:val="39"/>
    <w:qFormat/>
    <w:pPr>
      <w:ind w:left="1680"/>
    </w:pPr>
    <w:rPr>
      <w:rFonts w:ascii="Calibri" w:hAnsi="Calibri"/>
      <w:sz w:val="18"/>
      <w:szCs w:val="18"/>
    </w:rPr>
  </w:style>
  <w:style w:type="paragraph" w:styleId="ac">
    <w:name w:val="Balloon Text"/>
    <w:basedOn w:val="a"/>
    <w:link w:val="ad"/>
    <w:uiPriority w:val="99"/>
    <w:unhideWhenUsed/>
    <w:qFormat/>
    <w:locked/>
    <w:rPr>
      <w:sz w:val="18"/>
      <w:szCs w:val="18"/>
      <w:lang w:val="zh-CN"/>
    </w:rPr>
  </w:style>
  <w:style w:type="paragraph" w:styleId="ae">
    <w:name w:val="footer"/>
    <w:basedOn w:val="a"/>
    <w:link w:val="af"/>
    <w:uiPriority w:val="99"/>
    <w:qFormat/>
    <w:pPr>
      <w:tabs>
        <w:tab w:val="center" w:pos="4320"/>
        <w:tab w:val="right" w:pos="8640"/>
      </w:tabs>
    </w:pPr>
    <w:rPr>
      <w:sz w:val="18"/>
      <w:szCs w:val="18"/>
      <w:lang w:val="zh-CN"/>
    </w:rPr>
  </w:style>
  <w:style w:type="paragraph" w:styleId="af0">
    <w:name w:val="header"/>
    <w:basedOn w:val="a"/>
    <w:link w:val="af1"/>
    <w:uiPriority w:val="99"/>
    <w:qFormat/>
    <w:pPr>
      <w:tabs>
        <w:tab w:val="center" w:pos="4320"/>
        <w:tab w:val="right" w:pos="8640"/>
      </w:tabs>
    </w:pPr>
    <w:rPr>
      <w:sz w:val="18"/>
      <w:szCs w:val="18"/>
      <w:lang w:val="zh-CN"/>
    </w:rPr>
  </w:style>
  <w:style w:type="paragraph" w:styleId="TOC1">
    <w:name w:val="toc 1"/>
    <w:basedOn w:val="a"/>
    <w:next w:val="a"/>
    <w:uiPriority w:val="39"/>
    <w:qFormat/>
    <w:pPr>
      <w:spacing w:before="120" w:after="120"/>
    </w:pPr>
    <w:rPr>
      <w:rFonts w:ascii="Calibri" w:hAnsi="Calibri"/>
      <w:b/>
      <w:bCs/>
      <w:caps/>
      <w:sz w:val="20"/>
      <w:szCs w:val="20"/>
    </w:rPr>
  </w:style>
  <w:style w:type="paragraph" w:styleId="TOC4">
    <w:name w:val="toc 4"/>
    <w:basedOn w:val="a"/>
    <w:next w:val="a"/>
    <w:uiPriority w:val="39"/>
    <w:qFormat/>
    <w:pPr>
      <w:ind w:left="720"/>
    </w:pPr>
    <w:rPr>
      <w:rFonts w:ascii="Calibri" w:hAnsi="Calibri"/>
      <w:sz w:val="18"/>
      <w:szCs w:val="18"/>
    </w:rPr>
  </w:style>
  <w:style w:type="paragraph" w:styleId="af2">
    <w:name w:val="footnote text"/>
    <w:basedOn w:val="a"/>
    <w:link w:val="af3"/>
    <w:uiPriority w:val="99"/>
    <w:unhideWhenUsed/>
    <w:qFormat/>
    <w:locked/>
    <w:rPr>
      <w:rFonts w:ascii="Calibri" w:hAnsi="Calibri"/>
      <w:sz w:val="20"/>
      <w:szCs w:val="20"/>
      <w:lang w:val="zh-CN" w:eastAsia="zh-CN"/>
    </w:rPr>
  </w:style>
  <w:style w:type="paragraph" w:styleId="TOC6">
    <w:name w:val="toc 6"/>
    <w:basedOn w:val="a"/>
    <w:next w:val="a"/>
    <w:uiPriority w:val="39"/>
    <w:qFormat/>
    <w:pPr>
      <w:ind w:left="1200"/>
    </w:pPr>
    <w:rPr>
      <w:rFonts w:ascii="Calibri" w:hAnsi="Calibri"/>
      <w:sz w:val="18"/>
      <w:szCs w:val="18"/>
    </w:rPr>
  </w:style>
  <w:style w:type="paragraph" w:styleId="31">
    <w:name w:val="Body Text Indent 3"/>
    <w:basedOn w:val="a"/>
    <w:link w:val="32"/>
    <w:uiPriority w:val="99"/>
    <w:qFormat/>
    <w:locked/>
    <w:pPr>
      <w:widowControl w:val="0"/>
      <w:spacing w:line="360" w:lineRule="auto"/>
      <w:ind w:firstLineChars="200" w:firstLine="480"/>
      <w:jc w:val="both"/>
    </w:pPr>
    <w:rPr>
      <w:kern w:val="2"/>
      <w:szCs w:val="20"/>
      <w:lang w:val="zh-CN" w:eastAsia="zh-CN"/>
    </w:rPr>
  </w:style>
  <w:style w:type="paragraph" w:styleId="af4">
    <w:name w:val="table of figures"/>
    <w:basedOn w:val="a"/>
    <w:next w:val="a"/>
    <w:uiPriority w:val="99"/>
    <w:qFormat/>
    <w:pPr>
      <w:ind w:left="480" w:hanging="480"/>
    </w:pPr>
    <w:rPr>
      <w:b/>
      <w:bCs/>
      <w:sz w:val="20"/>
      <w:szCs w:val="20"/>
    </w:rPr>
  </w:style>
  <w:style w:type="paragraph" w:styleId="TOC2">
    <w:name w:val="toc 2"/>
    <w:basedOn w:val="a"/>
    <w:next w:val="a"/>
    <w:uiPriority w:val="39"/>
    <w:qFormat/>
    <w:pPr>
      <w:ind w:left="240"/>
    </w:pPr>
    <w:rPr>
      <w:rFonts w:ascii="Calibri" w:hAnsi="Calibri"/>
      <w:smallCaps/>
      <w:sz w:val="20"/>
      <w:szCs w:val="20"/>
    </w:rPr>
  </w:style>
  <w:style w:type="paragraph" w:styleId="TOC9">
    <w:name w:val="toc 9"/>
    <w:basedOn w:val="a"/>
    <w:next w:val="a"/>
    <w:uiPriority w:val="39"/>
    <w:qFormat/>
    <w:pPr>
      <w:ind w:left="1920"/>
    </w:pPr>
    <w:rPr>
      <w:rFonts w:ascii="Calibri" w:hAnsi="Calibri"/>
      <w:sz w:val="18"/>
      <w:szCs w:val="18"/>
    </w:rPr>
  </w:style>
  <w:style w:type="paragraph" w:styleId="af5">
    <w:name w:val="Normal (Web)"/>
    <w:basedOn w:val="a"/>
    <w:uiPriority w:val="99"/>
    <w:unhideWhenUsed/>
    <w:qFormat/>
    <w:locked/>
    <w:pPr>
      <w:spacing w:before="100" w:beforeAutospacing="1" w:after="100" w:afterAutospacing="1"/>
    </w:pPr>
    <w:rPr>
      <w:rFonts w:ascii="宋体" w:hAnsi="宋体" w:cs="宋体"/>
      <w:lang w:eastAsia="zh-CN"/>
    </w:rPr>
  </w:style>
  <w:style w:type="character" w:styleId="af6">
    <w:name w:val="Hyperlink"/>
    <w:uiPriority w:val="99"/>
    <w:qFormat/>
    <w:rPr>
      <w:rFonts w:cs="Times New Roman"/>
      <w:color w:val="0000FF"/>
      <w:u w:val="single"/>
    </w:rPr>
  </w:style>
  <w:style w:type="character" w:styleId="af7">
    <w:name w:val="annotation reference"/>
    <w:uiPriority w:val="99"/>
    <w:qFormat/>
    <w:rPr>
      <w:rFonts w:cs="Times New Roman"/>
      <w:sz w:val="16"/>
    </w:rPr>
  </w:style>
  <w:style w:type="table" w:styleId="af8">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
    <w:name w:val="页脚 字符"/>
    <w:link w:val="ae"/>
    <w:uiPriority w:val="99"/>
    <w:semiHidden/>
    <w:qFormat/>
    <w:locked/>
    <w:rPr>
      <w:rFonts w:cs="Times New Roman"/>
      <w:kern w:val="0"/>
      <w:sz w:val="18"/>
      <w:szCs w:val="18"/>
      <w:lang w:eastAsia="en-US"/>
    </w:rPr>
  </w:style>
  <w:style w:type="character" w:customStyle="1" w:styleId="a6">
    <w:name w:val="批注文字 字符"/>
    <w:link w:val="a4"/>
    <w:uiPriority w:val="99"/>
    <w:qFormat/>
    <w:rPr>
      <w:lang w:val="en-GB" w:eastAsia="nl-NL"/>
    </w:rPr>
  </w:style>
  <w:style w:type="character" w:customStyle="1" w:styleId="af1">
    <w:name w:val="页眉 字符"/>
    <w:link w:val="af0"/>
    <w:uiPriority w:val="99"/>
    <w:qFormat/>
    <w:locked/>
    <w:rPr>
      <w:rFonts w:cs="Times New Roman"/>
      <w:kern w:val="0"/>
      <w:sz w:val="18"/>
      <w:szCs w:val="18"/>
      <w:lang w:eastAsia="en-US"/>
    </w:rPr>
  </w:style>
  <w:style w:type="character" w:customStyle="1" w:styleId="90">
    <w:name w:val="标题 9 字符"/>
    <w:link w:val="9"/>
    <w:uiPriority w:val="99"/>
    <w:qFormat/>
    <w:locked/>
    <w:rPr>
      <w:rFonts w:ascii="Arial" w:hAnsi="Arial"/>
      <w:sz w:val="22"/>
      <w:szCs w:val="22"/>
      <w:lang w:val="zh-CN" w:eastAsia="en-US"/>
    </w:rPr>
  </w:style>
  <w:style w:type="character" w:customStyle="1" w:styleId="WXTableHeaderChar">
    <w:name w:val="WX Table Header Char"/>
    <w:link w:val="WXTableHeader"/>
    <w:uiPriority w:val="99"/>
    <w:qFormat/>
    <w:locked/>
    <w:rPr>
      <w:rFonts w:ascii="Arial" w:hAnsi="Arial" w:cs="Arial"/>
      <w:b/>
      <w:bCs/>
      <w:kern w:val="32"/>
      <w:lang w:val="en-US" w:eastAsia="zh-CN" w:bidi="ar-SA"/>
    </w:rPr>
  </w:style>
  <w:style w:type="paragraph" w:customStyle="1" w:styleId="WXTableHeader">
    <w:name w:val="WX Table Header"/>
    <w:basedOn w:val="WXTableText"/>
    <w:link w:val="WXTableHeaderChar"/>
    <w:uiPriority w:val="99"/>
    <w:qFormat/>
    <w:rPr>
      <w:b/>
    </w:rPr>
  </w:style>
  <w:style w:type="paragraph" w:customStyle="1" w:styleId="WXTableText">
    <w:name w:val="WX Table Text"/>
    <w:link w:val="WXTableTextChar"/>
    <w:uiPriority w:val="99"/>
    <w:qFormat/>
    <w:pPr>
      <w:tabs>
        <w:tab w:val="left" w:pos="357"/>
      </w:tabs>
      <w:spacing w:before="60" w:after="60"/>
    </w:pPr>
    <w:rPr>
      <w:rFonts w:ascii="Arial" w:hAnsi="Arial" w:cs="Arial"/>
      <w:bCs/>
      <w:kern w:val="32"/>
    </w:rPr>
  </w:style>
  <w:style w:type="character" w:customStyle="1" w:styleId="WXHeading1Char">
    <w:name w:val="WX Heading 1 Char"/>
    <w:link w:val="WXHeading1"/>
    <w:uiPriority w:val="99"/>
    <w:qFormat/>
    <w:locked/>
    <w:rPr>
      <w:rFonts w:ascii="Arial" w:hAnsi="Arial"/>
      <w:b/>
      <w:bCs/>
      <w:caps/>
      <w:kern w:val="32"/>
      <w:sz w:val="28"/>
      <w:szCs w:val="28"/>
      <w:lang w:eastAsia="en-US"/>
    </w:rPr>
  </w:style>
  <w:style w:type="paragraph" w:customStyle="1" w:styleId="WXHeading1">
    <w:name w:val="WX Heading 1"/>
    <w:next w:val="WXBodyText"/>
    <w:link w:val="WXHeading1Char"/>
    <w:uiPriority w:val="99"/>
    <w:qFormat/>
    <w:pPr>
      <w:keepNext/>
      <w:keepLines/>
      <w:tabs>
        <w:tab w:val="left" w:pos="720"/>
      </w:tabs>
      <w:snapToGrid w:val="0"/>
      <w:spacing w:before="120" w:after="240"/>
      <w:ind w:left="720" w:hanging="720"/>
      <w:outlineLvl w:val="0"/>
    </w:pPr>
    <w:rPr>
      <w:rFonts w:ascii="Arial" w:hAnsi="Arial"/>
      <w:b/>
      <w:bCs/>
      <w:caps/>
      <w:kern w:val="32"/>
      <w:sz w:val="28"/>
      <w:szCs w:val="28"/>
      <w:lang w:eastAsia="en-US"/>
    </w:rPr>
  </w:style>
  <w:style w:type="paragraph" w:customStyle="1" w:styleId="WXBodyText">
    <w:name w:val="WX Body Text"/>
    <w:link w:val="WXBodyTextChar"/>
    <w:qFormat/>
    <w:pPr>
      <w:spacing w:before="120" w:after="120"/>
      <w:ind w:left="720"/>
      <w:jc w:val="both"/>
    </w:pPr>
    <w:rPr>
      <w:rFonts w:cs="Arial"/>
      <w:bCs/>
      <w:kern w:val="32"/>
      <w:sz w:val="24"/>
      <w:szCs w:val="24"/>
    </w:rPr>
  </w:style>
  <w:style w:type="character" w:customStyle="1" w:styleId="10">
    <w:name w:val="标题 1 字符"/>
    <w:link w:val="1"/>
    <w:uiPriority w:val="99"/>
    <w:qFormat/>
    <w:locked/>
    <w:rPr>
      <w:rFonts w:cs="Times New Roman"/>
      <w:b/>
      <w:bCs/>
      <w:kern w:val="44"/>
      <w:sz w:val="44"/>
      <w:szCs w:val="44"/>
      <w:lang w:eastAsia="en-US"/>
    </w:rPr>
  </w:style>
  <w:style w:type="character" w:customStyle="1" w:styleId="30">
    <w:name w:val="标题 3 字符"/>
    <w:link w:val="3"/>
    <w:uiPriority w:val="99"/>
    <w:semiHidden/>
    <w:qFormat/>
    <w:locked/>
    <w:rPr>
      <w:rFonts w:cs="Times New Roman"/>
      <w:b/>
      <w:bCs/>
      <w:kern w:val="0"/>
      <w:sz w:val="32"/>
      <w:szCs w:val="32"/>
      <w:lang w:eastAsia="en-US"/>
    </w:rPr>
  </w:style>
  <w:style w:type="character" w:customStyle="1" w:styleId="a5">
    <w:name w:val="批注主题 字符"/>
    <w:link w:val="a3"/>
    <w:uiPriority w:val="99"/>
    <w:qFormat/>
    <w:locked/>
    <w:rPr>
      <w:rFonts w:cs="Times New Roman"/>
      <w:b/>
      <w:bCs/>
      <w:lang w:val="en-GB" w:eastAsia="en-US"/>
    </w:rPr>
  </w:style>
  <w:style w:type="character" w:customStyle="1" w:styleId="WXHeadingAppendixChar">
    <w:name w:val="WX Heading Appendix Char"/>
    <w:link w:val="WXHeadingAppendix"/>
    <w:uiPriority w:val="99"/>
    <w:qFormat/>
    <w:locked/>
    <w:rPr>
      <w:rFonts w:ascii="Arial" w:hAnsi="Arial" w:cs="Arial"/>
      <w:b/>
      <w:bCs/>
      <w:caps/>
      <w:kern w:val="32"/>
      <w:sz w:val="28"/>
      <w:szCs w:val="28"/>
      <w:lang w:val="en-US" w:eastAsia="zh-CN" w:bidi="ar-SA"/>
    </w:rPr>
  </w:style>
  <w:style w:type="paragraph" w:customStyle="1" w:styleId="WXHeadingAppendix">
    <w:name w:val="WX Heading Appendix"/>
    <w:next w:val="WXBodyText"/>
    <w:link w:val="WXHeadingAppendixChar"/>
    <w:uiPriority w:val="99"/>
    <w:qFormat/>
    <w:pPr>
      <w:keepNext/>
      <w:keepLines/>
      <w:tabs>
        <w:tab w:val="left" w:pos="2160"/>
      </w:tabs>
      <w:spacing w:before="120" w:after="240"/>
      <w:ind w:left="2160" w:hanging="2160"/>
    </w:pPr>
    <w:rPr>
      <w:rFonts w:ascii="Arial" w:hAnsi="Arial" w:cs="Arial"/>
      <w:b/>
      <w:bCs/>
      <w:caps/>
      <w:kern w:val="32"/>
      <w:sz w:val="28"/>
      <w:szCs w:val="28"/>
    </w:rPr>
  </w:style>
  <w:style w:type="character" w:customStyle="1" w:styleId="60">
    <w:name w:val="标题 6 字符"/>
    <w:link w:val="6"/>
    <w:uiPriority w:val="99"/>
    <w:qFormat/>
    <w:locked/>
    <w:rPr>
      <w:b/>
      <w:bCs/>
      <w:sz w:val="22"/>
      <w:szCs w:val="22"/>
      <w:lang w:val="zh-CN" w:eastAsia="en-US"/>
    </w:rPr>
  </w:style>
  <w:style w:type="character" w:customStyle="1" w:styleId="WXBodyTextChar">
    <w:name w:val="WX Body Text Char"/>
    <w:link w:val="WXBodyText"/>
    <w:qFormat/>
    <w:locked/>
    <w:rPr>
      <w:rFonts w:cs="Arial"/>
      <w:bCs/>
      <w:kern w:val="32"/>
      <w:sz w:val="24"/>
      <w:szCs w:val="24"/>
      <w:lang w:val="en-US" w:eastAsia="zh-CN" w:bidi="ar-SA"/>
    </w:rPr>
  </w:style>
  <w:style w:type="character" w:customStyle="1" w:styleId="20">
    <w:name w:val="标题 2 字符"/>
    <w:link w:val="2"/>
    <w:uiPriority w:val="99"/>
    <w:semiHidden/>
    <w:qFormat/>
    <w:locked/>
    <w:rPr>
      <w:rFonts w:ascii="Arial" w:eastAsia="宋体" w:hAnsi="Arial" w:cs="Arial"/>
      <w:b/>
      <w:bCs/>
      <w:iCs/>
      <w:sz w:val="28"/>
      <w:szCs w:val="28"/>
      <w:lang w:val="en-US" w:eastAsia="en-US" w:bidi="ar-SA"/>
    </w:rPr>
  </w:style>
  <w:style w:type="character" w:customStyle="1" w:styleId="email">
    <w:name w:val="email"/>
    <w:qFormat/>
  </w:style>
  <w:style w:type="character" w:customStyle="1" w:styleId="11">
    <w:name w:val="明显强调1"/>
    <w:uiPriority w:val="21"/>
    <w:qFormat/>
    <w:rPr>
      <w:b/>
      <w:bCs/>
      <w:i/>
      <w:iCs/>
      <w:color w:val="4F81BD"/>
    </w:rPr>
  </w:style>
  <w:style w:type="character" w:customStyle="1" w:styleId="32">
    <w:name w:val="正文文本缩进 3 字符"/>
    <w:link w:val="31"/>
    <w:uiPriority w:val="99"/>
    <w:qFormat/>
    <w:rPr>
      <w:kern w:val="2"/>
      <w:sz w:val="24"/>
    </w:rPr>
  </w:style>
  <w:style w:type="character" w:customStyle="1" w:styleId="WXTableTextChar">
    <w:name w:val="WX Table Text Char"/>
    <w:link w:val="WXTableText"/>
    <w:uiPriority w:val="99"/>
    <w:qFormat/>
    <w:locked/>
    <w:rPr>
      <w:rFonts w:ascii="Arial" w:hAnsi="Arial" w:cs="Arial"/>
      <w:bCs/>
      <w:kern w:val="32"/>
      <w:lang w:val="en-US" w:eastAsia="zh-CN" w:bidi="ar-SA"/>
    </w:rPr>
  </w:style>
  <w:style w:type="character" w:customStyle="1" w:styleId="80">
    <w:name w:val="标题 8 字符"/>
    <w:link w:val="8"/>
    <w:uiPriority w:val="99"/>
    <w:qFormat/>
    <w:locked/>
    <w:rPr>
      <w:i/>
      <w:iCs/>
      <w:sz w:val="24"/>
      <w:szCs w:val="24"/>
      <w:lang w:val="zh-CN" w:eastAsia="en-US"/>
    </w:rPr>
  </w:style>
  <w:style w:type="character" w:customStyle="1" w:styleId="40">
    <w:name w:val="标题 4 字符"/>
    <w:link w:val="4"/>
    <w:uiPriority w:val="99"/>
    <w:qFormat/>
    <w:locked/>
    <w:rPr>
      <w:b/>
      <w:bCs/>
      <w:sz w:val="28"/>
      <w:szCs w:val="28"/>
      <w:lang w:val="zh-CN" w:eastAsia="en-US"/>
    </w:rPr>
  </w:style>
  <w:style w:type="character" w:customStyle="1" w:styleId="50">
    <w:name w:val="标题 5 字符"/>
    <w:link w:val="5"/>
    <w:uiPriority w:val="99"/>
    <w:qFormat/>
    <w:locked/>
    <w:rPr>
      <w:b/>
      <w:bCs/>
      <w:i/>
      <w:iCs/>
      <w:sz w:val="26"/>
      <w:szCs w:val="26"/>
      <w:lang w:val="zh-CN" w:eastAsia="en-US"/>
    </w:rPr>
  </w:style>
  <w:style w:type="character" w:customStyle="1" w:styleId="70">
    <w:name w:val="标题 7 字符"/>
    <w:link w:val="7"/>
    <w:uiPriority w:val="99"/>
    <w:qFormat/>
    <w:locked/>
    <w:rPr>
      <w:sz w:val="24"/>
      <w:szCs w:val="24"/>
      <w:lang w:val="zh-CN" w:eastAsia="en-US"/>
    </w:rPr>
  </w:style>
  <w:style w:type="character" w:customStyle="1" w:styleId="WXSuperscriptChar">
    <w:name w:val="WX Superscript Char"/>
    <w:link w:val="WXSuperscript"/>
    <w:uiPriority w:val="99"/>
    <w:qFormat/>
    <w:locked/>
    <w:rPr>
      <w:rFonts w:cs="Arial"/>
      <w:bCs/>
      <w:kern w:val="32"/>
      <w:sz w:val="24"/>
      <w:szCs w:val="24"/>
      <w:vertAlign w:val="superscript"/>
      <w:lang w:val="en-US" w:eastAsia="zh-CN" w:bidi="ar-SA"/>
    </w:rPr>
  </w:style>
  <w:style w:type="paragraph" w:customStyle="1" w:styleId="WXSuperscript">
    <w:name w:val="WX Superscript"/>
    <w:next w:val="WXBodyText"/>
    <w:link w:val="WXSuperscriptChar"/>
    <w:uiPriority w:val="99"/>
    <w:qFormat/>
    <w:rPr>
      <w:rFonts w:cs="Arial"/>
      <w:bCs/>
      <w:kern w:val="32"/>
      <w:sz w:val="24"/>
      <w:szCs w:val="24"/>
      <w:vertAlign w:val="superscript"/>
    </w:rPr>
  </w:style>
  <w:style w:type="character" w:customStyle="1" w:styleId="WXTableTitleChar">
    <w:name w:val="WX Table Title Char"/>
    <w:link w:val="WXTableTitle"/>
    <w:uiPriority w:val="99"/>
    <w:qFormat/>
    <w:locked/>
    <w:rPr>
      <w:rFonts w:ascii="Arial" w:hAnsi="Arial" w:cs="Arial"/>
      <w:b/>
      <w:bCs/>
      <w:kern w:val="32"/>
      <w:sz w:val="26"/>
      <w:szCs w:val="26"/>
      <w:lang w:val="en-US" w:eastAsia="zh-CN" w:bidi="ar-SA"/>
    </w:rPr>
  </w:style>
  <w:style w:type="paragraph" w:customStyle="1" w:styleId="WXTableTitle">
    <w:name w:val="WX Table Title"/>
    <w:next w:val="WXBodyText"/>
    <w:link w:val="WXTableTitleChar"/>
    <w:uiPriority w:val="99"/>
    <w:qFormat/>
    <w:pPr>
      <w:keepNext/>
      <w:keepLines/>
      <w:tabs>
        <w:tab w:val="left" w:pos="1151"/>
      </w:tabs>
      <w:spacing w:before="120" w:after="120"/>
      <w:ind w:left="2160" w:hanging="2160"/>
      <w:jc w:val="center"/>
    </w:pPr>
    <w:rPr>
      <w:rFonts w:ascii="Arial" w:hAnsi="Arial" w:cs="Arial"/>
      <w:b/>
      <w:bCs/>
      <w:kern w:val="32"/>
      <w:sz w:val="26"/>
      <w:szCs w:val="26"/>
    </w:rPr>
  </w:style>
  <w:style w:type="character" w:customStyle="1" w:styleId="WXTableNoteChar">
    <w:name w:val="WX Table Note Char"/>
    <w:link w:val="WXTableNote"/>
    <w:uiPriority w:val="99"/>
    <w:qFormat/>
    <w:locked/>
    <w:rPr>
      <w:rFonts w:ascii="Arial" w:hAnsi="Arial" w:cs="Arial"/>
      <w:bCs/>
      <w:kern w:val="32"/>
      <w:sz w:val="18"/>
      <w:szCs w:val="28"/>
      <w:lang w:val="en-US" w:eastAsia="zh-CN" w:bidi="ar-SA"/>
    </w:rPr>
  </w:style>
  <w:style w:type="paragraph" w:customStyle="1" w:styleId="WXTableNote">
    <w:name w:val="WX Table Note"/>
    <w:next w:val="WXBodyText"/>
    <w:link w:val="WXTableNoteChar"/>
    <w:uiPriority w:val="99"/>
    <w:qFormat/>
    <w:pPr>
      <w:spacing w:before="60" w:after="60"/>
    </w:pPr>
    <w:rPr>
      <w:rFonts w:ascii="Arial" w:hAnsi="Arial" w:cs="Arial"/>
      <w:bCs/>
      <w:kern w:val="32"/>
      <w:sz w:val="18"/>
      <w:szCs w:val="28"/>
    </w:rPr>
  </w:style>
  <w:style w:type="character" w:customStyle="1" w:styleId="ad">
    <w:name w:val="批注框文本 字符"/>
    <w:link w:val="ac"/>
    <w:uiPriority w:val="99"/>
    <w:semiHidden/>
    <w:qFormat/>
    <w:rPr>
      <w:sz w:val="18"/>
      <w:szCs w:val="18"/>
      <w:lang w:eastAsia="en-US"/>
    </w:rPr>
  </w:style>
  <w:style w:type="character" w:customStyle="1" w:styleId="WXHeading2Char">
    <w:name w:val="WX Heading 2 Char"/>
    <w:link w:val="WXHeading2"/>
    <w:uiPriority w:val="99"/>
    <w:qFormat/>
    <w:locked/>
    <w:rPr>
      <w:rFonts w:ascii="Arial" w:hAnsi="Arial"/>
      <w:b/>
      <w:kern w:val="32"/>
      <w:sz w:val="28"/>
      <w:szCs w:val="28"/>
    </w:rPr>
  </w:style>
  <w:style w:type="paragraph" w:customStyle="1" w:styleId="WXHeading2">
    <w:name w:val="WX Heading 2"/>
    <w:next w:val="WXBodyText"/>
    <w:link w:val="WXHeading2Char"/>
    <w:uiPriority w:val="99"/>
    <w:qFormat/>
    <w:pPr>
      <w:keepNext/>
      <w:keepLines/>
      <w:tabs>
        <w:tab w:val="left" w:pos="1083"/>
      </w:tabs>
      <w:spacing w:before="120" w:after="240"/>
      <w:ind w:left="1083" w:hanging="726"/>
      <w:outlineLvl w:val="1"/>
    </w:pPr>
    <w:rPr>
      <w:rFonts w:ascii="Arial" w:hAnsi="Arial"/>
      <w:b/>
      <w:kern w:val="32"/>
      <w:sz w:val="28"/>
      <w:szCs w:val="28"/>
    </w:rPr>
  </w:style>
  <w:style w:type="character" w:customStyle="1" w:styleId="af3">
    <w:name w:val="脚注文本 字符"/>
    <w:link w:val="af2"/>
    <w:uiPriority w:val="99"/>
    <w:qFormat/>
    <w:rPr>
      <w:rFonts w:ascii="Calibri" w:hAnsi="Calibri"/>
    </w:rPr>
  </w:style>
  <w:style w:type="character" w:customStyle="1" w:styleId="a9">
    <w:name w:val="文档结构图 字符"/>
    <w:link w:val="a8"/>
    <w:uiPriority w:val="99"/>
    <w:semiHidden/>
    <w:qFormat/>
    <w:rPr>
      <w:rFonts w:ascii="宋体"/>
      <w:sz w:val="18"/>
      <w:szCs w:val="18"/>
      <w:lang w:eastAsia="en-US"/>
    </w:rPr>
  </w:style>
  <w:style w:type="paragraph" w:customStyle="1" w:styleId="WXTOCTitle">
    <w:name w:val="WX TOC Title"/>
    <w:next w:val="WXBodyText"/>
    <w:uiPriority w:val="99"/>
    <w:qFormat/>
    <w:pPr>
      <w:spacing w:before="60" w:after="60"/>
      <w:jc w:val="center"/>
    </w:pPr>
    <w:rPr>
      <w:rFonts w:ascii="Arial" w:hAnsi="Arial" w:cs="Arial"/>
      <w:b/>
      <w:bCs/>
      <w:caps/>
      <w:kern w:val="32"/>
      <w:sz w:val="28"/>
      <w:szCs w:val="28"/>
      <w:lang w:eastAsia="en-US"/>
    </w:rPr>
  </w:style>
  <w:style w:type="paragraph" w:customStyle="1" w:styleId="Default">
    <w:name w:val="Default"/>
    <w:qFormat/>
    <w:pPr>
      <w:widowControl w:val="0"/>
      <w:autoSpaceDE w:val="0"/>
      <w:autoSpaceDN w:val="0"/>
      <w:adjustRightInd w:val="0"/>
    </w:pPr>
    <w:rPr>
      <w:rFonts w:ascii="仿宋_GB2312" w:eastAsia="仿宋_GB2312" w:cs="仿宋_GB2312"/>
      <w:color w:val="000000"/>
      <w:sz w:val="24"/>
      <w:szCs w:val="24"/>
    </w:rPr>
  </w:style>
  <w:style w:type="paragraph" w:customStyle="1" w:styleId="2-21">
    <w:name w:val="中等深浅列表 2 - 强调文字颜色 21"/>
    <w:uiPriority w:val="99"/>
    <w:semiHidden/>
    <w:qFormat/>
    <w:rPr>
      <w:sz w:val="24"/>
      <w:szCs w:val="24"/>
      <w:lang w:eastAsia="en-US"/>
    </w:rPr>
  </w:style>
  <w:style w:type="paragraph" w:customStyle="1" w:styleId="StyleWXBodyTextLeft254cm">
    <w:name w:val="Style WX Body Text + Left:  2.54 cm"/>
    <w:basedOn w:val="WXBodyText"/>
    <w:uiPriority w:val="99"/>
    <w:qFormat/>
    <w:pPr>
      <w:ind w:left="1531"/>
    </w:pPr>
    <w:rPr>
      <w:rFonts w:cs="Times New Roman"/>
      <w:bCs w:val="0"/>
      <w:szCs w:val="20"/>
    </w:rPr>
  </w:style>
  <w:style w:type="paragraph" w:customStyle="1" w:styleId="WXSubscript">
    <w:name w:val="WX Subscript"/>
    <w:next w:val="WXBodyText"/>
    <w:uiPriority w:val="99"/>
    <w:qFormat/>
    <w:rPr>
      <w:rFonts w:cs="Arial"/>
      <w:bCs/>
      <w:kern w:val="32"/>
      <w:sz w:val="24"/>
      <w:szCs w:val="24"/>
      <w:vertAlign w:val="subscript"/>
    </w:rPr>
  </w:style>
  <w:style w:type="paragraph" w:customStyle="1" w:styleId="1-21">
    <w:name w:val="中等深浅网格 1 - 强调文字颜色 21"/>
    <w:basedOn w:val="a"/>
    <w:uiPriority w:val="34"/>
    <w:qFormat/>
    <w:pPr>
      <w:ind w:firstLineChars="200" w:firstLine="420"/>
    </w:pPr>
  </w:style>
  <w:style w:type="paragraph" w:customStyle="1" w:styleId="WXTableData">
    <w:name w:val="WX Table Data"/>
    <w:next w:val="WXBodyText"/>
    <w:uiPriority w:val="99"/>
    <w:qFormat/>
    <w:pPr>
      <w:keepNext/>
      <w:keepLines/>
      <w:tabs>
        <w:tab w:val="left" w:pos="357"/>
      </w:tabs>
      <w:spacing w:before="60" w:after="60"/>
      <w:jc w:val="center"/>
    </w:pPr>
    <w:rPr>
      <w:rFonts w:ascii="Arial" w:hAnsi="Arial" w:cs="Arial"/>
      <w:bCs/>
      <w:kern w:val="32"/>
    </w:rPr>
  </w:style>
  <w:style w:type="paragraph" w:customStyle="1" w:styleId="WXFigureTitle">
    <w:name w:val="WX Figure Title"/>
    <w:basedOn w:val="WXTableTitle"/>
    <w:next w:val="WXBodyText"/>
    <w:uiPriority w:val="99"/>
    <w:qFormat/>
  </w:style>
  <w:style w:type="paragraph" w:customStyle="1" w:styleId="WXbodytexttitlenotoc">
    <w:name w:val="WX body text title no toc"/>
    <w:basedOn w:val="WXBodyTextTitle"/>
    <w:next w:val="WXBodyText"/>
    <w:uiPriority w:val="99"/>
    <w:qFormat/>
  </w:style>
  <w:style w:type="paragraph" w:customStyle="1" w:styleId="WXBodyTextTitle">
    <w:name w:val="WX Body Text Title"/>
    <w:next w:val="WXBodyText"/>
    <w:uiPriority w:val="99"/>
    <w:qFormat/>
    <w:pPr>
      <w:spacing w:before="120" w:after="120"/>
      <w:ind w:left="720" w:hanging="720"/>
      <w:jc w:val="center"/>
      <w:outlineLvl w:val="0"/>
    </w:pPr>
    <w:rPr>
      <w:rFonts w:ascii="Arial" w:hAnsi="Arial" w:cs="Arial"/>
      <w:b/>
      <w:bCs/>
      <w:caps/>
      <w:kern w:val="32"/>
      <w:sz w:val="28"/>
      <w:szCs w:val="28"/>
      <w:lang w:eastAsia="en-US"/>
    </w:rPr>
  </w:style>
  <w:style w:type="paragraph" w:customStyle="1" w:styleId="WXHeader">
    <w:name w:val="WX Header"/>
    <w:next w:val="WXBodyText"/>
    <w:uiPriority w:val="99"/>
    <w:qFormat/>
    <w:pPr>
      <w:spacing w:after="120"/>
    </w:pPr>
    <w:rPr>
      <w:rFonts w:cs="Arial"/>
      <w:bCs/>
      <w:kern w:val="32"/>
      <w:sz w:val="16"/>
      <w:szCs w:val="16"/>
    </w:rPr>
  </w:style>
  <w:style w:type="paragraph" w:customStyle="1" w:styleId="WXTableDataCompact">
    <w:name w:val="WX Table Data Compact"/>
    <w:basedOn w:val="WXTableData"/>
    <w:next w:val="WXBodyText"/>
    <w:uiPriority w:val="99"/>
    <w:qFormat/>
    <w:rPr>
      <w:bCs w:val="0"/>
      <w:spacing w:val="-22"/>
    </w:rPr>
  </w:style>
  <w:style w:type="paragraph" w:customStyle="1" w:styleId="WXBullets">
    <w:name w:val="WX Bullets"/>
    <w:basedOn w:val="WXBodyText"/>
    <w:uiPriority w:val="99"/>
    <w:qFormat/>
    <w:pPr>
      <w:tabs>
        <w:tab w:val="left" w:pos="1077"/>
      </w:tabs>
      <w:spacing w:before="0" w:after="60"/>
    </w:pPr>
  </w:style>
  <w:style w:type="paragraph" w:customStyle="1" w:styleId="WXFooter">
    <w:name w:val="WX Footer"/>
    <w:next w:val="WXBodyText"/>
    <w:uiPriority w:val="99"/>
    <w:qFormat/>
    <w:pPr>
      <w:spacing w:before="120"/>
    </w:pPr>
    <w:rPr>
      <w:rFonts w:cs="Arial"/>
      <w:bCs/>
      <w:kern w:val="32"/>
      <w:sz w:val="16"/>
      <w:szCs w:val="16"/>
    </w:rPr>
  </w:style>
  <w:style w:type="paragraph" w:customStyle="1" w:styleId="TOC10">
    <w:name w:val="TOC 标题1"/>
    <w:basedOn w:val="1"/>
    <w:next w:val="a"/>
    <w:uiPriority w:val="39"/>
    <w:qFormat/>
    <w:pPr>
      <w:keepLines/>
      <w:tabs>
        <w:tab w:val="clear" w:pos="720"/>
      </w:tabs>
      <w:spacing w:before="480" w:after="0" w:line="276" w:lineRule="auto"/>
      <w:outlineLvl w:val="9"/>
    </w:pPr>
    <w:rPr>
      <w:rFonts w:ascii="Cambria" w:hAnsi="Cambria"/>
      <w:caps/>
      <w:color w:val="365F91"/>
      <w:kern w:val="0"/>
      <w:lang w:eastAsia="zh-CN"/>
    </w:rPr>
  </w:style>
  <w:style w:type="paragraph" w:customStyle="1" w:styleId="WXHeading3">
    <w:name w:val="WX Heading 3"/>
    <w:next w:val="WXBodyText"/>
    <w:uiPriority w:val="99"/>
    <w:qFormat/>
    <w:pPr>
      <w:keepNext/>
      <w:keepLines/>
      <w:tabs>
        <w:tab w:val="left" w:pos="1531"/>
      </w:tabs>
      <w:spacing w:before="120" w:after="240"/>
      <w:ind w:left="1531" w:hanging="811"/>
      <w:outlineLvl w:val="2"/>
    </w:pPr>
    <w:rPr>
      <w:rFonts w:ascii="Arial" w:hAnsi="Arial" w:cs="Arial"/>
      <w:b/>
      <w:bCs/>
      <w:kern w:val="32"/>
      <w:sz w:val="24"/>
      <w:szCs w:val="24"/>
    </w:rPr>
  </w:style>
  <w:style w:type="paragraph" w:customStyle="1" w:styleId="WXFigureNote">
    <w:name w:val="WX Figure Note"/>
    <w:basedOn w:val="WXTableNote"/>
    <w:next w:val="WXBodyText"/>
    <w:uiPriority w:val="99"/>
    <w:qFormat/>
  </w:style>
  <w:style w:type="paragraph" w:customStyle="1" w:styleId="WXHeading4">
    <w:name w:val="WX Heading 4"/>
    <w:next w:val="WXBodyText"/>
    <w:uiPriority w:val="99"/>
    <w:qFormat/>
    <w:pPr>
      <w:keepNext/>
      <w:keepLines/>
      <w:tabs>
        <w:tab w:val="left" w:pos="2160"/>
      </w:tabs>
      <w:spacing w:before="120" w:after="240"/>
      <w:ind w:left="2160" w:hanging="1083"/>
    </w:pPr>
    <w:rPr>
      <w:rFonts w:ascii="Arial" w:hAnsi="Arial" w:cs="Arial"/>
      <w:b/>
      <w:bCs/>
      <w:kern w:val="32"/>
      <w:sz w:val="24"/>
      <w:szCs w:val="24"/>
    </w:rPr>
  </w:style>
  <w:style w:type="paragraph" w:customStyle="1" w:styleId="-11">
    <w:name w:val="彩色列表 - 强调文字颜色 11"/>
    <w:basedOn w:val="a"/>
    <w:uiPriority w:val="34"/>
    <w:qFormat/>
    <w:pPr>
      <w:ind w:firstLineChars="200" w:firstLine="420"/>
    </w:pPr>
  </w:style>
  <w:style w:type="paragraph" w:customStyle="1" w:styleId="-110">
    <w:name w:val="彩色底纹 - 强调文字颜色 11"/>
    <w:hidden/>
    <w:uiPriority w:val="99"/>
    <w:semiHidden/>
    <w:qFormat/>
    <w:rPr>
      <w:sz w:val="24"/>
      <w:szCs w:val="24"/>
      <w:lang w:eastAsia="en-US"/>
    </w:rPr>
  </w:style>
  <w:style w:type="paragraph" w:customStyle="1" w:styleId="CharCharCharCharCharCharCharCharChar">
    <w:name w:val="Char Char Char Char Char Char Char Char Char"/>
    <w:basedOn w:val="a"/>
    <w:qFormat/>
    <w:pPr>
      <w:spacing w:after="160" w:line="240" w:lineRule="exact"/>
    </w:pPr>
    <w:rPr>
      <w:rFonts w:ascii="Verdana" w:eastAsia="仿宋_GB2312" w:hAnsi="Verdana"/>
      <w:szCs w:val="20"/>
    </w:rPr>
  </w:style>
  <w:style w:type="character" w:customStyle="1" w:styleId="ab">
    <w:name w:val="纯文本 字符"/>
    <w:link w:val="aa"/>
    <w:qFormat/>
    <w:rPr>
      <w:rFonts w:ascii="宋体" w:hAnsi="Courier New"/>
      <w:kern w:val="2"/>
      <w:sz w:val="21"/>
    </w:rPr>
  </w:style>
  <w:style w:type="paragraph" w:customStyle="1" w:styleId="12">
    <w:name w:val="列表段落1"/>
    <w:basedOn w:val="a"/>
    <w:uiPriority w:val="34"/>
    <w:qFormat/>
    <w:pPr>
      <w:widowControl w:val="0"/>
      <w:ind w:firstLineChars="200" w:firstLine="420"/>
      <w:jc w:val="both"/>
    </w:pPr>
    <w:rPr>
      <w:kern w:val="2"/>
      <w:sz w:val="21"/>
      <w:lang w:eastAsia="zh-CN"/>
    </w:rPr>
  </w:style>
  <w:style w:type="character" w:customStyle="1" w:styleId="3Char3">
    <w:name w:val="正文文本缩进 3 Char3"/>
    <w:uiPriority w:val="99"/>
    <w:qFormat/>
    <w:rPr>
      <w:kern w:val="2"/>
      <w:sz w:val="24"/>
    </w:rPr>
  </w:style>
  <w:style w:type="paragraph" w:customStyle="1" w:styleId="1-22">
    <w:name w:val="中等深浅网格 1 - 强调文字颜色 22"/>
    <w:basedOn w:val="a"/>
    <w:uiPriority w:val="34"/>
    <w:qFormat/>
    <w:pPr>
      <w:ind w:firstLineChars="200" w:firstLine="420"/>
    </w:pPr>
  </w:style>
  <w:style w:type="character" w:customStyle="1" w:styleId="3Char1">
    <w:name w:val="正文文本缩进 3 Char1"/>
    <w:uiPriority w:val="99"/>
    <w:qFormat/>
    <w:rPr>
      <w:kern w:val="2"/>
      <w:sz w:val="24"/>
    </w:rPr>
  </w:style>
  <w:style w:type="character" w:customStyle="1" w:styleId="address">
    <w:name w:val="address"/>
    <w:qFormat/>
  </w:style>
  <w:style w:type="paragraph" w:customStyle="1" w:styleId="TOC11">
    <w:name w:val="TOC 标题1"/>
    <w:basedOn w:val="1"/>
    <w:next w:val="a"/>
    <w:uiPriority w:val="39"/>
    <w:qFormat/>
    <w:pPr>
      <w:keepLines/>
      <w:tabs>
        <w:tab w:val="clear" w:pos="720"/>
      </w:tabs>
      <w:spacing w:before="480" w:after="0" w:line="276" w:lineRule="auto"/>
      <w:outlineLvl w:val="9"/>
    </w:pPr>
    <w:rPr>
      <w:rFonts w:ascii="Cambria" w:hAnsi="Cambria"/>
      <w:caps/>
      <w:color w:val="365F91"/>
      <w:kern w:val="0"/>
      <w:lang w:val="en-US" w:eastAsia="zh-CN"/>
    </w:rPr>
  </w:style>
  <w:style w:type="paragraph" w:styleId="af9">
    <w:name w:val="Revision"/>
    <w:hidden/>
    <w:uiPriority w:val="99"/>
    <w:semiHidden/>
    <w:rsid w:val="00DD478A"/>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23322">
      <w:bodyDiv w:val="1"/>
      <w:marLeft w:val="0"/>
      <w:marRight w:val="0"/>
      <w:marTop w:val="0"/>
      <w:marBottom w:val="0"/>
      <w:divBdr>
        <w:top w:val="none" w:sz="0" w:space="0" w:color="auto"/>
        <w:left w:val="none" w:sz="0" w:space="0" w:color="auto"/>
        <w:bottom w:val="none" w:sz="0" w:space="0" w:color="auto"/>
        <w:right w:val="none" w:sz="0" w:space="0" w:color="auto"/>
      </w:divBdr>
    </w:div>
    <w:div w:id="114837439">
      <w:bodyDiv w:val="1"/>
      <w:marLeft w:val="0"/>
      <w:marRight w:val="0"/>
      <w:marTop w:val="0"/>
      <w:marBottom w:val="0"/>
      <w:divBdr>
        <w:top w:val="none" w:sz="0" w:space="0" w:color="auto"/>
        <w:left w:val="none" w:sz="0" w:space="0" w:color="auto"/>
        <w:bottom w:val="none" w:sz="0" w:space="0" w:color="auto"/>
        <w:right w:val="none" w:sz="0" w:space="0" w:color="auto"/>
      </w:divBdr>
    </w:div>
    <w:div w:id="479731324">
      <w:bodyDiv w:val="1"/>
      <w:marLeft w:val="0"/>
      <w:marRight w:val="0"/>
      <w:marTop w:val="0"/>
      <w:marBottom w:val="0"/>
      <w:divBdr>
        <w:top w:val="none" w:sz="0" w:space="0" w:color="auto"/>
        <w:left w:val="none" w:sz="0" w:space="0" w:color="auto"/>
        <w:bottom w:val="none" w:sz="0" w:space="0" w:color="auto"/>
        <w:right w:val="none" w:sz="0" w:space="0" w:color="auto"/>
      </w:divBdr>
    </w:div>
    <w:div w:id="858395183">
      <w:bodyDiv w:val="1"/>
      <w:marLeft w:val="0"/>
      <w:marRight w:val="0"/>
      <w:marTop w:val="0"/>
      <w:marBottom w:val="0"/>
      <w:divBdr>
        <w:top w:val="none" w:sz="0" w:space="0" w:color="auto"/>
        <w:left w:val="none" w:sz="0" w:space="0" w:color="auto"/>
        <w:bottom w:val="none" w:sz="0" w:space="0" w:color="auto"/>
        <w:right w:val="none" w:sz="0" w:space="0" w:color="auto"/>
      </w:divBdr>
    </w:div>
    <w:div w:id="902452898">
      <w:bodyDiv w:val="1"/>
      <w:marLeft w:val="0"/>
      <w:marRight w:val="0"/>
      <w:marTop w:val="0"/>
      <w:marBottom w:val="0"/>
      <w:divBdr>
        <w:top w:val="none" w:sz="0" w:space="0" w:color="auto"/>
        <w:left w:val="none" w:sz="0" w:space="0" w:color="auto"/>
        <w:bottom w:val="none" w:sz="0" w:space="0" w:color="auto"/>
        <w:right w:val="none" w:sz="0" w:space="0" w:color="auto"/>
      </w:divBdr>
    </w:div>
    <w:div w:id="1320501918">
      <w:bodyDiv w:val="1"/>
      <w:marLeft w:val="0"/>
      <w:marRight w:val="0"/>
      <w:marTop w:val="0"/>
      <w:marBottom w:val="0"/>
      <w:divBdr>
        <w:top w:val="none" w:sz="0" w:space="0" w:color="auto"/>
        <w:left w:val="none" w:sz="0" w:space="0" w:color="auto"/>
        <w:bottom w:val="none" w:sz="0" w:space="0" w:color="auto"/>
        <w:right w:val="none" w:sz="0" w:space="0" w:color="auto"/>
      </w:divBdr>
    </w:div>
    <w:div w:id="1368142589">
      <w:bodyDiv w:val="1"/>
      <w:marLeft w:val="0"/>
      <w:marRight w:val="0"/>
      <w:marTop w:val="0"/>
      <w:marBottom w:val="0"/>
      <w:divBdr>
        <w:top w:val="none" w:sz="0" w:space="0" w:color="auto"/>
        <w:left w:val="none" w:sz="0" w:space="0" w:color="auto"/>
        <w:bottom w:val="none" w:sz="0" w:space="0" w:color="auto"/>
        <w:right w:val="none" w:sz="0" w:space="0" w:color="auto"/>
      </w:divBdr>
    </w:div>
    <w:div w:id="1433284874">
      <w:bodyDiv w:val="1"/>
      <w:marLeft w:val="0"/>
      <w:marRight w:val="0"/>
      <w:marTop w:val="0"/>
      <w:marBottom w:val="0"/>
      <w:divBdr>
        <w:top w:val="none" w:sz="0" w:space="0" w:color="auto"/>
        <w:left w:val="none" w:sz="0" w:space="0" w:color="auto"/>
        <w:bottom w:val="none" w:sz="0" w:space="0" w:color="auto"/>
        <w:right w:val="none" w:sz="0" w:space="0" w:color="auto"/>
      </w:divBdr>
    </w:div>
    <w:div w:id="1948999949">
      <w:bodyDiv w:val="1"/>
      <w:marLeft w:val="0"/>
      <w:marRight w:val="0"/>
      <w:marTop w:val="0"/>
      <w:marBottom w:val="0"/>
      <w:divBdr>
        <w:top w:val="none" w:sz="0" w:space="0" w:color="auto"/>
        <w:left w:val="none" w:sz="0" w:space="0" w:color="auto"/>
        <w:bottom w:val="none" w:sz="0" w:space="0" w:color="auto"/>
        <w:right w:val="none" w:sz="0" w:space="0" w:color="auto"/>
      </w:divBdr>
    </w:div>
    <w:div w:id="2002347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rootClass>
  <codeData xmlns="urn:rootClass:codeData">7CD07093F8080B7CD837E06EA7D609449ACE798AEF0070A7EA6CE93D2F7798E93C1F295F92D4768DC296B0C3A8F80B0207480114070F709086C975BBADFC63E4799A90D07EC0D435540843A58A9FE02060E962B4A6F81D67AE94C1D245494ABFD77BD50A3D81C221BA5BB1361B6E918484B4A1F265B5D92063E762B6A9C2C9336BEC67AD9FC1D73859DF2BB16491CB1DBB7BA433D8DE2060B698A1E75AAFE51963F94BA388E3287FF75A071E171F51BBD368E52A2B4D4349BF95BFD0B5CF25</codeData>
</rootClass>
</file>

<file path=customXml/item3.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78878AB3-D15B-4BD8-9442-7C547D94E185}">
  <ds:schemaRefs>
    <ds:schemaRef ds:uri="http://schemas.openxmlformats.org/officeDocument/2006/bibliography"/>
  </ds:schemaRefs>
</ds:datastoreItem>
</file>

<file path=customXml/itemProps2.xml><?xml version="1.0" encoding="utf-8"?>
<ds:datastoreItem xmlns:ds="http://schemas.openxmlformats.org/officeDocument/2006/customXml" ds:itemID="{AB3F5D09-65BB-411F-A46D-D8EAFC44F077}">
  <ds:schemaRefs>
    <ds:schemaRef ds:uri="urn:rootClass:codeData"/>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37</Pages>
  <Words>9603</Words>
  <Characters>54743</Characters>
  <Application>Microsoft Office Word</Application>
  <DocSecurity>0</DocSecurity>
  <Lines>456</Lines>
  <Paragraphs>128</Paragraphs>
  <ScaleCrop>false</ScaleCrop>
  <Company>HCSW</Company>
  <LinksUpToDate>false</LinksUpToDate>
  <CharactersWithSpaces>64218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ARTICLE NAME:  STUDY DURATION ADMINISTRATION ROUTE TOXICITY STUDY IN ANIMAL SPECIES</dc:title>
  <dc:creator>邢世宇</dc:creator>
  <cp:lastModifiedBy>Yu, Zhi Yong</cp:lastModifiedBy>
  <cp:revision>4</cp:revision>
  <cp:lastPrinted>2024-01-15T05:35:00Z</cp:lastPrinted>
  <dcterms:created xsi:type="dcterms:W3CDTF">2024-05-20T05:29:00Z</dcterms:created>
  <dcterms:modified xsi:type="dcterms:W3CDTF">2024-05-21T09:05:00Z</dcterms:modified>
  <cp:version>1.43</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2052-2.4.0.3944</vt:lpwstr>
  </property>
</Properties>
</file>