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85BEF" w14:textId="77777777" w:rsidR="00F41D01" w:rsidRDefault="00F41D01">
      <w:pPr>
        <w:pStyle w:val="WXBodyTextTitle"/>
        <w:rPr>
          <w:rFonts w:ascii="Times New Roman" w:hAnsi="Times New Roman" w:cs="Times New Roman" w:hint="eastAsia"/>
          <w:lang w:eastAsia="zh-CN"/>
        </w:rPr>
      </w:pPr>
    </w:p>
    <w:p w14:paraId="43CBC3C7" w14:textId="77777777" w:rsidR="00F41D01" w:rsidRDefault="00F41D01">
      <w:pPr>
        <w:pStyle w:val="WXBodyText"/>
        <w:spacing w:before="0" w:after="0" w:line="360" w:lineRule="auto"/>
        <w:ind w:left="0"/>
        <w:jc w:val="center"/>
        <w:rPr>
          <w:rFonts w:hint="eastAsia"/>
          <w:b/>
          <w:sz w:val="32"/>
        </w:rPr>
      </w:pPr>
      <w:r>
        <w:rPr>
          <w:rFonts w:hint="eastAsia"/>
          <w:b/>
          <w:sz w:val="32"/>
        </w:rPr>
        <w:t>总结报告</w:t>
      </w:r>
    </w:p>
    <w:p w14:paraId="7B228EF8" w14:textId="77777777" w:rsidR="00E75DE1" w:rsidRDefault="00C52F08" w:rsidP="00E75DE1">
      <w:pPr>
        <w:pStyle w:val="WXBodyText"/>
        <w:spacing w:before="0" w:after="0" w:line="360" w:lineRule="auto"/>
        <w:ind w:left="0"/>
        <w:jc w:val="center"/>
        <w:rPr>
          <w:rFonts w:hint="eastAsia"/>
          <w:sz w:val="28"/>
          <w:szCs w:val="28"/>
        </w:rPr>
      </w:pPr>
      <w:r>
        <w:rPr>
          <w:rFonts w:hint="eastAsia"/>
          <w:sz w:val="28"/>
          <w:szCs w:val="28"/>
        </w:rPr>
        <w:t>ICR</w:t>
      </w:r>
      <w:r>
        <w:rPr>
          <w:rFonts w:hint="eastAsia"/>
          <w:sz w:val="28"/>
          <w:szCs w:val="28"/>
        </w:rPr>
        <w:t>小鼠</w:t>
      </w:r>
      <w:r w:rsidR="00E75DE1">
        <w:rPr>
          <w:rFonts w:hint="eastAsia"/>
          <w:sz w:val="28"/>
          <w:szCs w:val="28"/>
        </w:rPr>
        <w:t>灌</w:t>
      </w:r>
      <w:proofErr w:type="gramStart"/>
      <w:r w:rsidR="00E75DE1">
        <w:rPr>
          <w:rFonts w:hint="eastAsia"/>
          <w:sz w:val="28"/>
          <w:szCs w:val="28"/>
        </w:rPr>
        <w:t>胃给予</w:t>
      </w:r>
      <w:proofErr w:type="gramEnd"/>
      <w:r w:rsidR="00550166">
        <w:rPr>
          <w:rFonts w:hint="eastAsia"/>
          <w:sz w:val="28"/>
          <w:szCs w:val="28"/>
        </w:rPr>
        <w:t>sbk</w:t>
      </w:r>
      <w:r w:rsidR="00E75DE1">
        <w:rPr>
          <w:rFonts w:hint="eastAsia"/>
          <w:sz w:val="28"/>
          <w:szCs w:val="28"/>
        </w:rPr>
        <w:t>002</w:t>
      </w:r>
      <w:r w:rsidR="00E75DE1">
        <w:rPr>
          <w:rFonts w:hint="eastAsia"/>
          <w:sz w:val="28"/>
          <w:szCs w:val="28"/>
        </w:rPr>
        <w:t>及硫酸氢氯</w:t>
      </w:r>
      <w:proofErr w:type="gramStart"/>
      <w:r w:rsidR="00E75DE1">
        <w:rPr>
          <w:rFonts w:hint="eastAsia"/>
          <w:sz w:val="28"/>
          <w:szCs w:val="28"/>
        </w:rPr>
        <w:t>吡</w:t>
      </w:r>
      <w:proofErr w:type="gramEnd"/>
      <w:r w:rsidR="00E75DE1">
        <w:rPr>
          <w:rFonts w:hint="eastAsia"/>
          <w:sz w:val="28"/>
          <w:szCs w:val="28"/>
        </w:rPr>
        <w:t>格雷原料药</w:t>
      </w:r>
    </w:p>
    <w:p w14:paraId="77D3AC96" w14:textId="77777777" w:rsidR="00F41D01" w:rsidRDefault="00E75DE1" w:rsidP="00E75DE1">
      <w:pPr>
        <w:pStyle w:val="WXBodyText"/>
        <w:ind w:left="0"/>
        <w:jc w:val="center"/>
        <w:rPr>
          <w:rFonts w:hint="eastAsia"/>
          <w:sz w:val="30"/>
          <w:szCs w:val="30"/>
        </w:rPr>
      </w:pPr>
      <w:r>
        <w:rPr>
          <w:rFonts w:hint="eastAsia"/>
          <w:sz w:val="28"/>
          <w:szCs w:val="28"/>
        </w:rPr>
        <w:t>单次给药毒性试验</w:t>
      </w:r>
    </w:p>
    <w:p w14:paraId="0E90F74C" w14:textId="77777777" w:rsidR="00F41D01" w:rsidRDefault="00F41D01">
      <w:pPr>
        <w:pStyle w:val="WXBodyText"/>
        <w:tabs>
          <w:tab w:val="left" w:pos="6795"/>
        </w:tabs>
        <w:ind w:left="0"/>
        <w:rPr>
          <w:rFonts w:hint="eastAsia"/>
        </w:rPr>
      </w:pPr>
    </w:p>
    <w:p w14:paraId="6A6BDB60" w14:textId="77777777" w:rsidR="00F41D01" w:rsidRDefault="00F41D01">
      <w:pPr>
        <w:pStyle w:val="WXBodyText"/>
        <w:ind w:left="0"/>
        <w:rPr>
          <w:rFonts w:hint="eastAsia"/>
        </w:rPr>
      </w:pPr>
    </w:p>
    <w:p w14:paraId="46CBD7A1" w14:textId="77777777" w:rsidR="00F41D01" w:rsidRDefault="00F41D01">
      <w:pPr>
        <w:pStyle w:val="WXBodyText"/>
        <w:ind w:left="0"/>
        <w:rPr>
          <w:rFonts w:hint="eastAsia"/>
        </w:rPr>
      </w:pPr>
    </w:p>
    <w:p w14:paraId="151C0898" w14:textId="77777777" w:rsidR="00E75DE1" w:rsidRDefault="00E75DE1">
      <w:pPr>
        <w:pStyle w:val="WXBodyText"/>
        <w:ind w:left="0"/>
      </w:pPr>
    </w:p>
    <w:p w14:paraId="6F825F2C" w14:textId="77777777" w:rsidR="00F41D01" w:rsidRDefault="00F41D01">
      <w:pPr>
        <w:pStyle w:val="WXBodyText"/>
        <w:spacing w:before="0" w:after="0" w:line="360" w:lineRule="auto"/>
        <w:ind w:left="0"/>
        <w:jc w:val="center"/>
        <w:rPr>
          <w:rFonts w:cs="Times New Roman" w:hint="eastAsia"/>
          <w:b/>
          <w:sz w:val="32"/>
        </w:rPr>
      </w:pPr>
      <w:r>
        <w:rPr>
          <w:rFonts w:cs="Times New Roman"/>
          <w:b/>
          <w:sz w:val="32"/>
        </w:rPr>
        <w:t>研究机构</w:t>
      </w:r>
    </w:p>
    <w:p w14:paraId="7789FE69" w14:textId="77777777" w:rsidR="00F41D01" w:rsidRDefault="00F41D01">
      <w:pPr>
        <w:pStyle w:val="WXBodyText"/>
        <w:spacing w:before="0" w:after="0" w:line="360" w:lineRule="auto"/>
        <w:ind w:left="0"/>
        <w:jc w:val="center"/>
        <w:rPr>
          <w:rFonts w:cs="Times New Roman"/>
          <w:b/>
          <w:sz w:val="32"/>
        </w:rPr>
      </w:pPr>
    </w:p>
    <w:tbl>
      <w:tblPr>
        <w:tblW w:w="0" w:type="auto"/>
        <w:jc w:val="center"/>
        <w:tblInd w:w="0" w:type="dxa"/>
        <w:tblLayout w:type="fixed"/>
        <w:tblLook w:val="0000" w:firstRow="0" w:lastRow="0" w:firstColumn="0" w:lastColumn="0" w:noHBand="0" w:noVBand="0"/>
      </w:tblPr>
      <w:tblGrid>
        <w:gridCol w:w="1056"/>
        <w:gridCol w:w="4403"/>
      </w:tblGrid>
      <w:tr w:rsidR="00F41D01" w14:paraId="357E3F70" w14:textId="77777777">
        <w:trPr>
          <w:jc w:val="center"/>
        </w:trPr>
        <w:tc>
          <w:tcPr>
            <w:tcW w:w="1056" w:type="dxa"/>
            <w:vAlign w:val="center"/>
          </w:tcPr>
          <w:p w14:paraId="03F203D9" w14:textId="77777777" w:rsidR="00F41D01" w:rsidRDefault="00F41D01">
            <w:pPr>
              <w:pStyle w:val="WXBodyText"/>
              <w:spacing w:before="0" w:after="0" w:line="360" w:lineRule="auto"/>
              <w:ind w:left="0"/>
              <w:rPr>
                <w:rFonts w:cs="Times New Roman"/>
                <w:sz w:val="28"/>
              </w:rPr>
            </w:pPr>
            <w:r>
              <w:rPr>
                <w:sz w:val="28"/>
              </w:rPr>
              <w:t>名称：</w:t>
            </w:r>
          </w:p>
        </w:tc>
        <w:tc>
          <w:tcPr>
            <w:tcW w:w="4403" w:type="dxa"/>
            <w:vAlign w:val="center"/>
          </w:tcPr>
          <w:p w14:paraId="768A5F7D" w14:textId="77777777" w:rsidR="00F41D01" w:rsidRDefault="00F41D01">
            <w:pPr>
              <w:pStyle w:val="WXBodyText"/>
              <w:spacing w:before="0" w:after="0" w:line="360" w:lineRule="auto"/>
              <w:ind w:left="0"/>
              <w:rPr>
                <w:sz w:val="28"/>
              </w:rPr>
            </w:pPr>
            <w:proofErr w:type="gramStart"/>
            <w:r>
              <w:rPr>
                <w:sz w:val="28"/>
              </w:rPr>
              <w:t>苏州华测生物技术</w:t>
            </w:r>
            <w:proofErr w:type="gramEnd"/>
            <w:r>
              <w:rPr>
                <w:sz w:val="28"/>
              </w:rPr>
              <w:t>有限公司</w:t>
            </w:r>
          </w:p>
        </w:tc>
      </w:tr>
      <w:tr w:rsidR="00F41D01" w14:paraId="7ACA62AD" w14:textId="77777777">
        <w:trPr>
          <w:jc w:val="center"/>
        </w:trPr>
        <w:tc>
          <w:tcPr>
            <w:tcW w:w="1056" w:type="dxa"/>
            <w:vAlign w:val="center"/>
          </w:tcPr>
          <w:p w14:paraId="47547D6F" w14:textId="77777777" w:rsidR="00F41D01" w:rsidRDefault="00F41D01">
            <w:pPr>
              <w:pStyle w:val="WXBodyText"/>
              <w:spacing w:before="0" w:after="0" w:line="360" w:lineRule="auto"/>
              <w:ind w:left="0"/>
              <w:rPr>
                <w:rFonts w:cs="Times New Roman"/>
                <w:sz w:val="28"/>
              </w:rPr>
            </w:pPr>
            <w:r>
              <w:rPr>
                <w:bCs w:val="0"/>
                <w:sz w:val="28"/>
              </w:rPr>
              <w:t>地址：</w:t>
            </w:r>
          </w:p>
        </w:tc>
        <w:tc>
          <w:tcPr>
            <w:tcW w:w="4403" w:type="dxa"/>
            <w:vAlign w:val="center"/>
          </w:tcPr>
          <w:p w14:paraId="0F5CEBAF" w14:textId="77777777" w:rsidR="00F41D01" w:rsidRDefault="00F41D01">
            <w:pPr>
              <w:pStyle w:val="WXBodyText"/>
              <w:spacing w:before="0" w:after="0" w:line="360" w:lineRule="auto"/>
              <w:ind w:left="0"/>
              <w:rPr>
                <w:sz w:val="28"/>
              </w:rPr>
            </w:pPr>
            <w:r>
              <w:rPr>
                <w:sz w:val="28"/>
              </w:rPr>
              <w:t>江苏省昆山市高新区元丰路</w:t>
            </w:r>
            <w:r>
              <w:rPr>
                <w:sz w:val="28"/>
              </w:rPr>
              <w:t>166</w:t>
            </w:r>
            <w:r>
              <w:rPr>
                <w:sz w:val="28"/>
              </w:rPr>
              <w:t>号</w:t>
            </w:r>
          </w:p>
        </w:tc>
      </w:tr>
      <w:tr w:rsidR="00F41D01" w14:paraId="76487D16" w14:textId="77777777">
        <w:trPr>
          <w:jc w:val="center"/>
        </w:trPr>
        <w:tc>
          <w:tcPr>
            <w:tcW w:w="1056" w:type="dxa"/>
            <w:vAlign w:val="center"/>
          </w:tcPr>
          <w:p w14:paraId="41387957" w14:textId="77777777" w:rsidR="00F41D01" w:rsidRDefault="00F41D01">
            <w:pPr>
              <w:pStyle w:val="WXBodyText"/>
              <w:spacing w:before="0" w:after="0" w:line="360" w:lineRule="auto"/>
              <w:ind w:left="0"/>
              <w:rPr>
                <w:rFonts w:cs="Times New Roman"/>
                <w:sz w:val="28"/>
              </w:rPr>
            </w:pPr>
            <w:r>
              <w:rPr>
                <w:rFonts w:hint="eastAsia"/>
                <w:sz w:val="28"/>
              </w:rPr>
              <w:t>电话</w:t>
            </w:r>
            <w:r>
              <w:rPr>
                <w:sz w:val="28"/>
              </w:rPr>
              <w:t>：</w:t>
            </w:r>
          </w:p>
        </w:tc>
        <w:tc>
          <w:tcPr>
            <w:tcW w:w="4403" w:type="dxa"/>
            <w:vAlign w:val="center"/>
          </w:tcPr>
          <w:p w14:paraId="2E93C710" w14:textId="77777777" w:rsidR="00F41D01" w:rsidRDefault="00F41D01">
            <w:pPr>
              <w:pStyle w:val="WXBodyText"/>
              <w:spacing w:before="0" w:after="0" w:line="360" w:lineRule="auto"/>
              <w:ind w:left="0"/>
              <w:rPr>
                <w:sz w:val="28"/>
              </w:rPr>
            </w:pPr>
            <w:r>
              <w:rPr>
                <w:sz w:val="28"/>
              </w:rPr>
              <w:t>0512-36801688</w:t>
            </w:r>
          </w:p>
        </w:tc>
      </w:tr>
    </w:tbl>
    <w:p w14:paraId="55F3B1BF" w14:textId="77777777" w:rsidR="00F41D01" w:rsidRDefault="00F41D01">
      <w:pPr>
        <w:pStyle w:val="WXBodyText"/>
        <w:spacing w:before="0" w:after="0" w:line="360" w:lineRule="auto"/>
        <w:ind w:left="0"/>
        <w:rPr>
          <w:rFonts w:cs="Times New Roman"/>
          <w:sz w:val="28"/>
        </w:rPr>
      </w:pPr>
    </w:p>
    <w:p w14:paraId="00F6D6DD" w14:textId="77777777" w:rsidR="00F41D01" w:rsidRDefault="00F41D01">
      <w:pPr>
        <w:pStyle w:val="WXBodyText"/>
        <w:spacing w:before="0" w:after="0" w:line="360" w:lineRule="auto"/>
        <w:ind w:left="0"/>
        <w:rPr>
          <w:rFonts w:cs="Times New Roman" w:hint="eastAsia"/>
          <w:sz w:val="28"/>
        </w:rPr>
      </w:pPr>
    </w:p>
    <w:p w14:paraId="189D9409" w14:textId="77777777" w:rsidR="00F41D01" w:rsidRDefault="00F41D01">
      <w:pPr>
        <w:pStyle w:val="WXBodyText"/>
        <w:spacing w:before="0" w:after="0" w:line="360" w:lineRule="auto"/>
        <w:ind w:left="0"/>
        <w:rPr>
          <w:rFonts w:cs="Times New Roman" w:hint="eastAsia"/>
          <w:sz w:val="28"/>
        </w:rPr>
      </w:pPr>
    </w:p>
    <w:p w14:paraId="7044D623" w14:textId="77777777" w:rsidR="00F41D01" w:rsidRDefault="00F41D01">
      <w:pPr>
        <w:pStyle w:val="WXBodyText"/>
        <w:spacing w:before="0" w:after="0" w:line="360" w:lineRule="auto"/>
        <w:ind w:left="0"/>
        <w:rPr>
          <w:rFonts w:cs="Times New Roman"/>
          <w:sz w:val="28"/>
        </w:rPr>
      </w:pPr>
    </w:p>
    <w:p w14:paraId="1BD80340" w14:textId="77777777" w:rsidR="00F41D01" w:rsidRDefault="00F41D01">
      <w:pPr>
        <w:pStyle w:val="WXBodyText"/>
        <w:ind w:left="0"/>
        <w:jc w:val="center"/>
        <w:rPr>
          <w:rFonts w:cs="Times New Roman"/>
          <w:b/>
          <w:sz w:val="32"/>
        </w:rPr>
      </w:pPr>
      <w:r>
        <w:rPr>
          <w:rFonts w:cs="Times New Roman"/>
          <w:b/>
          <w:sz w:val="32"/>
        </w:rPr>
        <w:t>委托单位</w:t>
      </w:r>
    </w:p>
    <w:tbl>
      <w:tblPr>
        <w:tblpPr w:leftFromText="180" w:rightFromText="180" w:vertAnchor="text" w:horzAnchor="margin" w:tblpXSpec="center" w:tblpY="364"/>
        <w:tblW w:w="0" w:type="auto"/>
        <w:tblInd w:w="0" w:type="dxa"/>
        <w:tblLayout w:type="fixed"/>
        <w:tblLook w:val="0000" w:firstRow="0" w:lastRow="0" w:firstColumn="0" w:lastColumn="0" w:noHBand="0" w:noVBand="0"/>
      </w:tblPr>
      <w:tblGrid>
        <w:gridCol w:w="1056"/>
        <w:gridCol w:w="4543"/>
      </w:tblGrid>
      <w:tr w:rsidR="00F41D01" w14:paraId="26817245" w14:textId="77777777">
        <w:tc>
          <w:tcPr>
            <w:tcW w:w="1056" w:type="dxa"/>
            <w:vAlign w:val="center"/>
          </w:tcPr>
          <w:p w14:paraId="49017A27" w14:textId="77777777" w:rsidR="00F41D01" w:rsidRDefault="00F41D01">
            <w:pPr>
              <w:pStyle w:val="WXBodyText"/>
              <w:spacing w:before="0" w:after="0" w:line="360" w:lineRule="auto"/>
              <w:ind w:left="0"/>
              <w:rPr>
                <w:rFonts w:cs="Times New Roman"/>
                <w:sz w:val="28"/>
              </w:rPr>
            </w:pPr>
            <w:r>
              <w:rPr>
                <w:rFonts w:cs="Times New Roman"/>
                <w:sz w:val="28"/>
              </w:rPr>
              <w:t>名称：</w:t>
            </w:r>
          </w:p>
        </w:tc>
        <w:tc>
          <w:tcPr>
            <w:tcW w:w="4543" w:type="dxa"/>
            <w:vAlign w:val="center"/>
          </w:tcPr>
          <w:p w14:paraId="58B80415" w14:textId="77777777" w:rsidR="00F41D01" w:rsidRDefault="00E75DE1">
            <w:pPr>
              <w:pStyle w:val="WXBodyText"/>
              <w:spacing w:before="0" w:after="0" w:line="360" w:lineRule="auto"/>
              <w:ind w:left="0"/>
              <w:jc w:val="left"/>
              <w:rPr>
                <w:rFonts w:cs="Times New Roman"/>
                <w:sz w:val="28"/>
              </w:rPr>
            </w:pPr>
            <w:r>
              <w:rPr>
                <w:rFonts w:cs="Times New Roman" w:hint="eastAsia"/>
                <w:sz w:val="28"/>
              </w:rPr>
              <w:t>成都施贝康生物医药科技有限公司</w:t>
            </w:r>
          </w:p>
        </w:tc>
      </w:tr>
      <w:tr w:rsidR="00F41D01" w14:paraId="500D39B3" w14:textId="77777777">
        <w:tc>
          <w:tcPr>
            <w:tcW w:w="1056" w:type="dxa"/>
            <w:vAlign w:val="center"/>
          </w:tcPr>
          <w:p w14:paraId="4F099656" w14:textId="77777777" w:rsidR="00F41D01" w:rsidRDefault="00F41D01">
            <w:pPr>
              <w:pStyle w:val="WXBodyText"/>
              <w:spacing w:before="0" w:after="0" w:line="360" w:lineRule="auto"/>
              <w:ind w:left="0"/>
              <w:rPr>
                <w:rFonts w:cs="Times New Roman"/>
                <w:sz w:val="28"/>
              </w:rPr>
            </w:pPr>
            <w:r>
              <w:rPr>
                <w:rFonts w:cs="Times New Roman"/>
                <w:sz w:val="28"/>
              </w:rPr>
              <w:t>地址：</w:t>
            </w:r>
          </w:p>
        </w:tc>
        <w:tc>
          <w:tcPr>
            <w:tcW w:w="4543" w:type="dxa"/>
            <w:vAlign w:val="center"/>
          </w:tcPr>
          <w:p w14:paraId="3DD92FD8" w14:textId="77777777" w:rsidR="00F41D01" w:rsidRDefault="00E75DE1" w:rsidP="00550166">
            <w:pPr>
              <w:pStyle w:val="WXBodyText"/>
              <w:spacing w:before="0" w:after="0" w:line="360" w:lineRule="auto"/>
              <w:ind w:left="0"/>
              <w:jc w:val="left"/>
              <w:rPr>
                <w:rFonts w:cs="Times New Roman"/>
                <w:sz w:val="28"/>
              </w:rPr>
            </w:pPr>
            <w:r>
              <w:rPr>
                <w:rFonts w:cs="Times New Roman" w:hint="eastAsia"/>
                <w:sz w:val="28"/>
              </w:rPr>
              <w:t>成都高</w:t>
            </w:r>
            <w:proofErr w:type="gramStart"/>
            <w:r>
              <w:rPr>
                <w:rFonts w:cs="Times New Roman" w:hint="eastAsia"/>
                <w:sz w:val="28"/>
              </w:rPr>
              <w:t>新区西芯</w:t>
            </w:r>
            <w:proofErr w:type="gramEnd"/>
            <w:r>
              <w:rPr>
                <w:rFonts w:cs="Times New Roman" w:hint="eastAsia"/>
                <w:sz w:val="28"/>
              </w:rPr>
              <w:t>大道</w:t>
            </w:r>
            <w:r>
              <w:rPr>
                <w:rFonts w:cs="Times New Roman" w:hint="eastAsia"/>
                <w:sz w:val="28"/>
              </w:rPr>
              <w:t>17</w:t>
            </w:r>
            <w:r>
              <w:rPr>
                <w:rFonts w:cs="Times New Roman" w:hint="eastAsia"/>
                <w:sz w:val="28"/>
              </w:rPr>
              <w:t>号</w:t>
            </w:r>
          </w:p>
        </w:tc>
      </w:tr>
      <w:tr w:rsidR="00F41D01" w14:paraId="0854CC7F" w14:textId="77777777">
        <w:tc>
          <w:tcPr>
            <w:tcW w:w="1056" w:type="dxa"/>
            <w:vAlign w:val="center"/>
          </w:tcPr>
          <w:p w14:paraId="266B65C4" w14:textId="77777777" w:rsidR="00F41D01" w:rsidRDefault="00F41D01">
            <w:pPr>
              <w:pStyle w:val="WXBodyText"/>
              <w:spacing w:before="0" w:after="0" w:line="360" w:lineRule="auto"/>
              <w:ind w:left="0"/>
              <w:rPr>
                <w:rFonts w:cs="Times New Roman"/>
                <w:sz w:val="28"/>
              </w:rPr>
            </w:pPr>
            <w:r>
              <w:rPr>
                <w:rFonts w:cs="Times New Roman" w:hint="eastAsia"/>
                <w:sz w:val="28"/>
              </w:rPr>
              <w:t>电话</w:t>
            </w:r>
            <w:r>
              <w:rPr>
                <w:rFonts w:cs="Times New Roman"/>
                <w:sz w:val="28"/>
              </w:rPr>
              <w:t>：</w:t>
            </w:r>
          </w:p>
        </w:tc>
        <w:tc>
          <w:tcPr>
            <w:tcW w:w="4543" w:type="dxa"/>
            <w:vAlign w:val="center"/>
          </w:tcPr>
          <w:p w14:paraId="012BCC99" w14:textId="77777777" w:rsidR="00F41D01" w:rsidRDefault="00E75DE1">
            <w:pPr>
              <w:pStyle w:val="WXBodyText"/>
              <w:spacing w:before="0" w:after="0" w:line="360" w:lineRule="auto"/>
              <w:ind w:left="0"/>
              <w:jc w:val="left"/>
              <w:rPr>
                <w:rFonts w:cs="Times New Roman"/>
              </w:rPr>
            </w:pPr>
            <w:r>
              <w:rPr>
                <w:rFonts w:hint="eastAsia"/>
                <w:bCs w:val="0"/>
                <w:sz w:val="28"/>
              </w:rPr>
              <w:t>028-62532315</w:t>
            </w:r>
          </w:p>
        </w:tc>
      </w:tr>
    </w:tbl>
    <w:p w14:paraId="3835DF7B" w14:textId="77777777" w:rsidR="00F41D01" w:rsidRDefault="00F41D01">
      <w:pPr>
        <w:pStyle w:val="WXBodyText"/>
        <w:spacing w:before="0" w:after="0" w:line="360" w:lineRule="auto"/>
        <w:ind w:left="0"/>
        <w:rPr>
          <w:rFonts w:cs="Times New Roman" w:hint="eastAsia"/>
          <w:sz w:val="28"/>
        </w:rPr>
      </w:pPr>
    </w:p>
    <w:p w14:paraId="05CB51A2" w14:textId="77777777" w:rsidR="00F41D01" w:rsidRDefault="00F41D01">
      <w:pPr>
        <w:pStyle w:val="WXBodyText"/>
        <w:spacing w:before="0" w:after="0" w:line="360" w:lineRule="auto"/>
        <w:ind w:left="0"/>
        <w:rPr>
          <w:rFonts w:cs="Times New Roman"/>
          <w:sz w:val="28"/>
        </w:rPr>
      </w:pPr>
    </w:p>
    <w:p w14:paraId="64076AD9"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0B9AED1D"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518722B0"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484A99C5"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70FA009E"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41F69660"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2BF3A6C9" w14:textId="77777777" w:rsidR="00F41D01" w:rsidRDefault="00F41D01" w:rsidP="00E75DE1">
      <w:pPr>
        <w:pStyle w:val="1"/>
        <w:keepNext w:val="0"/>
        <w:widowControl w:val="0"/>
        <w:kinsoku w:val="0"/>
        <w:overflowPunct w:val="0"/>
        <w:autoSpaceDE w:val="0"/>
        <w:autoSpaceDN w:val="0"/>
        <w:spacing w:line="300" w:lineRule="auto"/>
        <w:rPr>
          <w:rFonts w:hint="eastAsia"/>
          <w:i/>
          <w:iCs/>
          <w:sz w:val="20"/>
          <w:szCs w:val="20"/>
          <w:lang w:eastAsia="zh-CN"/>
        </w:rPr>
      </w:pPr>
    </w:p>
    <w:p w14:paraId="3D52328E" w14:textId="77777777" w:rsidR="00F41D01" w:rsidRPr="004668C5" w:rsidRDefault="00DA4851" w:rsidP="000F07A1">
      <w:pPr>
        <w:jc w:val="center"/>
        <w:rPr>
          <w:rFonts w:hint="eastAsia"/>
          <w:lang w:eastAsia="zh-CN"/>
        </w:rPr>
      </w:pPr>
      <w:r w:rsidRPr="008A732B">
        <w:rPr>
          <w:rFonts w:hint="eastAsia"/>
          <w:lang w:eastAsia="zh-CN"/>
        </w:rPr>
        <w:t>研究起止时间：</w:t>
      </w:r>
      <w:r w:rsidRPr="004668C5">
        <w:rPr>
          <w:rFonts w:hint="eastAsia"/>
          <w:lang w:eastAsia="zh-CN"/>
        </w:rPr>
        <w:t>2018-</w:t>
      </w:r>
      <w:r w:rsidR="004668C5" w:rsidRPr="004668C5">
        <w:rPr>
          <w:rFonts w:hint="eastAsia"/>
          <w:lang w:eastAsia="zh-CN"/>
        </w:rPr>
        <w:t>12</w:t>
      </w:r>
      <w:r w:rsidRPr="004668C5">
        <w:rPr>
          <w:rFonts w:hint="eastAsia"/>
          <w:lang w:eastAsia="zh-CN"/>
        </w:rPr>
        <w:t>-</w:t>
      </w:r>
      <w:r w:rsidR="004668C5" w:rsidRPr="004668C5">
        <w:rPr>
          <w:rFonts w:hint="eastAsia"/>
          <w:lang w:eastAsia="zh-CN"/>
        </w:rPr>
        <w:t>10</w:t>
      </w:r>
      <w:r w:rsidRPr="004668C5">
        <w:rPr>
          <w:rFonts w:hint="eastAsia"/>
          <w:lang w:eastAsia="zh-CN"/>
        </w:rPr>
        <w:t xml:space="preserve"> ~ 201</w:t>
      </w:r>
      <w:r w:rsidR="004668C5" w:rsidRPr="004668C5">
        <w:rPr>
          <w:rFonts w:hint="eastAsia"/>
          <w:lang w:eastAsia="zh-CN"/>
        </w:rPr>
        <w:t>9</w:t>
      </w:r>
      <w:r w:rsidRPr="004668C5">
        <w:rPr>
          <w:rFonts w:hint="eastAsia"/>
          <w:lang w:eastAsia="zh-CN"/>
        </w:rPr>
        <w:t>-</w:t>
      </w:r>
      <w:r w:rsidR="005673FF">
        <w:rPr>
          <w:rFonts w:hint="eastAsia"/>
          <w:lang w:eastAsia="zh-CN"/>
        </w:rPr>
        <w:t xml:space="preserve"> 01</w:t>
      </w:r>
      <w:r w:rsidRPr="004668C5">
        <w:rPr>
          <w:rFonts w:hint="eastAsia"/>
          <w:lang w:eastAsia="zh-CN"/>
        </w:rPr>
        <w:t>-</w:t>
      </w:r>
      <w:r w:rsidR="005673FF">
        <w:rPr>
          <w:rFonts w:hint="eastAsia"/>
          <w:lang w:eastAsia="zh-CN"/>
        </w:rPr>
        <w:t>21</w:t>
      </w:r>
    </w:p>
    <w:p w14:paraId="156A3AA5"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2758833E" w14:textId="77777777" w:rsidR="000F07A1" w:rsidRPr="000F07A1" w:rsidRDefault="000F07A1" w:rsidP="000F07A1">
      <w:pPr>
        <w:rPr>
          <w:rFonts w:hint="eastAsia"/>
          <w:lang w:val="x-none" w:eastAsia="zh-CN"/>
        </w:rPr>
      </w:pPr>
    </w:p>
    <w:p w14:paraId="09AF96F3" w14:textId="77777777" w:rsidR="00F41D01" w:rsidRDefault="00F41D01">
      <w:pPr>
        <w:pStyle w:val="1"/>
        <w:keepNext w:val="0"/>
        <w:widowControl w:val="0"/>
        <w:kinsoku w:val="0"/>
        <w:overflowPunct w:val="0"/>
        <w:autoSpaceDE w:val="0"/>
        <w:autoSpaceDN w:val="0"/>
        <w:spacing w:line="300" w:lineRule="auto"/>
        <w:jc w:val="center"/>
        <w:rPr>
          <w:lang w:eastAsia="zh-CN"/>
        </w:rPr>
      </w:pPr>
      <w:bookmarkStart w:id="0" w:name="_Toc411872318"/>
      <w:bookmarkStart w:id="1" w:name="_Toc14934"/>
      <w:bookmarkStart w:id="2" w:name="_Toc15264"/>
      <w:bookmarkStart w:id="3" w:name="_Toc418068255"/>
      <w:bookmarkStart w:id="4" w:name="_Toc417050441"/>
      <w:bookmarkStart w:id="5" w:name="_Toc437680681"/>
      <w:bookmarkStart w:id="6" w:name="_Toc414463057"/>
      <w:bookmarkStart w:id="7" w:name="_Toc27384"/>
      <w:bookmarkStart w:id="8" w:name="_Toc16802"/>
      <w:bookmarkStart w:id="9" w:name="_Toc23699"/>
      <w:bookmarkStart w:id="10" w:name="_Toc15512"/>
      <w:bookmarkStart w:id="11" w:name="_Toc438910770"/>
      <w:bookmarkStart w:id="12" w:name="_Toc456081725"/>
      <w:bookmarkStart w:id="13" w:name="_Toc330848354"/>
      <w:bookmarkStart w:id="14" w:name="_Toc330902945"/>
      <w:bookmarkStart w:id="15" w:name="_Toc330969597"/>
      <w:bookmarkStart w:id="16" w:name="_Toc335732859"/>
      <w:bookmarkStart w:id="17" w:name="_Toc535769548"/>
      <w:r>
        <w:rPr>
          <w:lang w:eastAsia="zh-CN"/>
        </w:rPr>
        <w:lastRenderedPageBreak/>
        <w:t>签</w:t>
      </w:r>
      <w:r>
        <w:rPr>
          <w:lang w:eastAsia="zh-CN"/>
        </w:rPr>
        <w:t xml:space="preserve">   </w:t>
      </w:r>
      <w:r>
        <w:rPr>
          <w:lang w:eastAsia="zh-CN"/>
        </w:rPr>
        <w:t>字</w:t>
      </w:r>
      <w:r>
        <w:rPr>
          <w:lang w:eastAsia="zh-CN"/>
        </w:rPr>
        <w:t xml:space="preserve">   </w:t>
      </w:r>
      <w:r>
        <w:rPr>
          <w:lang w:eastAsia="zh-CN"/>
        </w:rPr>
        <w:t>页</w:t>
      </w:r>
      <w:bookmarkEnd w:id="0"/>
      <w:bookmarkEnd w:id="1"/>
      <w:bookmarkEnd w:id="2"/>
      <w:bookmarkEnd w:id="3"/>
      <w:bookmarkEnd w:id="4"/>
      <w:bookmarkEnd w:id="5"/>
      <w:bookmarkEnd w:id="6"/>
      <w:bookmarkEnd w:id="7"/>
      <w:bookmarkEnd w:id="8"/>
      <w:bookmarkEnd w:id="9"/>
      <w:bookmarkEnd w:id="10"/>
      <w:bookmarkEnd w:id="11"/>
      <w:bookmarkEnd w:id="12"/>
      <w:bookmarkEnd w:id="17"/>
    </w:p>
    <w:bookmarkEnd w:id="13"/>
    <w:bookmarkEnd w:id="14"/>
    <w:bookmarkEnd w:id="15"/>
    <w:bookmarkEnd w:id="16"/>
    <w:p w14:paraId="303EAF50" w14:textId="77777777" w:rsidR="00F41D01" w:rsidRDefault="00F41D01">
      <w:pPr>
        <w:widowControl w:val="0"/>
        <w:spacing w:line="480" w:lineRule="auto"/>
        <w:jc w:val="both"/>
        <w:rPr>
          <w:kern w:val="2"/>
          <w:sz w:val="21"/>
          <w:szCs w:val="20"/>
          <w:lang w:eastAsia="zh-CN"/>
        </w:rPr>
      </w:pPr>
    </w:p>
    <w:p w14:paraId="6FD84B07" w14:textId="77777777" w:rsidR="00F41D01" w:rsidRDefault="00F41D01">
      <w:pPr>
        <w:widowControl w:val="0"/>
        <w:spacing w:line="480" w:lineRule="auto"/>
        <w:jc w:val="both"/>
        <w:rPr>
          <w:kern w:val="2"/>
          <w:sz w:val="21"/>
          <w:szCs w:val="20"/>
          <w:lang w:eastAsia="zh-CN"/>
        </w:rPr>
      </w:pPr>
    </w:p>
    <w:p w14:paraId="57C349DF" w14:textId="77777777" w:rsidR="00F41D01" w:rsidRDefault="00F41D01">
      <w:pPr>
        <w:widowControl w:val="0"/>
        <w:spacing w:line="480" w:lineRule="auto"/>
        <w:jc w:val="both"/>
        <w:rPr>
          <w:kern w:val="2"/>
          <w:sz w:val="21"/>
          <w:szCs w:val="20"/>
          <w:lang w:eastAsia="zh-CN"/>
        </w:rPr>
      </w:pPr>
    </w:p>
    <w:p w14:paraId="79F5D370" w14:textId="77777777" w:rsidR="00F41D01" w:rsidRDefault="00F41D01">
      <w:pPr>
        <w:widowControl w:val="0"/>
        <w:spacing w:line="480" w:lineRule="auto"/>
        <w:jc w:val="both"/>
        <w:rPr>
          <w:kern w:val="2"/>
          <w:sz w:val="21"/>
          <w:szCs w:val="20"/>
          <w:lang w:eastAsia="zh-CN"/>
        </w:rPr>
      </w:pPr>
    </w:p>
    <w:p w14:paraId="66BD7150" w14:textId="77777777" w:rsidR="00F41D01" w:rsidRDefault="00F41D01">
      <w:pPr>
        <w:widowControl w:val="0"/>
        <w:spacing w:line="480" w:lineRule="auto"/>
        <w:jc w:val="both"/>
        <w:rPr>
          <w:kern w:val="2"/>
          <w:sz w:val="21"/>
          <w:szCs w:val="20"/>
          <w:lang w:eastAsia="zh-CN"/>
        </w:rPr>
      </w:pPr>
    </w:p>
    <w:p w14:paraId="0CB0ED32" w14:textId="77777777" w:rsidR="00F41D01" w:rsidRDefault="00F41D01">
      <w:pPr>
        <w:widowControl w:val="0"/>
        <w:spacing w:line="480" w:lineRule="auto"/>
        <w:jc w:val="both"/>
        <w:rPr>
          <w:kern w:val="2"/>
          <w:sz w:val="21"/>
          <w:szCs w:val="20"/>
          <w:lang w:eastAsia="zh-CN"/>
        </w:rPr>
      </w:pPr>
    </w:p>
    <w:p w14:paraId="7A88568D" w14:textId="77777777" w:rsidR="00F41D01" w:rsidRDefault="00F41D01">
      <w:pPr>
        <w:widowControl w:val="0"/>
        <w:spacing w:line="480" w:lineRule="auto"/>
        <w:jc w:val="both"/>
        <w:rPr>
          <w:kern w:val="2"/>
          <w:sz w:val="21"/>
          <w:szCs w:val="20"/>
          <w:lang w:eastAsia="zh-CN"/>
        </w:rPr>
      </w:pPr>
    </w:p>
    <w:p w14:paraId="5B6D52B0" w14:textId="77777777" w:rsidR="00F41D01" w:rsidRDefault="00F41D01">
      <w:pPr>
        <w:widowControl w:val="0"/>
        <w:spacing w:line="480" w:lineRule="auto"/>
        <w:jc w:val="both"/>
        <w:rPr>
          <w:kern w:val="2"/>
          <w:sz w:val="21"/>
          <w:szCs w:val="20"/>
          <w:lang w:eastAsia="zh-CN"/>
        </w:rPr>
      </w:pPr>
    </w:p>
    <w:p w14:paraId="0C0A0055" w14:textId="77777777" w:rsidR="00F41D01" w:rsidRDefault="00F41D01">
      <w:pPr>
        <w:widowControl w:val="0"/>
        <w:spacing w:line="360" w:lineRule="auto"/>
        <w:jc w:val="both"/>
        <w:rPr>
          <w:kern w:val="2"/>
          <w:sz w:val="21"/>
          <w:szCs w:val="20"/>
          <w:lang w:eastAsia="zh-CN"/>
        </w:rPr>
      </w:pPr>
      <w:r>
        <w:rPr>
          <w:lang w:val="en-US" w:eastAsia="zh-CN"/>
        </w:rPr>
        <w:pict w14:anchorId="4C9DC96D">
          <v:line id="Line 4" o:spid="_x0000_s2062" style="position:absolute;left:0;text-align:left;z-index:1"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fq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"/>
        </w:pict>
      </w:r>
      <w:r>
        <w:rPr>
          <w:lang w:val="en-US" w:eastAsia="zh-CN"/>
        </w:rPr>
        <w:pict w14:anchorId="5C453B07">
          <v:line id="Line 5" o:spid="_x0000_s2061" style="position:absolute;left:0;text-align:left;z-index:2"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MtFgIAACs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"/>
        </w:pict>
      </w:r>
    </w:p>
    <w:p w14:paraId="76BB80E9" w14:textId="77777777" w:rsidR="00F41D01" w:rsidRDefault="00F41D01">
      <w:pPr>
        <w:widowControl w:val="0"/>
        <w:spacing w:line="360" w:lineRule="auto"/>
        <w:jc w:val="both"/>
        <w:rPr>
          <w:bCs/>
          <w:kern w:val="2"/>
          <w:sz w:val="21"/>
          <w:szCs w:val="28"/>
          <w:lang w:eastAsia="zh-CN"/>
        </w:rPr>
      </w:pPr>
      <w:r>
        <w:rPr>
          <w:rFonts w:hint="eastAsia"/>
          <w:kern w:val="2"/>
          <w:sz w:val="21"/>
          <w:szCs w:val="20"/>
          <w:lang w:eastAsia="zh-CN"/>
        </w:rPr>
        <w:t>高婷婷，</w:t>
      </w:r>
      <w:r>
        <w:rPr>
          <w:rFonts w:hint="eastAsia"/>
          <w:kern w:val="2"/>
          <w:sz w:val="21"/>
          <w:szCs w:val="20"/>
          <w:lang w:eastAsia="zh-CN"/>
        </w:rPr>
        <w:t>M.M.</w:t>
      </w:r>
      <w:r>
        <w:rPr>
          <w:kern w:val="2"/>
          <w:sz w:val="21"/>
          <w:szCs w:val="20"/>
          <w:lang w:eastAsia="zh-CN"/>
        </w:rPr>
        <w:t xml:space="preserve">                                                                    </w:t>
      </w:r>
      <w:r>
        <w:rPr>
          <w:bCs/>
          <w:kern w:val="2"/>
          <w:sz w:val="21"/>
          <w:szCs w:val="28"/>
          <w:lang w:eastAsia="zh-CN"/>
        </w:rPr>
        <w:t>日期</w:t>
      </w:r>
    </w:p>
    <w:p w14:paraId="124D6827" w14:textId="77777777" w:rsidR="00F41D01" w:rsidRDefault="00F41D01">
      <w:pPr>
        <w:widowControl w:val="0"/>
        <w:spacing w:line="360" w:lineRule="auto"/>
        <w:jc w:val="both"/>
        <w:rPr>
          <w:bCs/>
          <w:kern w:val="2"/>
          <w:sz w:val="21"/>
          <w:szCs w:val="28"/>
          <w:lang w:eastAsia="zh-CN"/>
        </w:rPr>
      </w:pPr>
      <w:r>
        <w:rPr>
          <w:bCs/>
          <w:kern w:val="2"/>
          <w:sz w:val="21"/>
          <w:szCs w:val="28"/>
          <w:lang w:eastAsia="zh-CN"/>
        </w:rPr>
        <w:t>专题负责人</w:t>
      </w:r>
    </w:p>
    <w:p w14:paraId="3EA15D3C" w14:textId="77777777" w:rsidR="00F41D01" w:rsidRDefault="00F41D01">
      <w:pPr>
        <w:widowControl w:val="0"/>
        <w:spacing w:line="360" w:lineRule="auto"/>
        <w:jc w:val="both"/>
        <w:rPr>
          <w:b/>
          <w:kern w:val="2"/>
          <w:sz w:val="28"/>
          <w:szCs w:val="28"/>
          <w:lang w:eastAsia="zh-CN"/>
        </w:rPr>
      </w:pPr>
    </w:p>
    <w:p w14:paraId="4F82A20F" w14:textId="77777777" w:rsidR="00F41D01" w:rsidRDefault="00F41D01">
      <w:pPr>
        <w:widowControl w:val="0"/>
        <w:spacing w:line="360" w:lineRule="auto"/>
        <w:jc w:val="both"/>
        <w:rPr>
          <w:b/>
          <w:kern w:val="2"/>
          <w:sz w:val="28"/>
          <w:szCs w:val="28"/>
          <w:lang w:eastAsia="zh-CN"/>
        </w:rPr>
      </w:pPr>
    </w:p>
    <w:p w14:paraId="618FFC6E" w14:textId="77777777" w:rsidR="00F41D01" w:rsidRDefault="00F41D01">
      <w:pPr>
        <w:widowControl w:val="0"/>
        <w:spacing w:line="360" w:lineRule="auto"/>
        <w:jc w:val="both"/>
        <w:rPr>
          <w:b/>
          <w:kern w:val="2"/>
          <w:sz w:val="28"/>
          <w:szCs w:val="28"/>
          <w:lang w:eastAsia="zh-CN"/>
        </w:rPr>
      </w:pPr>
    </w:p>
    <w:p w14:paraId="6BD3DFC6" w14:textId="77777777" w:rsidR="00F41D01" w:rsidRDefault="00F41D01">
      <w:pPr>
        <w:widowControl w:val="0"/>
        <w:spacing w:line="360" w:lineRule="auto"/>
        <w:jc w:val="both"/>
        <w:rPr>
          <w:b/>
          <w:kern w:val="2"/>
          <w:sz w:val="28"/>
          <w:szCs w:val="28"/>
          <w:lang w:eastAsia="zh-CN"/>
        </w:rPr>
      </w:pPr>
    </w:p>
    <w:p w14:paraId="3A3CAAA3" w14:textId="77777777" w:rsidR="00F41D01" w:rsidRDefault="00F41D01">
      <w:pPr>
        <w:widowControl w:val="0"/>
        <w:spacing w:line="360" w:lineRule="auto"/>
        <w:jc w:val="both"/>
        <w:rPr>
          <w:b/>
          <w:kern w:val="2"/>
          <w:sz w:val="28"/>
          <w:szCs w:val="28"/>
          <w:lang w:eastAsia="zh-CN"/>
        </w:rPr>
      </w:pPr>
    </w:p>
    <w:p w14:paraId="446B04DC" w14:textId="77777777" w:rsidR="00F41D01" w:rsidRDefault="00F41D01">
      <w:pPr>
        <w:widowControl w:val="0"/>
        <w:spacing w:line="360" w:lineRule="auto"/>
        <w:jc w:val="both"/>
        <w:rPr>
          <w:b/>
          <w:kern w:val="2"/>
          <w:sz w:val="28"/>
          <w:szCs w:val="28"/>
          <w:lang w:eastAsia="zh-CN"/>
        </w:rPr>
      </w:pPr>
    </w:p>
    <w:p w14:paraId="58A63700" w14:textId="77777777" w:rsidR="00F41D01" w:rsidRDefault="00F41D01">
      <w:pPr>
        <w:widowControl w:val="0"/>
        <w:spacing w:line="360" w:lineRule="auto"/>
        <w:jc w:val="both"/>
        <w:rPr>
          <w:b/>
          <w:kern w:val="2"/>
          <w:sz w:val="28"/>
          <w:szCs w:val="28"/>
          <w:lang w:eastAsia="zh-CN"/>
        </w:rPr>
      </w:pPr>
    </w:p>
    <w:p w14:paraId="7B98D4FC" w14:textId="77777777" w:rsidR="00F41D01" w:rsidRDefault="00F41D01">
      <w:pPr>
        <w:widowControl w:val="0"/>
        <w:spacing w:line="360" w:lineRule="auto"/>
        <w:jc w:val="both"/>
        <w:rPr>
          <w:bCs/>
          <w:kern w:val="2"/>
          <w:sz w:val="21"/>
          <w:szCs w:val="28"/>
          <w:lang w:eastAsia="zh-CN"/>
        </w:rPr>
      </w:pPr>
      <w:r>
        <w:rPr>
          <w:lang w:val="en-US" w:eastAsia="zh-CN"/>
        </w:rPr>
        <w:pict w14:anchorId="66F672FA">
          <v:line id="Line 6" o:spid="_x0000_s2060" style="position:absolute;left:0;text-align:left;z-index:3"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z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"/>
        </w:pict>
      </w:r>
      <w:r>
        <w:rPr>
          <w:lang w:val="en-US" w:eastAsia="zh-CN"/>
        </w:rPr>
        <w:pict w14:anchorId="17A5CF31">
          <v:line id="Line 7" o:spid="_x0000_s2059" style="position:absolute;left:0;text-align:left;z-index:4"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"/>
        </w:pict>
      </w:r>
    </w:p>
    <w:p w14:paraId="312FCD85" w14:textId="77777777" w:rsidR="00F41D01" w:rsidRDefault="00DA4851">
      <w:pPr>
        <w:widowControl w:val="0"/>
        <w:spacing w:line="360" w:lineRule="auto"/>
        <w:jc w:val="both"/>
        <w:rPr>
          <w:bCs/>
          <w:kern w:val="2"/>
          <w:sz w:val="21"/>
          <w:szCs w:val="28"/>
          <w:lang w:eastAsia="zh-CN"/>
        </w:rPr>
      </w:pPr>
      <w:r>
        <w:rPr>
          <w:rFonts w:hint="eastAsia"/>
          <w:kern w:val="2"/>
          <w:sz w:val="21"/>
          <w:szCs w:val="20"/>
          <w:lang w:eastAsia="zh-CN"/>
        </w:rPr>
        <w:t>何艳</w:t>
      </w:r>
      <w:r w:rsidR="00F41D01">
        <w:rPr>
          <w:kern w:val="2"/>
          <w:sz w:val="21"/>
          <w:szCs w:val="20"/>
          <w:lang w:eastAsia="zh-CN"/>
        </w:rPr>
        <w:t xml:space="preserve">                                                                  </w:t>
      </w:r>
      <w:r>
        <w:rPr>
          <w:rFonts w:hint="eastAsia"/>
          <w:kern w:val="2"/>
          <w:sz w:val="21"/>
          <w:szCs w:val="20"/>
          <w:lang w:eastAsia="zh-CN"/>
        </w:rPr>
        <w:t xml:space="preserve">                </w:t>
      </w:r>
      <w:r w:rsidR="00F41D01">
        <w:rPr>
          <w:kern w:val="2"/>
          <w:sz w:val="21"/>
          <w:szCs w:val="20"/>
          <w:lang w:eastAsia="zh-CN"/>
        </w:rPr>
        <w:t xml:space="preserve">   </w:t>
      </w:r>
      <w:r w:rsidR="00F41D01">
        <w:rPr>
          <w:bCs/>
          <w:kern w:val="2"/>
          <w:sz w:val="21"/>
          <w:szCs w:val="28"/>
          <w:lang w:eastAsia="zh-CN"/>
        </w:rPr>
        <w:t>日期</w:t>
      </w:r>
    </w:p>
    <w:p w14:paraId="11EC3878" w14:textId="77777777" w:rsidR="00F41D01" w:rsidRDefault="00F41D01">
      <w:pPr>
        <w:widowControl w:val="0"/>
        <w:spacing w:line="360" w:lineRule="auto"/>
        <w:jc w:val="both"/>
        <w:rPr>
          <w:bCs/>
          <w:kern w:val="2"/>
          <w:sz w:val="21"/>
          <w:szCs w:val="28"/>
          <w:lang w:eastAsia="zh-CN"/>
        </w:rPr>
      </w:pPr>
      <w:r>
        <w:rPr>
          <w:bCs/>
          <w:kern w:val="2"/>
          <w:sz w:val="21"/>
          <w:szCs w:val="28"/>
          <w:lang w:eastAsia="zh-CN"/>
        </w:rPr>
        <w:t>QA</w:t>
      </w:r>
    </w:p>
    <w:p w14:paraId="2E3EFC35" w14:textId="77777777" w:rsidR="00F41D01" w:rsidRDefault="00F41D01">
      <w:pPr>
        <w:widowControl w:val="0"/>
        <w:spacing w:line="360" w:lineRule="auto"/>
        <w:jc w:val="both"/>
        <w:rPr>
          <w:b/>
          <w:kern w:val="2"/>
          <w:sz w:val="28"/>
          <w:szCs w:val="28"/>
          <w:lang w:eastAsia="zh-CN"/>
        </w:rPr>
      </w:pPr>
    </w:p>
    <w:p w14:paraId="415E41F7" w14:textId="77777777" w:rsidR="00F41D01" w:rsidRDefault="00F41D01">
      <w:pPr>
        <w:widowControl w:val="0"/>
        <w:spacing w:line="360" w:lineRule="auto"/>
        <w:jc w:val="both"/>
        <w:rPr>
          <w:b/>
          <w:kern w:val="2"/>
          <w:sz w:val="28"/>
          <w:szCs w:val="28"/>
          <w:lang w:eastAsia="zh-CN"/>
        </w:rPr>
      </w:pPr>
    </w:p>
    <w:p w14:paraId="581569DC" w14:textId="77777777" w:rsidR="00F41D01" w:rsidRDefault="00F41D01">
      <w:pPr>
        <w:widowControl w:val="0"/>
        <w:spacing w:line="360" w:lineRule="auto"/>
        <w:jc w:val="both"/>
        <w:rPr>
          <w:b/>
          <w:kern w:val="2"/>
          <w:sz w:val="28"/>
          <w:szCs w:val="28"/>
          <w:lang w:eastAsia="zh-CN"/>
        </w:rPr>
      </w:pPr>
    </w:p>
    <w:p w14:paraId="488B018D" w14:textId="77777777" w:rsidR="00F41D01" w:rsidRDefault="00F41D01">
      <w:pPr>
        <w:widowControl w:val="0"/>
        <w:tabs>
          <w:tab w:val="left" w:pos="720"/>
        </w:tabs>
        <w:adjustRightInd w:val="0"/>
        <w:snapToGrid w:val="0"/>
        <w:spacing w:line="360" w:lineRule="auto"/>
        <w:contextualSpacing/>
        <w:jc w:val="center"/>
        <w:outlineLvl w:val="0"/>
        <w:rPr>
          <w:b/>
          <w:kern w:val="2"/>
          <w:sz w:val="28"/>
          <w:szCs w:val="28"/>
          <w:lang w:eastAsia="zh-CN"/>
        </w:rPr>
        <w:sectPr w:rsidR="00F41D01">
          <w:headerReference w:type="default" r:id="rId8"/>
          <w:footerReference w:type="default" r:id="rId9"/>
          <w:headerReference w:type="first" r:id="rId10"/>
          <w:pgSz w:w="11907" w:h="16840"/>
          <w:pgMar w:top="1440" w:right="1803" w:bottom="1440" w:left="1803" w:header="482" w:footer="851" w:gutter="0"/>
          <w:cols w:space="720"/>
          <w:titlePg/>
          <w:docGrid w:linePitch="360"/>
        </w:sectPr>
      </w:pPr>
      <w:bookmarkStart w:id="18" w:name="_Toc475806531"/>
      <w:bookmarkStart w:id="19" w:name="_Toc475809936"/>
      <w:bookmarkStart w:id="20" w:name="_Toc29121"/>
      <w:bookmarkStart w:id="21" w:name="_Toc486513916"/>
      <w:bookmarkStart w:id="22" w:name="_Toc487700525"/>
      <w:bookmarkStart w:id="23" w:name="_Toc489517861"/>
      <w:bookmarkStart w:id="24" w:name="_Toc476838407"/>
    </w:p>
    <w:p w14:paraId="17C755E4" w14:textId="77777777" w:rsidR="00F41D01" w:rsidRDefault="00F41D01">
      <w:pPr>
        <w:widowControl w:val="0"/>
        <w:tabs>
          <w:tab w:val="left" w:pos="720"/>
        </w:tabs>
        <w:adjustRightInd w:val="0"/>
        <w:snapToGrid w:val="0"/>
        <w:spacing w:line="360" w:lineRule="auto"/>
        <w:contextualSpacing/>
        <w:jc w:val="center"/>
        <w:outlineLvl w:val="0"/>
        <w:rPr>
          <w:caps/>
          <w:kern w:val="2"/>
          <w:sz w:val="28"/>
          <w:szCs w:val="28"/>
          <w:lang w:eastAsia="zh-CN"/>
        </w:rPr>
      </w:pPr>
      <w:bookmarkStart w:id="25" w:name="_Toc535769549"/>
      <w:r>
        <w:rPr>
          <w:b/>
          <w:kern w:val="2"/>
          <w:sz w:val="28"/>
          <w:szCs w:val="28"/>
          <w:lang w:eastAsia="zh-CN"/>
        </w:rPr>
        <w:lastRenderedPageBreak/>
        <w:t>GLP</w:t>
      </w:r>
      <w:r>
        <w:rPr>
          <w:b/>
          <w:kern w:val="2"/>
          <w:sz w:val="28"/>
          <w:szCs w:val="28"/>
          <w:lang w:eastAsia="zh-CN"/>
        </w:rPr>
        <w:t>依从性声明</w:t>
      </w:r>
      <w:bookmarkEnd w:id="18"/>
      <w:bookmarkEnd w:id="19"/>
      <w:bookmarkEnd w:id="20"/>
      <w:bookmarkEnd w:id="21"/>
      <w:bookmarkEnd w:id="22"/>
      <w:bookmarkEnd w:id="23"/>
      <w:bookmarkEnd w:id="25"/>
    </w:p>
    <w:p w14:paraId="5536D33C" w14:textId="77777777" w:rsidR="00F41D01" w:rsidRDefault="00F41D01">
      <w:pPr>
        <w:widowControl w:val="0"/>
        <w:spacing w:line="360" w:lineRule="auto"/>
        <w:jc w:val="both"/>
        <w:rPr>
          <w:b/>
          <w:kern w:val="2"/>
          <w:lang w:eastAsia="zh-CN"/>
        </w:rPr>
      </w:pPr>
    </w:p>
    <w:p w14:paraId="3352829C" w14:textId="77777777" w:rsidR="00F41D01" w:rsidRDefault="00F41D01">
      <w:pPr>
        <w:widowControl w:val="0"/>
        <w:spacing w:line="360" w:lineRule="auto"/>
        <w:jc w:val="both"/>
        <w:rPr>
          <w:b/>
          <w:kern w:val="2"/>
          <w:lang w:eastAsia="zh-CN"/>
        </w:rPr>
      </w:pPr>
      <w:r>
        <w:rPr>
          <w:b/>
          <w:kern w:val="2"/>
          <w:lang w:eastAsia="zh-CN"/>
        </w:rPr>
        <w:t>GLP</w:t>
      </w:r>
      <w:r>
        <w:rPr>
          <w:b/>
          <w:kern w:val="2"/>
          <w:lang w:eastAsia="zh-CN"/>
        </w:rPr>
        <w:t>法规：</w:t>
      </w:r>
    </w:p>
    <w:p w14:paraId="7F695E07" w14:textId="77777777" w:rsidR="00F41D01" w:rsidRDefault="00F41D01">
      <w:pPr>
        <w:widowControl w:val="0"/>
        <w:spacing w:line="360" w:lineRule="auto"/>
        <w:ind w:firstLineChars="200" w:firstLine="480"/>
        <w:jc w:val="both"/>
        <w:rPr>
          <w:kern w:val="2"/>
          <w:lang w:eastAsia="zh-CN"/>
        </w:rPr>
      </w:pPr>
      <w:r>
        <w:rPr>
          <w:kern w:val="2"/>
          <w:lang w:eastAsia="zh-CN"/>
        </w:rPr>
        <w:t>本试验在</w:t>
      </w:r>
      <w:proofErr w:type="gramStart"/>
      <w:r>
        <w:rPr>
          <w:kern w:val="2"/>
          <w:lang w:eastAsia="zh-CN"/>
        </w:rPr>
        <w:t>苏州华测生物技术</w:t>
      </w:r>
      <w:proofErr w:type="gramEnd"/>
      <w:r>
        <w:rPr>
          <w:kern w:val="2"/>
          <w:lang w:eastAsia="zh-CN"/>
        </w:rPr>
        <w:t>有限公司（研究机构）所完成的所有部</w:t>
      </w:r>
      <w:r>
        <w:rPr>
          <w:rFonts w:hint="eastAsia"/>
          <w:kern w:val="2"/>
          <w:lang w:eastAsia="zh-CN"/>
        </w:rPr>
        <w:t>分</w:t>
      </w:r>
      <w:r>
        <w:rPr>
          <w:kern w:val="2"/>
          <w:lang w:eastAsia="zh-CN"/>
        </w:rPr>
        <w:t>均遵守试验方案和研究机构的标准操作规程（</w:t>
      </w:r>
      <w:r>
        <w:rPr>
          <w:kern w:val="2"/>
          <w:lang w:eastAsia="zh-CN"/>
        </w:rPr>
        <w:t>SOPs</w:t>
      </w:r>
      <w:r>
        <w:rPr>
          <w:kern w:val="2"/>
          <w:lang w:eastAsia="zh-CN"/>
        </w:rPr>
        <w:t>），本试验遵从下列药物非临床研究质量管理规范（</w:t>
      </w:r>
      <w:r>
        <w:rPr>
          <w:kern w:val="2"/>
          <w:lang w:eastAsia="zh-CN"/>
        </w:rPr>
        <w:t>GLP</w:t>
      </w:r>
      <w:r>
        <w:rPr>
          <w:kern w:val="2"/>
          <w:lang w:eastAsia="zh-CN"/>
        </w:rPr>
        <w:t>）。</w:t>
      </w:r>
    </w:p>
    <w:p w14:paraId="08493E10" w14:textId="77777777" w:rsidR="00F41D01" w:rsidRDefault="00F41D01">
      <w:pPr>
        <w:pStyle w:val="WXBodyText"/>
        <w:spacing w:before="0" w:after="0" w:line="360" w:lineRule="auto"/>
        <w:ind w:left="0" w:firstLineChars="200" w:firstLine="480"/>
        <w:rPr>
          <w:rFonts w:hint="eastAsia"/>
          <w:bCs w:val="0"/>
        </w:rPr>
      </w:pPr>
      <w:r>
        <w:rPr>
          <w:kern w:val="2"/>
        </w:rPr>
        <w:t>2017</w:t>
      </w:r>
      <w:r>
        <w:rPr>
          <w:kern w:val="2"/>
        </w:rPr>
        <w:t>年</w:t>
      </w:r>
      <w:r>
        <w:rPr>
          <w:kern w:val="2"/>
        </w:rPr>
        <w:t>9</w:t>
      </w:r>
      <w:r>
        <w:rPr>
          <w:kern w:val="2"/>
        </w:rPr>
        <w:t>月</w:t>
      </w:r>
      <w:r>
        <w:rPr>
          <w:kern w:val="2"/>
        </w:rPr>
        <w:t>1</w:t>
      </w:r>
      <w:r>
        <w:rPr>
          <w:kern w:val="2"/>
        </w:rPr>
        <w:t>日生效的</w:t>
      </w:r>
      <w:r>
        <w:rPr>
          <w:rFonts w:hint="eastAsia"/>
          <w:kern w:val="2"/>
        </w:rPr>
        <w:t>原</w:t>
      </w:r>
      <w:r>
        <w:rPr>
          <w:kern w:val="2"/>
        </w:rPr>
        <w:t>国家食品药品监督管理总局（</w:t>
      </w:r>
      <w:r>
        <w:rPr>
          <w:rFonts w:hint="eastAsia"/>
          <w:kern w:val="2"/>
        </w:rPr>
        <w:t>原</w:t>
      </w:r>
      <w:r>
        <w:rPr>
          <w:kern w:val="2"/>
        </w:rPr>
        <w:t>CFDA</w:t>
      </w:r>
      <w:r>
        <w:rPr>
          <w:kern w:val="2"/>
        </w:rPr>
        <w:t>）《药物非临床研究质量管理规范》</w:t>
      </w:r>
      <w:r>
        <w:rPr>
          <w:bCs w:val="0"/>
        </w:rPr>
        <w:t>（</w:t>
      </w:r>
      <w:proofErr w:type="gramStart"/>
      <w:r>
        <w:rPr>
          <w:bCs w:val="0"/>
        </w:rPr>
        <w:t>局令第</w:t>
      </w:r>
      <w:r>
        <w:rPr>
          <w:bCs w:val="0"/>
        </w:rPr>
        <w:t>34</w:t>
      </w:r>
      <w:r>
        <w:rPr>
          <w:bCs w:val="0"/>
        </w:rPr>
        <w:t>号</w:t>
      </w:r>
      <w:proofErr w:type="gramEnd"/>
      <w:r>
        <w:rPr>
          <w:bCs w:val="0"/>
        </w:rPr>
        <w:t>）。</w:t>
      </w:r>
    </w:p>
    <w:p w14:paraId="7CDEA7AD" w14:textId="77777777" w:rsidR="008F6F58" w:rsidRPr="004668C5" w:rsidRDefault="00BB0EE8">
      <w:pPr>
        <w:pStyle w:val="WXBodyText"/>
        <w:spacing w:before="0" w:after="0" w:line="360" w:lineRule="auto"/>
        <w:ind w:left="0" w:firstLineChars="200" w:firstLine="480"/>
        <w:rPr>
          <w:rFonts w:hint="eastAsia"/>
          <w:bCs w:val="0"/>
        </w:rPr>
      </w:pPr>
      <w:r w:rsidRPr="004668C5">
        <w:rPr>
          <w:rFonts w:hint="eastAsia"/>
        </w:rPr>
        <w:t>FDA</w:t>
      </w:r>
      <w:r w:rsidRPr="004668C5">
        <w:t xml:space="preserve"> Good Laboratory Practice for Nonclinical Laboratory Studies</w:t>
      </w:r>
      <w:r w:rsidRPr="004668C5">
        <w:rPr>
          <w:rFonts w:hint="eastAsia"/>
        </w:rPr>
        <w:t>（</w:t>
      </w:r>
      <w:r w:rsidRPr="004668C5">
        <w:t>21 CFR</w:t>
      </w:r>
      <w:r w:rsidRPr="004668C5">
        <w:rPr>
          <w:rFonts w:hint="eastAsia"/>
        </w:rPr>
        <w:t xml:space="preserve"> 58</w:t>
      </w:r>
      <w:r w:rsidRPr="004668C5">
        <w:rPr>
          <w:rFonts w:hint="eastAsia"/>
        </w:rPr>
        <w:t>）</w:t>
      </w:r>
      <w:r w:rsidR="008F6F58" w:rsidRPr="004668C5">
        <w:rPr>
          <w:rFonts w:hint="eastAsia"/>
        </w:rPr>
        <w:t xml:space="preserve">. </w:t>
      </w:r>
    </w:p>
    <w:p w14:paraId="04D39D13" w14:textId="77777777" w:rsidR="00F41D01" w:rsidRPr="00DA4851" w:rsidRDefault="00F41D01">
      <w:pPr>
        <w:pStyle w:val="WXBodyText"/>
        <w:spacing w:before="0" w:after="0" w:line="360" w:lineRule="auto"/>
        <w:ind w:left="0" w:firstLineChars="200" w:firstLine="480"/>
        <w:rPr>
          <w:bCs w:val="0"/>
        </w:rPr>
      </w:pPr>
    </w:p>
    <w:p w14:paraId="453D93E1" w14:textId="77777777" w:rsidR="00F41D01" w:rsidRDefault="00F41D01">
      <w:pPr>
        <w:spacing w:beforeLines="50" w:before="120" w:afterLines="50" w:after="120" w:line="360" w:lineRule="auto"/>
        <w:jc w:val="both"/>
        <w:rPr>
          <w:b/>
          <w:kern w:val="2"/>
          <w:lang w:eastAsia="zh-CN"/>
        </w:rPr>
      </w:pPr>
      <w:r>
        <w:rPr>
          <w:b/>
          <w:kern w:val="2"/>
          <w:lang w:eastAsia="zh-CN"/>
        </w:rPr>
        <w:t>动物福利：</w:t>
      </w:r>
    </w:p>
    <w:p w14:paraId="665EFE7F" w14:textId="77777777" w:rsidR="00F41D01" w:rsidRDefault="00F41D01">
      <w:pPr>
        <w:spacing w:line="360" w:lineRule="auto"/>
        <w:ind w:firstLineChars="200" w:firstLine="480"/>
        <w:jc w:val="both"/>
        <w:rPr>
          <w:kern w:val="2"/>
          <w:lang w:eastAsia="zh-CN"/>
        </w:rPr>
      </w:pPr>
      <w:r>
        <w:rPr>
          <w:kern w:val="2"/>
          <w:lang w:eastAsia="zh-CN"/>
        </w:rPr>
        <w:t>本试验中各部分符合下列有关动物管理和福利的法规和准则：</w:t>
      </w:r>
    </w:p>
    <w:p w14:paraId="65562D38" w14:textId="77777777" w:rsidR="00F41D01" w:rsidRDefault="00F41D01">
      <w:pPr>
        <w:spacing w:line="360" w:lineRule="auto"/>
        <w:ind w:firstLineChars="200" w:firstLine="480"/>
        <w:jc w:val="both"/>
        <w:rPr>
          <w:kern w:val="2"/>
          <w:lang w:eastAsia="zh-CN"/>
        </w:rPr>
      </w:pPr>
      <w:r>
        <w:rPr>
          <w:kern w:val="2"/>
          <w:lang w:eastAsia="zh-CN"/>
        </w:rPr>
        <w:t>1</w:t>
      </w:r>
      <w:r>
        <w:rPr>
          <w:kern w:val="2"/>
          <w:lang w:eastAsia="zh-CN"/>
        </w:rPr>
        <w:t>）《实验动物管理与使用指南》一书所列的</w:t>
      </w:r>
      <w:r>
        <w:rPr>
          <w:kern w:val="2"/>
          <w:lang w:eastAsia="zh-CN"/>
        </w:rPr>
        <w:t>AAALAC</w:t>
      </w:r>
      <w:r>
        <w:rPr>
          <w:kern w:val="2"/>
          <w:lang w:eastAsia="zh-CN"/>
        </w:rPr>
        <w:t>指导方针，美国国家研究委员会实验动物研究所编写，</w:t>
      </w:r>
      <w:r>
        <w:rPr>
          <w:kern w:val="2"/>
          <w:lang w:eastAsia="zh-CN"/>
        </w:rPr>
        <w:t>2011</w:t>
      </w:r>
      <w:r>
        <w:rPr>
          <w:kern w:val="2"/>
          <w:lang w:eastAsia="zh-CN"/>
        </w:rPr>
        <w:t>年修订；</w:t>
      </w:r>
    </w:p>
    <w:p w14:paraId="3611AA71" w14:textId="77777777" w:rsidR="00F41D01" w:rsidRDefault="00F41D01">
      <w:pPr>
        <w:spacing w:line="360" w:lineRule="auto"/>
        <w:ind w:firstLineChars="200" w:firstLine="480"/>
        <w:jc w:val="both"/>
        <w:rPr>
          <w:kern w:val="2"/>
          <w:lang w:eastAsia="zh-CN"/>
        </w:rPr>
      </w:pPr>
      <w:r>
        <w:rPr>
          <w:kern w:val="2"/>
          <w:lang w:eastAsia="zh-CN"/>
        </w:rPr>
        <w:t>2</w:t>
      </w:r>
      <w:r>
        <w:rPr>
          <w:kern w:val="2"/>
          <w:lang w:eastAsia="zh-CN"/>
        </w:rPr>
        <w:t>）中华人民共和国科学技术部，《实验动物管理条例》，</w:t>
      </w:r>
      <w:r>
        <w:rPr>
          <w:kern w:val="2"/>
          <w:lang w:eastAsia="zh-CN"/>
        </w:rPr>
        <w:t>2013</w:t>
      </w:r>
      <w:r>
        <w:rPr>
          <w:kern w:val="2"/>
          <w:lang w:eastAsia="zh-CN"/>
        </w:rPr>
        <w:t>年修订。</w:t>
      </w:r>
    </w:p>
    <w:p w14:paraId="5EC47682" w14:textId="77777777" w:rsidR="00F41D01" w:rsidRDefault="00F41D01">
      <w:pPr>
        <w:snapToGrid w:val="0"/>
        <w:spacing w:line="360" w:lineRule="auto"/>
        <w:jc w:val="both"/>
        <w:rPr>
          <w:kern w:val="2"/>
          <w:lang w:eastAsia="zh-CN"/>
        </w:rPr>
      </w:pPr>
    </w:p>
    <w:p w14:paraId="320341AE" w14:textId="77777777" w:rsidR="00F41D01" w:rsidRDefault="00F41D01">
      <w:pPr>
        <w:snapToGrid w:val="0"/>
        <w:spacing w:line="360" w:lineRule="auto"/>
        <w:jc w:val="both"/>
        <w:rPr>
          <w:kern w:val="2"/>
          <w:lang w:eastAsia="zh-CN"/>
        </w:rPr>
      </w:pPr>
      <w:r>
        <w:rPr>
          <w:kern w:val="2"/>
          <w:lang w:eastAsia="zh-CN"/>
        </w:rPr>
        <w:t>试验过程中没有发生任何已知的可能影响数据完整性的事件。</w:t>
      </w:r>
    </w:p>
    <w:p w14:paraId="41FB6BA1" w14:textId="77777777" w:rsidR="00F41D01" w:rsidRDefault="00F41D01">
      <w:pPr>
        <w:widowControl w:val="0"/>
        <w:adjustRightInd w:val="0"/>
        <w:snapToGrid w:val="0"/>
        <w:spacing w:line="360" w:lineRule="auto"/>
        <w:ind w:firstLineChars="200" w:firstLine="420"/>
        <w:rPr>
          <w:kern w:val="2"/>
          <w:sz w:val="21"/>
          <w:szCs w:val="20"/>
          <w:lang w:eastAsia="zh-CN"/>
        </w:rPr>
      </w:pPr>
    </w:p>
    <w:p w14:paraId="655CDAE6" w14:textId="77777777" w:rsidR="00F41D01" w:rsidRDefault="00F41D01">
      <w:pPr>
        <w:widowControl w:val="0"/>
        <w:adjustRightInd w:val="0"/>
        <w:snapToGrid w:val="0"/>
        <w:spacing w:line="360" w:lineRule="auto"/>
        <w:ind w:firstLineChars="200" w:firstLine="420"/>
        <w:rPr>
          <w:kern w:val="2"/>
          <w:sz w:val="21"/>
          <w:szCs w:val="20"/>
          <w:lang w:eastAsia="zh-CN"/>
        </w:rPr>
      </w:pPr>
    </w:p>
    <w:p w14:paraId="36469A79" w14:textId="77777777" w:rsidR="00F41D01" w:rsidRDefault="00F41D01">
      <w:pPr>
        <w:widowControl w:val="0"/>
        <w:adjustRightInd w:val="0"/>
        <w:snapToGrid w:val="0"/>
        <w:spacing w:line="360" w:lineRule="auto"/>
        <w:ind w:firstLineChars="200" w:firstLine="420"/>
        <w:rPr>
          <w:kern w:val="2"/>
          <w:sz w:val="21"/>
          <w:szCs w:val="20"/>
          <w:lang w:eastAsia="zh-CN"/>
        </w:rPr>
      </w:pPr>
    </w:p>
    <w:p w14:paraId="4DA0E388" w14:textId="77777777" w:rsidR="00F41D01" w:rsidRDefault="00F41D01">
      <w:pPr>
        <w:widowControl w:val="0"/>
        <w:adjustRightInd w:val="0"/>
        <w:snapToGrid w:val="0"/>
        <w:spacing w:line="360" w:lineRule="auto"/>
        <w:ind w:firstLineChars="200" w:firstLine="420"/>
        <w:rPr>
          <w:kern w:val="2"/>
          <w:sz w:val="21"/>
          <w:szCs w:val="20"/>
          <w:lang w:eastAsia="zh-CN"/>
        </w:rPr>
      </w:pPr>
    </w:p>
    <w:p w14:paraId="3045AE80" w14:textId="77777777" w:rsidR="00F41D01" w:rsidRDefault="00F41D01">
      <w:pPr>
        <w:widowControl w:val="0"/>
        <w:adjustRightInd w:val="0"/>
        <w:snapToGrid w:val="0"/>
        <w:spacing w:line="360" w:lineRule="auto"/>
        <w:ind w:firstLineChars="200" w:firstLine="420"/>
        <w:rPr>
          <w:kern w:val="2"/>
          <w:sz w:val="21"/>
          <w:szCs w:val="20"/>
          <w:lang w:eastAsia="zh-CN"/>
        </w:rPr>
      </w:pPr>
    </w:p>
    <w:p w14:paraId="7C443306" w14:textId="77777777" w:rsidR="00F41D01" w:rsidRDefault="00F41D01">
      <w:pPr>
        <w:widowControl w:val="0"/>
        <w:spacing w:line="360" w:lineRule="auto"/>
        <w:jc w:val="both"/>
        <w:rPr>
          <w:rFonts w:hint="eastAsia"/>
          <w:kern w:val="2"/>
          <w:sz w:val="21"/>
          <w:szCs w:val="20"/>
          <w:lang w:eastAsia="zh-CN"/>
        </w:rPr>
      </w:pPr>
    </w:p>
    <w:p w14:paraId="5F6654CE" w14:textId="77777777" w:rsidR="00F41D01" w:rsidRDefault="00F41D01">
      <w:pPr>
        <w:widowControl w:val="0"/>
        <w:spacing w:line="360" w:lineRule="auto"/>
        <w:jc w:val="both"/>
        <w:rPr>
          <w:kern w:val="2"/>
          <w:sz w:val="21"/>
          <w:szCs w:val="20"/>
          <w:lang w:eastAsia="zh-CN"/>
        </w:rPr>
      </w:pPr>
      <w:r>
        <w:rPr>
          <w:lang w:val="en-US" w:eastAsia="zh-CN"/>
        </w:rPr>
        <w:pict w14:anchorId="4F0A53A1">
          <v:line id="_x0000_s2058" style="position:absolute;left:0;text-align:left;z-index:6" from="35.7pt,13.2pt" to="197.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OyFg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"/>
        </w:pict>
      </w:r>
      <w:r>
        <w:rPr>
          <w:lang w:val="en-US" w:eastAsia="zh-CN"/>
        </w:rPr>
        <w:pict w14:anchorId="5A37369B">
          <v:line id="_x0000_s2057" style="position:absolute;left:0;text-align:left;z-index:5" from="267.2pt,12.25pt" to="429.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d1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"/>
        </w:pict>
      </w:r>
      <w:r>
        <w:rPr>
          <w:kern w:val="2"/>
          <w:sz w:val="21"/>
          <w:szCs w:val="20"/>
          <w:lang w:eastAsia="zh-CN"/>
        </w:rPr>
        <w:t xml:space="preserve"> </w:t>
      </w:r>
    </w:p>
    <w:p w14:paraId="73D044C4" w14:textId="77777777" w:rsidR="00F41D01" w:rsidRDefault="00F41D01">
      <w:pPr>
        <w:widowControl w:val="0"/>
        <w:spacing w:line="360" w:lineRule="auto"/>
        <w:ind w:firstLineChars="350" w:firstLine="735"/>
        <w:jc w:val="both"/>
        <w:rPr>
          <w:bCs/>
          <w:kern w:val="2"/>
          <w:sz w:val="21"/>
          <w:szCs w:val="28"/>
          <w:lang w:eastAsia="zh-CN"/>
        </w:rPr>
      </w:pPr>
      <w:r>
        <w:rPr>
          <w:rFonts w:hint="eastAsia"/>
          <w:kern w:val="2"/>
          <w:sz w:val="21"/>
          <w:szCs w:val="20"/>
          <w:lang w:eastAsia="zh-CN"/>
        </w:rPr>
        <w:t>高婷婷，</w:t>
      </w:r>
      <w:r>
        <w:rPr>
          <w:rFonts w:hint="eastAsia"/>
          <w:kern w:val="2"/>
          <w:sz w:val="21"/>
          <w:szCs w:val="20"/>
          <w:lang w:eastAsia="zh-CN"/>
        </w:rPr>
        <w:t>M.M.</w:t>
      </w:r>
      <w:r>
        <w:rPr>
          <w:kern w:val="2"/>
          <w:sz w:val="21"/>
          <w:szCs w:val="20"/>
          <w:lang w:eastAsia="zh-CN"/>
        </w:rPr>
        <w:t xml:space="preserve">                                                               </w:t>
      </w:r>
      <w:r>
        <w:rPr>
          <w:bCs/>
          <w:kern w:val="2"/>
          <w:sz w:val="21"/>
          <w:szCs w:val="28"/>
          <w:lang w:eastAsia="zh-CN"/>
        </w:rPr>
        <w:t>日期</w:t>
      </w:r>
    </w:p>
    <w:p w14:paraId="17EAFC8E" w14:textId="77777777" w:rsidR="00F41D01" w:rsidRDefault="00F41D01">
      <w:pPr>
        <w:widowControl w:val="0"/>
        <w:spacing w:line="360" w:lineRule="auto"/>
        <w:ind w:firstLineChars="350" w:firstLine="735"/>
        <w:jc w:val="both"/>
        <w:rPr>
          <w:bCs/>
          <w:kern w:val="2"/>
          <w:sz w:val="21"/>
          <w:szCs w:val="28"/>
          <w:lang w:eastAsia="zh-CN"/>
        </w:rPr>
      </w:pPr>
      <w:r>
        <w:rPr>
          <w:bCs/>
          <w:kern w:val="2"/>
          <w:sz w:val="21"/>
          <w:szCs w:val="28"/>
          <w:lang w:eastAsia="zh-CN"/>
        </w:rPr>
        <w:t>专题负责人</w:t>
      </w:r>
    </w:p>
    <w:p w14:paraId="2CE7960C" w14:textId="77777777" w:rsidR="00F41D01" w:rsidRDefault="00F41D01">
      <w:pPr>
        <w:pStyle w:val="1"/>
        <w:keepNext w:val="0"/>
        <w:widowControl w:val="0"/>
        <w:tabs>
          <w:tab w:val="left" w:pos="0"/>
          <w:tab w:val="right" w:pos="9639"/>
        </w:tabs>
        <w:spacing w:beforeLines="150" w:before="360" w:line="360" w:lineRule="auto"/>
        <w:ind w:left="720"/>
        <w:jc w:val="center"/>
        <w:rPr>
          <w:sz w:val="32"/>
          <w:szCs w:val="32"/>
          <w:lang w:eastAsia="zh-CN"/>
        </w:rPr>
        <w:sectPr w:rsidR="00F41D01">
          <w:headerReference w:type="first" r:id="rId11"/>
          <w:footerReference w:type="first" r:id="rId12"/>
          <w:pgSz w:w="11907" w:h="16840"/>
          <w:pgMar w:top="1440" w:right="1803" w:bottom="1440" w:left="1803" w:header="482" w:footer="851" w:gutter="0"/>
          <w:cols w:space="720"/>
          <w:titlePg/>
          <w:docGrid w:linePitch="360"/>
        </w:sectPr>
      </w:pPr>
      <w:bookmarkStart w:id="26" w:name="_Toc477531335"/>
      <w:bookmarkEnd w:id="24"/>
    </w:p>
    <w:p w14:paraId="4B74289E" w14:textId="77777777" w:rsidR="00F41D01" w:rsidRDefault="00F41D01">
      <w:pPr>
        <w:pStyle w:val="1"/>
        <w:keepNext w:val="0"/>
        <w:widowControl w:val="0"/>
        <w:tabs>
          <w:tab w:val="left" w:pos="0"/>
          <w:tab w:val="right" w:pos="9639"/>
        </w:tabs>
        <w:spacing w:beforeLines="150" w:before="360" w:line="360" w:lineRule="auto"/>
        <w:ind w:left="720"/>
        <w:jc w:val="center"/>
        <w:rPr>
          <w:sz w:val="32"/>
          <w:szCs w:val="32"/>
          <w:lang w:eastAsia="zh-CN"/>
        </w:rPr>
      </w:pPr>
      <w:bookmarkStart w:id="27" w:name="_Toc535769550"/>
      <w:r>
        <w:rPr>
          <w:rFonts w:hint="eastAsia"/>
          <w:sz w:val="32"/>
          <w:szCs w:val="32"/>
          <w:lang w:eastAsia="zh-CN"/>
        </w:rPr>
        <w:lastRenderedPageBreak/>
        <w:t>QA</w:t>
      </w:r>
      <w:r>
        <w:rPr>
          <w:rFonts w:hint="eastAsia"/>
          <w:sz w:val="32"/>
          <w:szCs w:val="32"/>
          <w:lang w:eastAsia="zh-CN"/>
        </w:rPr>
        <w:t>声明</w:t>
      </w:r>
      <w:bookmarkEnd w:id="26"/>
      <w:bookmarkEnd w:id="27"/>
    </w:p>
    <w:p w14:paraId="42472292" w14:textId="77777777" w:rsidR="00F41D01" w:rsidRDefault="00F41D01">
      <w:pPr>
        <w:pStyle w:val="WXBodyText"/>
        <w:spacing w:before="0" w:after="0" w:line="360" w:lineRule="auto"/>
        <w:ind w:left="0"/>
      </w:pPr>
      <w:r>
        <w:rPr>
          <w:rFonts w:hint="eastAsia"/>
        </w:rPr>
        <w:t>专题负责人：高婷婷</w:t>
      </w:r>
    </w:p>
    <w:p w14:paraId="3E060777" w14:textId="77777777" w:rsidR="00F41D01" w:rsidRDefault="00F41D01">
      <w:pPr>
        <w:pStyle w:val="WXBodyText"/>
        <w:spacing w:before="0" w:after="0" w:line="360" w:lineRule="auto"/>
        <w:ind w:left="0"/>
      </w:pPr>
      <w:proofErr w:type="gramStart"/>
      <w:r>
        <w:rPr>
          <w:rFonts w:hint="eastAsia"/>
        </w:rPr>
        <w:t>供试品代号</w:t>
      </w:r>
      <w:proofErr w:type="gramEnd"/>
      <w:r>
        <w:rPr>
          <w:rFonts w:hint="eastAsia"/>
        </w:rPr>
        <w:t>：</w:t>
      </w:r>
      <w:r w:rsidR="00550166">
        <w:rPr>
          <w:rFonts w:hint="eastAsia"/>
        </w:rPr>
        <w:t>sbk002</w:t>
      </w:r>
    </w:p>
    <w:p w14:paraId="08594490" w14:textId="77777777" w:rsidR="00F41D01" w:rsidRDefault="00F41D01" w:rsidP="004D528F">
      <w:pPr>
        <w:pStyle w:val="WXBodyText"/>
        <w:spacing w:before="0" w:after="0" w:line="360" w:lineRule="auto"/>
        <w:ind w:left="1200" w:hangingChars="500" w:hanging="1200"/>
      </w:pPr>
      <w:r>
        <w:rPr>
          <w:rFonts w:hAnsi="宋体" w:hint="eastAsia"/>
          <w:kern w:val="0"/>
        </w:rPr>
        <w:t>专题</w:t>
      </w:r>
      <w:r>
        <w:rPr>
          <w:rFonts w:hAnsi="宋体"/>
          <w:kern w:val="0"/>
        </w:rPr>
        <w:t>名称</w:t>
      </w:r>
      <w:r>
        <w:rPr>
          <w:rFonts w:hint="eastAsia"/>
          <w:kern w:val="0"/>
        </w:rPr>
        <w:t>：</w:t>
      </w:r>
      <w:r w:rsidR="00C52F08">
        <w:rPr>
          <w:rFonts w:hint="eastAsia"/>
        </w:rPr>
        <w:t>ICR</w:t>
      </w:r>
      <w:r w:rsidR="00C52F08">
        <w:rPr>
          <w:rFonts w:hint="eastAsia"/>
        </w:rPr>
        <w:t>小鼠</w:t>
      </w:r>
      <w:r w:rsidR="00E75DE1" w:rsidRPr="00E75DE1">
        <w:rPr>
          <w:rFonts w:hint="eastAsia"/>
        </w:rPr>
        <w:t>灌</w:t>
      </w:r>
      <w:proofErr w:type="gramStart"/>
      <w:r w:rsidR="00E75DE1" w:rsidRPr="00E75DE1">
        <w:rPr>
          <w:rFonts w:hint="eastAsia"/>
        </w:rPr>
        <w:t>胃给予</w:t>
      </w:r>
      <w:proofErr w:type="gramEnd"/>
      <w:r w:rsidR="00550166">
        <w:rPr>
          <w:rFonts w:hint="eastAsia"/>
        </w:rPr>
        <w:t>sbk</w:t>
      </w:r>
      <w:r w:rsidR="00E75DE1" w:rsidRPr="00E75DE1">
        <w:rPr>
          <w:rFonts w:hint="eastAsia"/>
        </w:rPr>
        <w:t>002</w:t>
      </w:r>
      <w:r w:rsidR="00E75DE1" w:rsidRPr="00E75DE1">
        <w:rPr>
          <w:rFonts w:hint="eastAsia"/>
        </w:rPr>
        <w:t>及硫酸氢氯</w:t>
      </w:r>
      <w:proofErr w:type="gramStart"/>
      <w:r w:rsidR="00E75DE1" w:rsidRPr="00E75DE1">
        <w:rPr>
          <w:rFonts w:hint="eastAsia"/>
        </w:rPr>
        <w:t>吡</w:t>
      </w:r>
      <w:proofErr w:type="gramEnd"/>
      <w:r w:rsidR="00E75DE1" w:rsidRPr="00E75DE1">
        <w:rPr>
          <w:rFonts w:hint="eastAsia"/>
        </w:rPr>
        <w:t>格雷原料药单次给药毒性试验</w:t>
      </w:r>
    </w:p>
    <w:p w14:paraId="63A8041A" w14:textId="77777777" w:rsidR="00F41D01" w:rsidRDefault="00F41D01" w:rsidP="000F07A1">
      <w:pPr>
        <w:pStyle w:val="WXBodyText"/>
        <w:spacing w:before="0" w:after="0" w:line="360" w:lineRule="auto"/>
        <w:ind w:left="0"/>
      </w:pPr>
      <w:r>
        <w:rPr>
          <w:rFonts w:hint="eastAsia"/>
        </w:rPr>
        <w:t>专题编号：</w:t>
      </w:r>
      <w:r w:rsidR="00E75DE1">
        <w:t>A2018030</w:t>
      </w:r>
      <w:r>
        <w:t>-</w:t>
      </w:r>
      <w:r w:rsidR="00C52F08">
        <w:t>T001</w:t>
      </w:r>
      <w:r>
        <w:t>-01</w:t>
      </w:r>
    </w:p>
    <w:p w14:paraId="3FB257B3" w14:textId="77777777" w:rsidR="00832876" w:rsidRPr="00832876" w:rsidRDefault="00832876" w:rsidP="00832876">
      <w:pPr>
        <w:spacing w:line="360" w:lineRule="auto"/>
        <w:ind w:firstLineChars="200" w:firstLine="480"/>
        <w:jc w:val="both"/>
        <w:rPr>
          <w:lang w:eastAsia="zh-CN"/>
        </w:rPr>
      </w:pPr>
      <w:bookmarkStart w:id="28" w:name="_Toc335725395"/>
      <w:bookmarkStart w:id="29" w:name="_Toc335725535"/>
      <w:r w:rsidRPr="00832876">
        <w:rPr>
          <w:rFonts w:hint="eastAsia"/>
          <w:lang w:eastAsia="zh-CN"/>
        </w:rPr>
        <w:t>依据</w:t>
      </w:r>
      <w:r w:rsidRPr="00832876">
        <w:rPr>
          <w:lang w:eastAsia="zh-CN"/>
        </w:rPr>
        <w:t>2017</w:t>
      </w:r>
      <w:r w:rsidRPr="00832876">
        <w:rPr>
          <w:lang w:eastAsia="zh-CN"/>
        </w:rPr>
        <w:t>年</w:t>
      </w:r>
      <w:r w:rsidRPr="00832876">
        <w:rPr>
          <w:lang w:eastAsia="zh-CN"/>
        </w:rPr>
        <w:t>9</w:t>
      </w:r>
      <w:r w:rsidRPr="00832876">
        <w:rPr>
          <w:lang w:eastAsia="zh-CN"/>
        </w:rPr>
        <w:t>月</w:t>
      </w:r>
      <w:r w:rsidRPr="00832876">
        <w:rPr>
          <w:lang w:eastAsia="zh-CN"/>
        </w:rPr>
        <w:t>1</w:t>
      </w:r>
      <w:r w:rsidRPr="00832876">
        <w:rPr>
          <w:lang w:eastAsia="zh-CN"/>
        </w:rPr>
        <w:t>日生效的</w:t>
      </w:r>
      <w:proofErr w:type="gramStart"/>
      <w:r w:rsidRPr="00832876">
        <w:rPr>
          <w:rFonts w:hint="eastAsia"/>
          <w:lang w:eastAsia="zh-CN"/>
        </w:rPr>
        <w:t>原</w:t>
      </w:r>
      <w:r w:rsidRPr="00832876">
        <w:rPr>
          <w:lang w:eastAsia="zh-CN"/>
        </w:rPr>
        <w:t>食品</w:t>
      </w:r>
      <w:proofErr w:type="gramEnd"/>
      <w:r w:rsidRPr="00832876">
        <w:rPr>
          <w:lang w:eastAsia="zh-CN"/>
        </w:rPr>
        <w:t>药品监督管理总局《药物非临床研究质量管理规范》（</w:t>
      </w:r>
      <w:proofErr w:type="gramStart"/>
      <w:r w:rsidRPr="00832876">
        <w:rPr>
          <w:lang w:eastAsia="zh-CN"/>
        </w:rPr>
        <w:t>局令第</w:t>
      </w:r>
      <w:r w:rsidRPr="00832876">
        <w:rPr>
          <w:lang w:eastAsia="zh-CN"/>
        </w:rPr>
        <w:t>34</w:t>
      </w:r>
      <w:r w:rsidRPr="00832876">
        <w:rPr>
          <w:lang w:eastAsia="zh-CN"/>
        </w:rPr>
        <w:t>号</w:t>
      </w:r>
      <w:proofErr w:type="gramEnd"/>
      <w:r w:rsidRPr="00832876">
        <w:rPr>
          <w:lang w:eastAsia="zh-CN"/>
        </w:rPr>
        <w:t>）</w:t>
      </w:r>
      <w:r w:rsidRPr="00832876">
        <w:rPr>
          <w:rFonts w:hint="eastAsia"/>
          <w:lang w:eastAsia="zh-CN"/>
        </w:rPr>
        <w:t>，经济合作和发展组织</w:t>
      </w:r>
      <w:r w:rsidRPr="00832876">
        <w:rPr>
          <w:rFonts w:hint="eastAsia"/>
          <w:lang w:eastAsia="zh-CN"/>
        </w:rPr>
        <w:t>OECD Principles of good laboratory practice(as revised in 1997)ENV/MC/CHEM(98)17</w:t>
      </w:r>
      <w:r w:rsidRPr="00832876">
        <w:rPr>
          <w:rFonts w:hint="eastAsia"/>
          <w:lang w:eastAsia="zh-CN"/>
        </w:rPr>
        <w:t>，美国食品药品监督管理局</w:t>
      </w:r>
      <w:r w:rsidRPr="00832876">
        <w:rPr>
          <w:rFonts w:hint="eastAsia"/>
          <w:lang w:eastAsia="zh-CN"/>
        </w:rPr>
        <w:t>Good laboratory practice for nonclinical laboratory studies(21CFR Part 58)</w:t>
      </w:r>
      <w:r w:rsidRPr="00832876">
        <w:rPr>
          <w:rFonts w:hint="eastAsia"/>
          <w:lang w:eastAsia="zh-CN"/>
        </w:rPr>
        <w:t>，试验方案和标准操作规程（</w:t>
      </w:r>
      <w:r w:rsidRPr="00832876">
        <w:rPr>
          <w:lang w:eastAsia="zh-CN"/>
        </w:rPr>
        <w:t>SOPs</w:t>
      </w:r>
      <w:r w:rsidRPr="00832876">
        <w:rPr>
          <w:rFonts w:hint="eastAsia"/>
          <w:lang w:eastAsia="zh-CN"/>
        </w:rPr>
        <w:t>）进行检查，以及列出将检查</w:t>
      </w:r>
      <w:proofErr w:type="gramStart"/>
      <w:r w:rsidRPr="00832876">
        <w:rPr>
          <w:rFonts w:hint="eastAsia"/>
          <w:lang w:eastAsia="zh-CN"/>
        </w:rPr>
        <w:t>报告汇报</w:t>
      </w:r>
      <w:proofErr w:type="gramEnd"/>
      <w:r w:rsidRPr="00832876">
        <w:rPr>
          <w:rFonts w:hint="eastAsia"/>
          <w:lang w:eastAsia="zh-CN"/>
        </w:rPr>
        <w:t>给专题负责人和机构负责人的日期。此外，本声明确认该总结报告准确反映了试验的原始数据。</w:t>
      </w:r>
    </w:p>
    <w:tbl>
      <w:tblPr>
        <w:tblW w:w="4923" w:type="pct"/>
        <w:jc w:val="center"/>
        <w:tblInd w:w="0" w:type="dxa"/>
        <w:tblBorders>
          <w:top w:val="single" w:sz="4" w:space="0" w:color="auto"/>
          <w:bottom w:val="single" w:sz="4" w:space="0" w:color="auto"/>
        </w:tblBorders>
        <w:tblLook w:val="01E0" w:firstRow="1" w:lastRow="1" w:firstColumn="1" w:lastColumn="1" w:noHBand="0" w:noVBand="0"/>
      </w:tblPr>
      <w:tblGrid>
        <w:gridCol w:w="2716"/>
        <w:gridCol w:w="2586"/>
        <w:gridCol w:w="3084"/>
      </w:tblGrid>
      <w:tr w:rsidR="00832876" w:rsidRPr="00832876" w14:paraId="4E6B69C7" w14:textId="77777777" w:rsidTr="00EC0F71">
        <w:trPr>
          <w:trHeight w:val="609"/>
          <w:tblHeader/>
          <w:jc w:val="center"/>
        </w:trPr>
        <w:tc>
          <w:tcPr>
            <w:tcW w:w="1620" w:type="pct"/>
            <w:tcBorders>
              <w:top w:val="single" w:sz="4" w:space="0" w:color="auto"/>
              <w:bottom w:val="single" w:sz="4" w:space="0" w:color="auto"/>
            </w:tcBorders>
            <w:vAlign w:val="center"/>
          </w:tcPr>
          <w:p w14:paraId="37DB4A57" w14:textId="77777777" w:rsidR="00832876" w:rsidRPr="00832876" w:rsidRDefault="00832876" w:rsidP="00832876">
            <w:pPr>
              <w:spacing w:line="340" w:lineRule="exact"/>
              <w:jc w:val="center"/>
              <w:rPr>
                <w:lang w:eastAsia="zh-CN"/>
              </w:rPr>
            </w:pPr>
            <w:r w:rsidRPr="00832876">
              <w:rPr>
                <w:rFonts w:hint="eastAsia"/>
                <w:lang w:eastAsia="zh-CN"/>
              </w:rPr>
              <w:t>检查内容</w:t>
            </w:r>
          </w:p>
        </w:tc>
        <w:tc>
          <w:tcPr>
            <w:tcW w:w="1541" w:type="pct"/>
            <w:tcBorders>
              <w:top w:val="single" w:sz="4" w:space="0" w:color="auto"/>
              <w:bottom w:val="single" w:sz="4" w:space="0" w:color="auto"/>
            </w:tcBorders>
            <w:vAlign w:val="center"/>
          </w:tcPr>
          <w:p w14:paraId="72BFBD0D" w14:textId="77777777" w:rsidR="00832876" w:rsidRPr="00832876" w:rsidRDefault="00832876" w:rsidP="00832876">
            <w:pPr>
              <w:spacing w:line="340" w:lineRule="exact"/>
              <w:jc w:val="center"/>
              <w:rPr>
                <w:lang w:eastAsia="zh-CN"/>
              </w:rPr>
            </w:pPr>
            <w:r w:rsidRPr="00832876">
              <w:rPr>
                <w:rFonts w:hint="eastAsia"/>
                <w:lang w:eastAsia="zh-CN"/>
              </w:rPr>
              <w:t>检查日期</w:t>
            </w:r>
          </w:p>
        </w:tc>
        <w:tc>
          <w:tcPr>
            <w:tcW w:w="1839" w:type="pct"/>
            <w:tcBorders>
              <w:top w:val="single" w:sz="4" w:space="0" w:color="auto"/>
              <w:bottom w:val="single" w:sz="4" w:space="0" w:color="auto"/>
            </w:tcBorders>
            <w:vAlign w:val="center"/>
          </w:tcPr>
          <w:p w14:paraId="40C48692" w14:textId="77777777" w:rsidR="00832876" w:rsidRPr="00832876" w:rsidRDefault="00832876" w:rsidP="00832876">
            <w:pPr>
              <w:spacing w:line="340" w:lineRule="exact"/>
              <w:jc w:val="center"/>
              <w:rPr>
                <w:lang w:eastAsia="zh-CN"/>
              </w:rPr>
            </w:pPr>
            <w:r w:rsidRPr="00832876">
              <w:rPr>
                <w:rFonts w:hint="eastAsia"/>
                <w:lang w:eastAsia="zh-CN"/>
              </w:rPr>
              <w:t>汇报日期（</w:t>
            </w:r>
            <w:r w:rsidRPr="00832876">
              <w:rPr>
                <w:lang w:eastAsia="zh-CN"/>
              </w:rPr>
              <w:t>SD/</w:t>
            </w:r>
            <w:r w:rsidRPr="00832876">
              <w:rPr>
                <w:rFonts w:hint="eastAsia"/>
                <w:lang w:eastAsia="zh-CN"/>
              </w:rPr>
              <w:t>机构负责人）</w:t>
            </w:r>
          </w:p>
        </w:tc>
      </w:tr>
      <w:tr w:rsidR="00832876" w:rsidRPr="00832876" w14:paraId="51618DD1" w14:textId="77777777" w:rsidTr="00EC0F71">
        <w:trPr>
          <w:trHeight w:val="226"/>
          <w:jc w:val="center"/>
        </w:trPr>
        <w:tc>
          <w:tcPr>
            <w:tcW w:w="1620" w:type="pct"/>
            <w:tcBorders>
              <w:top w:val="single" w:sz="4" w:space="0" w:color="auto"/>
            </w:tcBorders>
            <w:vAlign w:val="center"/>
          </w:tcPr>
          <w:p w14:paraId="09C5CFDD" w14:textId="77777777" w:rsidR="00832876" w:rsidRPr="00832876" w:rsidRDefault="00832876" w:rsidP="00832876">
            <w:pPr>
              <w:widowControl w:val="0"/>
              <w:spacing w:line="360" w:lineRule="auto"/>
              <w:jc w:val="center"/>
              <w:rPr>
                <w:color w:val="000000"/>
                <w:kern w:val="2"/>
                <w:lang w:eastAsia="zh-CN"/>
              </w:rPr>
            </w:pPr>
            <w:r w:rsidRPr="00832876">
              <w:rPr>
                <w:rFonts w:hint="eastAsia"/>
                <w:color w:val="000000"/>
                <w:kern w:val="2"/>
                <w:lang w:eastAsia="zh-CN"/>
              </w:rPr>
              <w:t>试验方案</w:t>
            </w:r>
          </w:p>
        </w:tc>
        <w:tc>
          <w:tcPr>
            <w:tcW w:w="1541" w:type="pct"/>
            <w:tcBorders>
              <w:top w:val="single" w:sz="4" w:space="0" w:color="auto"/>
            </w:tcBorders>
            <w:vAlign w:val="center"/>
          </w:tcPr>
          <w:p w14:paraId="04C3F93A" w14:textId="77777777" w:rsidR="00832876" w:rsidRPr="00832876" w:rsidRDefault="00832876" w:rsidP="00832876">
            <w:pPr>
              <w:widowControl w:val="0"/>
              <w:spacing w:line="360" w:lineRule="auto"/>
              <w:jc w:val="center"/>
              <w:rPr>
                <w:color w:val="000000"/>
                <w:kern w:val="2"/>
                <w:lang w:eastAsia="zh-CN"/>
              </w:rPr>
            </w:pPr>
            <w:r w:rsidRPr="00832876">
              <w:rPr>
                <w:rFonts w:hint="eastAsia"/>
                <w:color w:val="000000"/>
                <w:kern w:val="2"/>
                <w:lang w:eastAsia="zh-CN"/>
              </w:rPr>
              <w:t>2018-12-05</w:t>
            </w:r>
          </w:p>
        </w:tc>
        <w:tc>
          <w:tcPr>
            <w:tcW w:w="1839" w:type="pct"/>
            <w:tcBorders>
              <w:top w:val="single" w:sz="4" w:space="0" w:color="auto"/>
            </w:tcBorders>
            <w:vAlign w:val="center"/>
          </w:tcPr>
          <w:p w14:paraId="6D3CD26D" w14:textId="77777777" w:rsidR="00832876" w:rsidRPr="00832876" w:rsidRDefault="00832876" w:rsidP="00832876">
            <w:pPr>
              <w:widowControl w:val="0"/>
              <w:spacing w:line="360" w:lineRule="auto"/>
              <w:jc w:val="center"/>
              <w:rPr>
                <w:color w:val="000000"/>
                <w:kern w:val="2"/>
                <w:lang w:eastAsia="zh-CN"/>
              </w:rPr>
            </w:pPr>
            <w:r w:rsidRPr="00832876">
              <w:rPr>
                <w:rFonts w:hint="eastAsia"/>
                <w:color w:val="000000"/>
                <w:kern w:val="2"/>
                <w:lang w:eastAsia="zh-CN"/>
              </w:rPr>
              <w:t>2018-12-05</w:t>
            </w:r>
          </w:p>
        </w:tc>
      </w:tr>
      <w:tr w:rsidR="00832876" w:rsidRPr="00832876" w14:paraId="3CF5A7B5" w14:textId="77777777" w:rsidTr="00EC0F71">
        <w:trPr>
          <w:trHeight w:val="70"/>
          <w:jc w:val="center"/>
        </w:trPr>
        <w:tc>
          <w:tcPr>
            <w:tcW w:w="1620" w:type="pct"/>
            <w:vAlign w:val="center"/>
          </w:tcPr>
          <w:p w14:paraId="268A6C42" w14:textId="77777777" w:rsidR="00832876" w:rsidRPr="00832876" w:rsidRDefault="00832876" w:rsidP="00832876">
            <w:pPr>
              <w:widowControl w:val="0"/>
              <w:spacing w:line="360" w:lineRule="auto"/>
              <w:jc w:val="center"/>
              <w:rPr>
                <w:lang w:eastAsia="zh-CN"/>
              </w:rPr>
            </w:pPr>
            <w:r w:rsidRPr="00832876">
              <w:rPr>
                <w:rFonts w:hint="eastAsia"/>
                <w:lang w:eastAsia="zh-CN"/>
              </w:rPr>
              <w:t>试验方案变更（</w:t>
            </w:r>
            <w:r w:rsidRPr="00832876">
              <w:rPr>
                <w:rFonts w:hint="eastAsia"/>
                <w:lang w:eastAsia="zh-CN"/>
              </w:rPr>
              <w:t>No.01</w:t>
            </w:r>
            <w:r w:rsidRPr="00832876">
              <w:rPr>
                <w:rFonts w:hint="eastAsia"/>
                <w:lang w:eastAsia="zh-CN"/>
              </w:rPr>
              <w:t>）</w:t>
            </w:r>
          </w:p>
        </w:tc>
        <w:tc>
          <w:tcPr>
            <w:tcW w:w="1541" w:type="pct"/>
          </w:tcPr>
          <w:p w14:paraId="2767F7F2" w14:textId="77777777" w:rsidR="00832876" w:rsidRPr="00832876" w:rsidRDefault="00832876" w:rsidP="00832876">
            <w:pPr>
              <w:spacing w:line="360" w:lineRule="auto"/>
              <w:jc w:val="center"/>
              <w:rPr>
                <w:lang w:eastAsia="zh-CN"/>
              </w:rPr>
            </w:pPr>
            <w:r w:rsidRPr="00832876">
              <w:rPr>
                <w:rFonts w:hint="eastAsia"/>
                <w:lang w:eastAsia="zh-CN"/>
              </w:rPr>
              <w:t>2018-12-12</w:t>
            </w:r>
          </w:p>
        </w:tc>
        <w:tc>
          <w:tcPr>
            <w:tcW w:w="1839" w:type="pct"/>
          </w:tcPr>
          <w:p w14:paraId="5A9FBBD4" w14:textId="77777777" w:rsidR="00832876" w:rsidRPr="00832876" w:rsidRDefault="00832876" w:rsidP="00832876">
            <w:pPr>
              <w:spacing w:line="360" w:lineRule="auto"/>
              <w:jc w:val="center"/>
              <w:rPr>
                <w:lang w:eastAsia="zh-CN"/>
              </w:rPr>
            </w:pPr>
            <w:r w:rsidRPr="00832876">
              <w:rPr>
                <w:rFonts w:hint="eastAsia"/>
                <w:lang w:eastAsia="zh-CN"/>
              </w:rPr>
              <w:t>2018-12-12</w:t>
            </w:r>
          </w:p>
        </w:tc>
      </w:tr>
      <w:tr w:rsidR="00832876" w:rsidRPr="00832876" w14:paraId="508279CB" w14:textId="77777777" w:rsidTr="00EC0F71">
        <w:trPr>
          <w:trHeight w:val="70"/>
          <w:jc w:val="center"/>
        </w:trPr>
        <w:tc>
          <w:tcPr>
            <w:tcW w:w="1620" w:type="pct"/>
            <w:vAlign w:val="center"/>
          </w:tcPr>
          <w:p w14:paraId="372F8F9D" w14:textId="77777777" w:rsidR="00832876" w:rsidRPr="00832876" w:rsidRDefault="00832876" w:rsidP="00832876">
            <w:pPr>
              <w:widowControl w:val="0"/>
              <w:spacing w:line="360" w:lineRule="auto"/>
              <w:jc w:val="center"/>
              <w:rPr>
                <w:lang w:eastAsia="zh-CN"/>
              </w:rPr>
            </w:pPr>
            <w:r w:rsidRPr="00832876">
              <w:rPr>
                <w:rFonts w:hint="eastAsia"/>
                <w:lang w:eastAsia="zh-CN"/>
              </w:rPr>
              <w:t>给药制剂配制</w:t>
            </w:r>
          </w:p>
        </w:tc>
        <w:tc>
          <w:tcPr>
            <w:tcW w:w="1541" w:type="pct"/>
          </w:tcPr>
          <w:p w14:paraId="36A5511A"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7F252ED4"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1F7E7368" w14:textId="77777777" w:rsidTr="00EC0F71">
        <w:trPr>
          <w:trHeight w:val="70"/>
          <w:jc w:val="center"/>
        </w:trPr>
        <w:tc>
          <w:tcPr>
            <w:tcW w:w="1620" w:type="pct"/>
            <w:vAlign w:val="center"/>
          </w:tcPr>
          <w:p w14:paraId="38874779" w14:textId="77777777" w:rsidR="00832876" w:rsidRPr="00832876" w:rsidRDefault="00832876" w:rsidP="00832876">
            <w:pPr>
              <w:widowControl w:val="0"/>
              <w:spacing w:line="360" w:lineRule="auto"/>
              <w:jc w:val="center"/>
              <w:rPr>
                <w:lang w:eastAsia="zh-CN"/>
              </w:rPr>
            </w:pPr>
            <w:r w:rsidRPr="00832876">
              <w:rPr>
                <w:rFonts w:hint="eastAsia"/>
                <w:lang w:eastAsia="zh-CN"/>
              </w:rPr>
              <w:t>给药制剂取样</w:t>
            </w:r>
          </w:p>
        </w:tc>
        <w:tc>
          <w:tcPr>
            <w:tcW w:w="1541" w:type="pct"/>
          </w:tcPr>
          <w:p w14:paraId="38CDC7EC"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497B6FD7"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77A4747B" w14:textId="77777777" w:rsidTr="00EC0F71">
        <w:trPr>
          <w:trHeight w:val="70"/>
          <w:jc w:val="center"/>
        </w:trPr>
        <w:tc>
          <w:tcPr>
            <w:tcW w:w="1620" w:type="pct"/>
            <w:vAlign w:val="center"/>
          </w:tcPr>
          <w:p w14:paraId="511E30A0" w14:textId="77777777" w:rsidR="00832876" w:rsidRPr="00832876" w:rsidRDefault="00832876" w:rsidP="00832876">
            <w:pPr>
              <w:widowControl w:val="0"/>
              <w:spacing w:line="360" w:lineRule="auto"/>
              <w:jc w:val="center"/>
              <w:rPr>
                <w:lang w:eastAsia="zh-CN"/>
              </w:rPr>
            </w:pPr>
            <w:r w:rsidRPr="00832876">
              <w:rPr>
                <w:rFonts w:hint="eastAsia"/>
                <w:lang w:eastAsia="zh-CN"/>
              </w:rPr>
              <w:t>给药制剂分析</w:t>
            </w:r>
          </w:p>
        </w:tc>
        <w:tc>
          <w:tcPr>
            <w:tcW w:w="1541" w:type="pct"/>
          </w:tcPr>
          <w:p w14:paraId="0E3C4DC8"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3A80BB76"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1428F95D" w14:textId="77777777" w:rsidTr="00EC0F71">
        <w:trPr>
          <w:trHeight w:val="70"/>
          <w:jc w:val="center"/>
        </w:trPr>
        <w:tc>
          <w:tcPr>
            <w:tcW w:w="1620" w:type="pct"/>
            <w:vAlign w:val="center"/>
          </w:tcPr>
          <w:p w14:paraId="7B1591FC" w14:textId="77777777" w:rsidR="00832876" w:rsidRPr="00832876" w:rsidRDefault="00832876" w:rsidP="00832876">
            <w:pPr>
              <w:widowControl w:val="0"/>
              <w:spacing w:line="360" w:lineRule="auto"/>
              <w:jc w:val="center"/>
              <w:rPr>
                <w:lang w:eastAsia="zh-CN"/>
              </w:rPr>
            </w:pPr>
            <w:r w:rsidRPr="00832876">
              <w:rPr>
                <w:rFonts w:hint="eastAsia"/>
                <w:lang w:eastAsia="zh-CN"/>
              </w:rPr>
              <w:t>给药</w:t>
            </w:r>
          </w:p>
        </w:tc>
        <w:tc>
          <w:tcPr>
            <w:tcW w:w="1541" w:type="pct"/>
          </w:tcPr>
          <w:p w14:paraId="058E61C4"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4249615D"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26484604" w14:textId="77777777" w:rsidTr="00EC0F71">
        <w:trPr>
          <w:trHeight w:val="70"/>
          <w:jc w:val="center"/>
        </w:trPr>
        <w:tc>
          <w:tcPr>
            <w:tcW w:w="1620" w:type="pct"/>
            <w:vAlign w:val="center"/>
          </w:tcPr>
          <w:p w14:paraId="02F330B1" w14:textId="77777777" w:rsidR="00832876" w:rsidRPr="00832876" w:rsidRDefault="00832876" w:rsidP="00832876">
            <w:pPr>
              <w:widowControl w:val="0"/>
              <w:spacing w:line="360" w:lineRule="auto"/>
              <w:jc w:val="center"/>
              <w:rPr>
                <w:lang w:eastAsia="zh-CN"/>
              </w:rPr>
            </w:pPr>
            <w:r w:rsidRPr="00832876">
              <w:rPr>
                <w:rFonts w:hint="eastAsia"/>
                <w:lang w:eastAsia="zh-CN"/>
              </w:rPr>
              <w:t>试验方案变更（</w:t>
            </w:r>
            <w:r w:rsidRPr="00832876">
              <w:rPr>
                <w:rFonts w:hint="eastAsia"/>
                <w:lang w:eastAsia="zh-CN"/>
              </w:rPr>
              <w:t>No.02</w:t>
            </w:r>
            <w:r w:rsidRPr="00832876">
              <w:rPr>
                <w:rFonts w:hint="eastAsia"/>
                <w:lang w:eastAsia="zh-CN"/>
              </w:rPr>
              <w:t>）</w:t>
            </w:r>
          </w:p>
        </w:tc>
        <w:tc>
          <w:tcPr>
            <w:tcW w:w="1541" w:type="pct"/>
          </w:tcPr>
          <w:p w14:paraId="469FA9DA" w14:textId="77777777" w:rsidR="00832876" w:rsidRPr="00832876" w:rsidRDefault="00832876" w:rsidP="00832876">
            <w:pPr>
              <w:spacing w:line="360" w:lineRule="auto"/>
              <w:jc w:val="center"/>
              <w:rPr>
                <w:lang w:eastAsia="zh-CN"/>
              </w:rPr>
            </w:pPr>
            <w:r w:rsidRPr="00832876">
              <w:rPr>
                <w:rFonts w:hint="eastAsia"/>
                <w:lang w:eastAsia="zh-CN"/>
              </w:rPr>
              <w:t>2018-12-25</w:t>
            </w:r>
          </w:p>
        </w:tc>
        <w:tc>
          <w:tcPr>
            <w:tcW w:w="1839" w:type="pct"/>
          </w:tcPr>
          <w:p w14:paraId="7643E8D6" w14:textId="77777777" w:rsidR="00832876" w:rsidRPr="00832876" w:rsidRDefault="00832876" w:rsidP="00832876">
            <w:pPr>
              <w:spacing w:line="360" w:lineRule="auto"/>
              <w:jc w:val="center"/>
              <w:rPr>
                <w:lang w:eastAsia="zh-CN"/>
              </w:rPr>
            </w:pPr>
            <w:r w:rsidRPr="00832876">
              <w:rPr>
                <w:rFonts w:hint="eastAsia"/>
                <w:lang w:eastAsia="zh-CN"/>
              </w:rPr>
              <w:t>2018-12-25</w:t>
            </w:r>
          </w:p>
        </w:tc>
      </w:tr>
      <w:tr w:rsidR="00832876" w:rsidRPr="00832876" w14:paraId="0502A352" w14:textId="77777777" w:rsidTr="00EC0F71">
        <w:trPr>
          <w:trHeight w:val="70"/>
          <w:jc w:val="center"/>
        </w:trPr>
        <w:tc>
          <w:tcPr>
            <w:tcW w:w="1620" w:type="pct"/>
            <w:vAlign w:val="center"/>
          </w:tcPr>
          <w:p w14:paraId="3DB2CD10" w14:textId="77777777" w:rsidR="00832876" w:rsidRPr="00832876" w:rsidRDefault="00832876" w:rsidP="00832876">
            <w:pPr>
              <w:widowControl w:val="0"/>
              <w:spacing w:line="360" w:lineRule="auto"/>
              <w:jc w:val="center"/>
              <w:rPr>
                <w:lang w:eastAsia="zh-CN"/>
              </w:rPr>
            </w:pPr>
            <w:r w:rsidRPr="00832876">
              <w:rPr>
                <w:rFonts w:hint="eastAsia"/>
                <w:lang w:eastAsia="zh-CN"/>
              </w:rPr>
              <w:t>解剖</w:t>
            </w:r>
          </w:p>
        </w:tc>
        <w:tc>
          <w:tcPr>
            <w:tcW w:w="1541" w:type="pct"/>
          </w:tcPr>
          <w:p w14:paraId="0F71AED7"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c>
          <w:tcPr>
            <w:tcW w:w="1839" w:type="pct"/>
          </w:tcPr>
          <w:p w14:paraId="174D2149"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r>
      <w:tr w:rsidR="00832876" w:rsidRPr="00832876" w14:paraId="1B1A6C53" w14:textId="77777777" w:rsidTr="00EC0F71">
        <w:trPr>
          <w:trHeight w:val="341"/>
          <w:jc w:val="center"/>
        </w:trPr>
        <w:tc>
          <w:tcPr>
            <w:tcW w:w="1620" w:type="pct"/>
            <w:vAlign w:val="center"/>
          </w:tcPr>
          <w:p w14:paraId="5140444C" w14:textId="77777777" w:rsidR="00832876" w:rsidRPr="00832876" w:rsidRDefault="00832876" w:rsidP="00832876">
            <w:pPr>
              <w:widowControl w:val="0"/>
              <w:spacing w:line="360" w:lineRule="auto"/>
              <w:jc w:val="center"/>
              <w:rPr>
                <w:lang w:eastAsia="zh-CN"/>
              </w:rPr>
            </w:pPr>
            <w:r w:rsidRPr="00832876">
              <w:rPr>
                <w:rFonts w:hint="eastAsia"/>
                <w:lang w:eastAsia="zh-CN"/>
              </w:rPr>
              <w:t>脏器称量</w:t>
            </w:r>
          </w:p>
        </w:tc>
        <w:tc>
          <w:tcPr>
            <w:tcW w:w="1541" w:type="pct"/>
          </w:tcPr>
          <w:p w14:paraId="29890AB3"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c>
          <w:tcPr>
            <w:tcW w:w="1839" w:type="pct"/>
          </w:tcPr>
          <w:p w14:paraId="096C4EDF"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r>
      <w:tr w:rsidR="00832876" w:rsidRPr="00832876" w14:paraId="19700088" w14:textId="77777777" w:rsidTr="00EC0F71">
        <w:trPr>
          <w:trHeight w:val="70"/>
          <w:jc w:val="center"/>
        </w:trPr>
        <w:tc>
          <w:tcPr>
            <w:tcW w:w="1620" w:type="pct"/>
            <w:vAlign w:val="center"/>
          </w:tcPr>
          <w:p w14:paraId="5FBA5F2D" w14:textId="77777777" w:rsidR="00832876" w:rsidRPr="00832876" w:rsidRDefault="00832876" w:rsidP="00832876">
            <w:pPr>
              <w:widowControl w:val="0"/>
              <w:spacing w:line="360" w:lineRule="auto"/>
              <w:jc w:val="center"/>
              <w:rPr>
                <w:lang w:eastAsia="zh-CN"/>
              </w:rPr>
            </w:pPr>
            <w:r w:rsidRPr="00832876">
              <w:rPr>
                <w:rFonts w:hint="eastAsia"/>
                <w:lang w:eastAsia="zh-CN"/>
              </w:rPr>
              <w:t>原始资料</w:t>
            </w:r>
          </w:p>
        </w:tc>
        <w:tc>
          <w:tcPr>
            <w:tcW w:w="1541" w:type="pct"/>
          </w:tcPr>
          <w:p w14:paraId="0BE235F1" w14:textId="77777777" w:rsidR="00832876" w:rsidRPr="00832876" w:rsidRDefault="00832876" w:rsidP="00832876">
            <w:pPr>
              <w:spacing w:line="360" w:lineRule="auto"/>
              <w:jc w:val="center"/>
              <w:rPr>
                <w:kern w:val="2"/>
                <w:lang w:eastAsia="zh-CN"/>
              </w:rPr>
            </w:pPr>
            <w:r w:rsidRPr="00832876">
              <w:rPr>
                <w:rFonts w:hint="eastAsia"/>
                <w:lang w:eastAsia="zh-CN"/>
              </w:rPr>
              <w:t>2019-01-17~2019-01-18</w:t>
            </w:r>
          </w:p>
        </w:tc>
        <w:tc>
          <w:tcPr>
            <w:tcW w:w="1839" w:type="pct"/>
          </w:tcPr>
          <w:p w14:paraId="003C03F2"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r>
      <w:tr w:rsidR="00832876" w:rsidRPr="00832876" w14:paraId="28200F73" w14:textId="77777777" w:rsidTr="00EC0F71">
        <w:trPr>
          <w:trHeight w:val="70"/>
          <w:jc w:val="center"/>
        </w:trPr>
        <w:tc>
          <w:tcPr>
            <w:tcW w:w="1620" w:type="pct"/>
            <w:vAlign w:val="center"/>
          </w:tcPr>
          <w:p w14:paraId="78D11BEC" w14:textId="77777777" w:rsidR="00832876" w:rsidRPr="00832876" w:rsidRDefault="00832876" w:rsidP="00832876">
            <w:pPr>
              <w:widowControl w:val="0"/>
              <w:spacing w:line="360" w:lineRule="auto"/>
              <w:jc w:val="center"/>
              <w:rPr>
                <w:lang w:eastAsia="zh-CN"/>
              </w:rPr>
            </w:pPr>
            <w:r w:rsidRPr="00832876">
              <w:rPr>
                <w:rFonts w:hint="eastAsia"/>
                <w:lang w:eastAsia="zh-CN"/>
              </w:rPr>
              <w:t>总结报告</w:t>
            </w:r>
          </w:p>
        </w:tc>
        <w:tc>
          <w:tcPr>
            <w:tcW w:w="1541" w:type="pct"/>
          </w:tcPr>
          <w:p w14:paraId="092935FD"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c>
          <w:tcPr>
            <w:tcW w:w="1839" w:type="pct"/>
          </w:tcPr>
          <w:p w14:paraId="0D08DD57"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r>
    </w:tbl>
    <w:p w14:paraId="70FD7522" w14:textId="77777777" w:rsidR="00F41D01" w:rsidRDefault="00832876">
      <w:pPr>
        <w:spacing w:line="360" w:lineRule="auto"/>
        <w:jc w:val="both"/>
        <w:rPr>
          <w:lang w:eastAsia="zh-CN"/>
        </w:rPr>
      </w:pPr>
      <w:r w:rsidRPr="00832876">
        <w:rPr>
          <w:rFonts w:hint="eastAsia"/>
          <w:lang w:eastAsia="zh-CN"/>
        </w:rPr>
        <w:t>此外，质量保证部依据</w:t>
      </w:r>
      <w:r w:rsidRPr="00832876">
        <w:rPr>
          <w:lang w:eastAsia="zh-CN"/>
        </w:rPr>
        <w:t>SOPs</w:t>
      </w:r>
      <w:r w:rsidRPr="00832876">
        <w:rPr>
          <w:rFonts w:hint="eastAsia"/>
          <w:lang w:eastAsia="zh-CN"/>
        </w:rPr>
        <w:t>实施每季度的过程检查及每年的机构检查</w:t>
      </w:r>
      <w:r w:rsidR="00F41D01">
        <w:rPr>
          <w:rFonts w:hint="eastAsia"/>
          <w:lang w:eastAsia="zh-CN"/>
        </w:rPr>
        <w:t>。</w:t>
      </w:r>
    </w:p>
    <w:p w14:paraId="468388B2" w14:textId="77777777" w:rsidR="00F41D01" w:rsidRDefault="00F41D01">
      <w:pPr>
        <w:spacing w:line="360" w:lineRule="auto"/>
        <w:rPr>
          <w:b/>
          <w:color w:val="000000"/>
          <w:sz w:val="28"/>
          <w:szCs w:val="20"/>
          <w:lang w:eastAsia="zh-CN"/>
        </w:rPr>
      </w:pPr>
      <w:r>
        <w:rPr>
          <w:b/>
          <w:color w:val="000000"/>
          <w:sz w:val="28"/>
          <w:szCs w:val="20"/>
          <w:lang w:eastAsia="zh-CN"/>
        </w:rPr>
        <w:t>QA</w:t>
      </w:r>
      <w:r>
        <w:rPr>
          <w:b/>
          <w:color w:val="000000"/>
          <w:sz w:val="28"/>
          <w:szCs w:val="20"/>
          <w:lang w:eastAsia="zh-CN"/>
        </w:rPr>
        <w:t>：</w:t>
      </w:r>
      <w:r w:rsidR="007510C0">
        <w:rPr>
          <w:rFonts w:hint="eastAsia"/>
          <w:b/>
          <w:color w:val="000000"/>
          <w:sz w:val="28"/>
          <w:szCs w:val="20"/>
          <w:lang w:eastAsia="zh-CN"/>
        </w:rPr>
        <w:t>何艳</w:t>
      </w:r>
      <w:r>
        <w:rPr>
          <w:b/>
          <w:color w:val="000000"/>
          <w:sz w:val="28"/>
          <w:szCs w:val="20"/>
          <w:lang w:eastAsia="zh-CN"/>
        </w:rPr>
        <w:t xml:space="preserve"> </w:t>
      </w:r>
    </w:p>
    <w:p w14:paraId="3F1FEB82" w14:textId="77777777" w:rsidR="00F41D01" w:rsidRDefault="00F41D01">
      <w:pPr>
        <w:spacing w:line="360" w:lineRule="auto"/>
        <w:rPr>
          <w:color w:val="000000"/>
          <w:lang w:eastAsia="zh-CN"/>
        </w:rPr>
      </w:pPr>
      <w:r>
        <w:rPr>
          <w:b/>
          <w:color w:val="000000"/>
          <w:sz w:val="28"/>
          <w:szCs w:val="20"/>
          <w:lang w:eastAsia="zh-CN"/>
        </w:rPr>
        <w:t>签名：</w:t>
      </w:r>
      <w:r>
        <w:rPr>
          <w:rFonts w:hint="eastAsia"/>
          <w:b/>
          <w:color w:val="000000"/>
          <w:sz w:val="28"/>
          <w:szCs w:val="20"/>
          <w:lang w:eastAsia="zh-CN"/>
        </w:rPr>
        <w:t xml:space="preserve">                              </w:t>
      </w:r>
      <w:r>
        <w:rPr>
          <w:b/>
          <w:color w:val="000000"/>
          <w:sz w:val="28"/>
          <w:szCs w:val="20"/>
          <w:lang w:eastAsia="zh-CN"/>
        </w:rPr>
        <w:t>日期</w:t>
      </w:r>
      <w:r>
        <w:rPr>
          <w:b/>
          <w:color w:val="000000"/>
          <w:sz w:val="28"/>
          <w:szCs w:val="20"/>
          <w:lang w:eastAsia="zh-CN"/>
        </w:rPr>
        <w:t xml:space="preserve"> </w:t>
      </w:r>
      <w:r>
        <w:rPr>
          <w:b/>
          <w:color w:val="000000"/>
          <w:sz w:val="28"/>
          <w:szCs w:val="20"/>
          <w:lang w:eastAsia="zh-CN"/>
        </w:rPr>
        <w:t>：</w:t>
      </w:r>
    </w:p>
    <w:p w14:paraId="469AA1B5" w14:textId="77777777" w:rsidR="007510C0" w:rsidRDefault="007510C0" w:rsidP="000F07A1">
      <w:pPr>
        <w:pStyle w:val="10"/>
        <w:spacing w:before="0" w:after="0" w:line="360" w:lineRule="auto"/>
        <w:ind w:firstLineChars="1900" w:firstLine="4006"/>
        <w:outlineLvl w:val="0"/>
        <w:rPr>
          <w:rFonts w:ascii="Times New Roman" w:hAnsi="Times New Roman"/>
          <w:sz w:val="21"/>
          <w:szCs w:val="21"/>
          <w:lang w:eastAsia="zh-CN"/>
        </w:rPr>
        <w:sectPr w:rsidR="007510C0">
          <w:headerReference w:type="first" r:id="rId13"/>
          <w:pgSz w:w="11907" w:h="16840"/>
          <w:pgMar w:top="1440" w:right="1803" w:bottom="1440" w:left="1803" w:header="482" w:footer="851" w:gutter="0"/>
          <w:cols w:space="720"/>
          <w:titlePg/>
          <w:docGrid w:linePitch="360"/>
        </w:sectPr>
      </w:pPr>
    </w:p>
    <w:p w14:paraId="353A8189" w14:textId="77777777" w:rsidR="00F41D01" w:rsidRPr="00632E01" w:rsidRDefault="00F41D01" w:rsidP="00632E01">
      <w:pPr>
        <w:pStyle w:val="10"/>
        <w:spacing w:before="0" w:after="0" w:line="360" w:lineRule="auto"/>
        <w:ind w:firstLineChars="1900" w:firstLine="4006"/>
        <w:outlineLvl w:val="0"/>
        <w:rPr>
          <w:rFonts w:ascii="Times New Roman" w:hAnsi="Times New Roman"/>
          <w:sz w:val="21"/>
          <w:szCs w:val="21"/>
          <w:lang w:eastAsia="zh-CN"/>
        </w:rPr>
      </w:pPr>
      <w:bookmarkStart w:id="30" w:name="_Toc535769551"/>
      <w:r w:rsidRPr="00632E01">
        <w:rPr>
          <w:rFonts w:ascii="Times New Roman" w:hAnsi="Times New Roman"/>
          <w:sz w:val="21"/>
          <w:szCs w:val="21"/>
          <w:lang w:eastAsia="zh-CN"/>
        </w:rPr>
        <w:lastRenderedPageBreak/>
        <w:t>目</w:t>
      </w:r>
      <w:r w:rsidRPr="00632E01">
        <w:rPr>
          <w:rFonts w:ascii="Times New Roman" w:hAnsi="Times New Roman"/>
          <w:sz w:val="21"/>
          <w:szCs w:val="21"/>
          <w:lang w:eastAsia="zh-CN"/>
        </w:rPr>
        <w:t xml:space="preserve"> </w:t>
      </w:r>
      <w:r w:rsidRPr="00632E01">
        <w:rPr>
          <w:rFonts w:ascii="Times New Roman" w:hAnsi="Times New Roman"/>
          <w:sz w:val="21"/>
          <w:szCs w:val="21"/>
          <w:lang w:eastAsia="zh-CN"/>
        </w:rPr>
        <w:t>录</w:t>
      </w:r>
      <w:bookmarkEnd w:id="28"/>
      <w:bookmarkEnd w:id="29"/>
      <w:bookmarkEnd w:id="30"/>
    </w:p>
    <w:p w14:paraId="20882403" w14:textId="77777777" w:rsidR="00632E01" w:rsidRPr="00C659E8" w:rsidRDefault="00F41D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rsidRPr="00632E01">
        <w:rPr>
          <w:rFonts w:ascii="Times New Roman" w:hAnsi="Times New Roman"/>
          <w:sz w:val="21"/>
          <w:szCs w:val="21"/>
        </w:rPr>
        <w:fldChar w:fldCharType="begin"/>
      </w:r>
      <w:r w:rsidRPr="00632E01">
        <w:rPr>
          <w:rFonts w:ascii="Times New Roman" w:hAnsi="Times New Roman"/>
          <w:sz w:val="21"/>
          <w:szCs w:val="21"/>
        </w:rPr>
        <w:instrText xml:space="preserve"> TOC \o "1-2" \h \z \u </w:instrText>
      </w:r>
      <w:r w:rsidRPr="00632E01">
        <w:rPr>
          <w:rFonts w:ascii="Times New Roman" w:hAnsi="Times New Roman"/>
          <w:sz w:val="21"/>
          <w:szCs w:val="21"/>
        </w:rPr>
        <w:fldChar w:fldCharType="separate"/>
      </w:r>
      <w:hyperlink w:anchor="_Toc535769548" w:history="1">
        <w:r w:rsidR="00632E01" w:rsidRPr="00632E01">
          <w:rPr>
            <w:rStyle w:val="a3"/>
            <w:rFonts w:ascii="Times New Roman" w:hAnsi="Times New Roman"/>
            <w:noProof/>
            <w:sz w:val="21"/>
            <w:szCs w:val="21"/>
            <w:lang w:eastAsia="zh-CN"/>
          </w:rPr>
          <w:t>签</w:t>
        </w:r>
        <w:r w:rsidR="00632E01" w:rsidRPr="00632E01">
          <w:rPr>
            <w:rStyle w:val="a3"/>
            <w:rFonts w:ascii="Times New Roman" w:hAnsi="Times New Roman"/>
            <w:noProof/>
            <w:sz w:val="21"/>
            <w:szCs w:val="21"/>
            <w:lang w:eastAsia="zh-CN"/>
          </w:rPr>
          <w:t xml:space="preserve">   </w:t>
        </w:r>
        <w:r w:rsidR="00632E01" w:rsidRPr="00632E01">
          <w:rPr>
            <w:rStyle w:val="a3"/>
            <w:rFonts w:ascii="Times New Roman" w:hAnsi="Times New Roman"/>
            <w:noProof/>
            <w:sz w:val="21"/>
            <w:szCs w:val="21"/>
            <w:lang w:eastAsia="zh-CN"/>
          </w:rPr>
          <w:t>字</w:t>
        </w:r>
        <w:r w:rsidR="00632E01" w:rsidRPr="00632E01">
          <w:rPr>
            <w:rStyle w:val="a3"/>
            <w:rFonts w:ascii="Times New Roman" w:hAnsi="Times New Roman"/>
            <w:noProof/>
            <w:sz w:val="21"/>
            <w:szCs w:val="21"/>
            <w:lang w:eastAsia="zh-CN"/>
          </w:rPr>
          <w:t xml:space="preserve">   </w:t>
        </w:r>
        <w:r w:rsidR="00632E01" w:rsidRPr="00632E01">
          <w:rPr>
            <w:rStyle w:val="a3"/>
            <w:rFonts w:ascii="Times New Roman" w:hAnsi="Times New Roman"/>
            <w:noProof/>
            <w:sz w:val="21"/>
            <w:szCs w:val="21"/>
            <w:lang w:eastAsia="zh-CN"/>
          </w:rPr>
          <w:t>页</w:t>
        </w:r>
        <w:r w:rsidR="00632E01" w:rsidRPr="00632E01">
          <w:rPr>
            <w:rFonts w:ascii="Times New Roman" w:hAnsi="Times New Roman"/>
            <w:noProof/>
            <w:webHidden/>
            <w:sz w:val="21"/>
            <w:szCs w:val="21"/>
          </w:rPr>
          <w:tab/>
        </w:r>
        <w:r w:rsidR="00632E01" w:rsidRPr="00632E01">
          <w:rPr>
            <w:rFonts w:ascii="Times New Roman" w:hAnsi="Times New Roman"/>
            <w:noProof/>
            <w:webHidden/>
            <w:sz w:val="21"/>
            <w:szCs w:val="21"/>
          </w:rPr>
          <w:fldChar w:fldCharType="begin"/>
        </w:r>
        <w:r w:rsidR="00632E01" w:rsidRPr="00632E01">
          <w:rPr>
            <w:rFonts w:ascii="Times New Roman" w:hAnsi="Times New Roman"/>
            <w:noProof/>
            <w:webHidden/>
            <w:sz w:val="21"/>
            <w:szCs w:val="21"/>
          </w:rPr>
          <w:instrText xml:space="preserve"> PAGEREF _Toc535769548 \h </w:instrText>
        </w:r>
        <w:r w:rsidR="00632E01" w:rsidRPr="00632E01">
          <w:rPr>
            <w:rFonts w:ascii="Times New Roman" w:hAnsi="Times New Roman"/>
            <w:noProof/>
            <w:webHidden/>
            <w:sz w:val="21"/>
            <w:szCs w:val="21"/>
          </w:rPr>
        </w:r>
        <w:r w:rsidR="00632E01"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w:t>
        </w:r>
        <w:r w:rsidR="00632E01" w:rsidRPr="00632E01">
          <w:rPr>
            <w:rFonts w:ascii="Times New Roman" w:hAnsi="Times New Roman"/>
            <w:noProof/>
            <w:webHidden/>
            <w:sz w:val="21"/>
            <w:szCs w:val="21"/>
          </w:rPr>
          <w:fldChar w:fldCharType="end"/>
        </w:r>
      </w:hyperlink>
    </w:p>
    <w:p w14:paraId="21DA4642"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49" w:history="1">
        <w:r w:rsidRPr="00632E01">
          <w:rPr>
            <w:rStyle w:val="a3"/>
            <w:rFonts w:ascii="Times New Roman" w:hAnsi="Times New Roman"/>
            <w:noProof/>
            <w:sz w:val="21"/>
            <w:szCs w:val="21"/>
            <w:lang w:eastAsia="zh-CN"/>
          </w:rPr>
          <w:t>GLP</w:t>
        </w:r>
        <w:r w:rsidRPr="00632E01">
          <w:rPr>
            <w:rStyle w:val="a3"/>
            <w:rFonts w:ascii="Times New Roman" w:hAnsi="Times New Roman"/>
            <w:noProof/>
            <w:sz w:val="21"/>
            <w:szCs w:val="21"/>
            <w:lang w:eastAsia="zh-CN"/>
          </w:rPr>
          <w:t>依从性声明</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_Toc535769549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w:t>
        </w:r>
        <w:r w:rsidRPr="00632E01">
          <w:rPr>
            <w:rFonts w:ascii="Times New Roman" w:hAnsi="Times New Roman"/>
            <w:noProof/>
            <w:webHidden/>
            <w:sz w:val="21"/>
            <w:szCs w:val="21"/>
          </w:rPr>
          <w:fldChar w:fldCharType="end"/>
        </w:r>
      </w:hyperlink>
    </w:p>
    <w:p w14:paraId="4DC60A2C"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50" w:history="1">
        <w:r w:rsidRPr="00632E01">
          <w:rPr>
            <w:rStyle w:val="a3"/>
            <w:rFonts w:ascii="Times New Roman" w:hAnsi="Times New Roman"/>
            <w:noProof/>
            <w:sz w:val="21"/>
            <w:szCs w:val="21"/>
            <w:lang w:eastAsia="zh-CN"/>
          </w:rPr>
          <w:t>QA</w:t>
        </w:r>
        <w:r w:rsidRPr="00632E01">
          <w:rPr>
            <w:rStyle w:val="a3"/>
            <w:rFonts w:ascii="Times New Roman" w:hAnsi="Times New Roman"/>
            <w:noProof/>
            <w:sz w:val="21"/>
            <w:szCs w:val="21"/>
            <w:lang w:eastAsia="zh-CN"/>
          </w:rPr>
          <w:t>声明</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4</w:t>
        </w:r>
        <w:r w:rsidRPr="00632E01">
          <w:rPr>
            <w:rFonts w:ascii="Times New Roman" w:hAnsi="Times New Roman"/>
            <w:noProof/>
            <w:webHidden/>
            <w:sz w:val="21"/>
            <w:szCs w:val="21"/>
          </w:rPr>
          <w:fldChar w:fldCharType="end"/>
        </w:r>
      </w:hyperlink>
    </w:p>
    <w:p w14:paraId="41811CAA"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51" w:history="1">
        <w:r w:rsidRPr="00632E01">
          <w:rPr>
            <w:rStyle w:val="a3"/>
            <w:rFonts w:ascii="Times New Roman" w:hAnsi="Times New Roman"/>
            <w:noProof/>
            <w:sz w:val="21"/>
            <w:szCs w:val="21"/>
            <w:lang w:eastAsia="zh-CN"/>
          </w:rPr>
          <w:t>目</w:t>
        </w:r>
        <w:r w:rsidRPr="00632E01">
          <w:rPr>
            <w:rStyle w:val="a3"/>
            <w:rFonts w:ascii="Times New Roman" w:hAnsi="Times New Roman"/>
            <w:noProof/>
            <w:sz w:val="21"/>
            <w:szCs w:val="21"/>
            <w:lang w:eastAsia="zh-CN"/>
          </w:rPr>
          <w:t xml:space="preserve"> </w:t>
        </w:r>
        <w:r w:rsidRPr="00632E01">
          <w:rPr>
            <w:rStyle w:val="a3"/>
            <w:rFonts w:ascii="Times New Roman" w:hAnsi="Times New Roman"/>
            <w:noProof/>
            <w:sz w:val="21"/>
            <w:szCs w:val="21"/>
            <w:lang w:eastAsia="zh-CN"/>
          </w:rPr>
          <w:t>录</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5</w:t>
        </w:r>
        <w:r w:rsidRPr="00632E01">
          <w:rPr>
            <w:rFonts w:ascii="Times New Roman" w:hAnsi="Times New Roman"/>
            <w:noProof/>
            <w:webHidden/>
            <w:sz w:val="21"/>
            <w:szCs w:val="21"/>
          </w:rPr>
          <w:fldChar w:fldCharType="end"/>
        </w:r>
      </w:hyperlink>
    </w:p>
    <w:p w14:paraId="11358811"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52" w:history="1">
        <w:r w:rsidRPr="00632E01">
          <w:rPr>
            <w:rStyle w:val="a3"/>
            <w:rFonts w:ascii="Times New Roman" w:hAnsi="Times New Roman"/>
            <w:noProof/>
            <w:sz w:val="21"/>
            <w:szCs w:val="21"/>
            <w:lang w:eastAsia="zh-CN"/>
          </w:rPr>
          <w:t>摘</w:t>
        </w:r>
        <w:r w:rsidRPr="00632E01">
          <w:rPr>
            <w:rStyle w:val="a3"/>
            <w:rFonts w:ascii="Times New Roman" w:hAnsi="Times New Roman"/>
            <w:noProof/>
            <w:sz w:val="21"/>
            <w:szCs w:val="21"/>
            <w:lang w:eastAsia="zh-CN"/>
          </w:rPr>
          <w:t xml:space="preserve">    </w:t>
        </w:r>
        <w:r w:rsidRPr="00632E01">
          <w:rPr>
            <w:rStyle w:val="a3"/>
            <w:rFonts w:ascii="Times New Roman" w:hAnsi="Times New Roman"/>
            <w:noProof/>
            <w:sz w:val="21"/>
            <w:szCs w:val="21"/>
            <w:lang w:eastAsia="zh-CN"/>
          </w:rPr>
          <w:t>要</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8</w:t>
        </w:r>
        <w:r w:rsidRPr="00632E01">
          <w:rPr>
            <w:rFonts w:ascii="Times New Roman" w:hAnsi="Times New Roman"/>
            <w:noProof/>
            <w:webHidden/>
            <w:sz w:val="21"/>
            <w:szCs w:val="21"/>
          </w:rPr>
          <w:fldChar w:fldCharType="end"/>
        </w:r>
      </w:hyperlink>
    </w:p>
    <w:p w14:paraId="4DB1B3A4"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53" w:history="1">
        <w:r w:rsidRPr="00632E01">
          <w:rPr>
            <w:rStyle w:val="a3"/>
            <w:rFonts w:ascii="Times New Roman" w:hAnsi="Times New Roman"/>
            <w:noProof/>
            <w:sz w:val="21"/>
            <w:szCs w:val="21"/>
            <w:lang w:eastAsia="zh-CN"/>
          </w:rPr>
          <w:t>1.</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基本信息</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35456EA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4" w:history="1">
        <w:r w:rsidRPr="00632E01">
          <w:rPr>
            <w:rStyle w:val="a3"/>
            <w:rFonts w:ascii="Times New Roman" w:hAnsi="Times New Roman"/>
            <w:b/>
            <w:noProof/>
            <w:sz w:val="21"/>
            <w:szCs w:val="21"/>
            <w:lang w:eastAsia="zh-CN"/>
          </w:rPr>
          <w:t>1.1.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专题名称及编号</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43B2A88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5" w:history="1">
        <w:r w:rsidRPr="00632E01">
          <w:rPr>
            <w:rStyle w:val="a3"/>
            <w:rFonts w:ascii="Times New Roman" w:hAnsi="Times New Roman"/>
            <w:b/>
            <w:noProof/>
            <w:sz w:val="21"/>
            <w:szCs w:val="21"/>
            <w:lang w:eastAsia="zh-CN"/>
          </w:rPr>
          <w:t>1.2.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试验目的</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37F71A4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6" w:history="1">
        <w:r w:rsidRPr="00632E01">
          <w:rPr>
            <w:rStyle w:val="a3"/>
            <w:rFonts w:ascii="Times New Roman" w:hAnsi="Times New Roman"/>
            <w:b/>
            <w:noProof/>
            <w:sz w:val="21"/>
            <w:szCs w:val="21"/>
            <w:lang w:eastAsia="zh-CN"/>
          </w:rPr>
          <w:t>1.3.</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研究机构</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1DB8FA1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7" w:history="1">
        <w:r w:rsidRPr="00632E01">
          <w:rPr>
            <w:rStyle w:val="a3"/>
            <w:rFonts w:ascii="Times New Roman" w:hAnsi="Times New Roman"/>
            <w:b/>
            <w:noProof/>
            <w:sz w:val="21"/>
            <w:szCs w:val="21"/>
            <w:lang w:eastAsia="zh-CN"/>
          </w:rPr>
          <w:t>1.4.</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委托单位</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5C5E9FA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8" w:history="1">
        <w:r w:rsidRPr="00632E01">
          <w:rPr>
            <w:rStyle w:val="a3"/>
            <w:rFonts w:ascii="Times New Roman" w:hAnsi="Times New Roman"/>
            <w:b/>
            <w:noProof/>
            <w:sz w:val="21"/>
            <w:szCs w:val="21"/>
            <w:lang w:eastAsia="zh-CN"/>
          </w:rPr>
          <w:t>1.5.</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试验人员组成</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10</w:t>
        </w:r>
        <w:r w:rsidRPr="00632E01">
          <w:rPr>
            <w:rFonts w:ascii="Times New Roman" w:hAnsi="Times New Roman"/>
            <w:noProof/>
            <w:webHidden/>
            <w:sz w:val="21"/>
            <w:szCs w:val="21"/>
          </w:rPr>
          <w:fldChar w:fldCharType="end"/>
        </w:r>
      </w:hyperlink>
    </w:p>
    <w:p w14:paraId="351F304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59" w:history="1">
        <w:r w:rsidRPr="00632E01">
          <w:rPr>
            <w:rStyle w:val="a3"/>
            <w:rFonts w:ascii="Times New Roman" w:hAnsi="Times New Roman"/>
            <w:b/>
            <w:noProof/>
            <w:sz w:val="21"/>
            <w:szCs w:val="21"/>
            <w:lang w:eastAsia="zh-CN"/>
          </w:rPr>
          <w:t>1.6.</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质量保证人员</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_Toc535769559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11</w:t>
        </w:r>
        <w:r w:rsidRPr="00632E01">
          <w:rPr>
            <w:rFonts w:ascii="Times New Roman" w:hAnsi="Times New Roman"/>
            <w:noProof/>
            <w:webHidden/>
            <w:sz w:val="21"/>
            <w:szCs w:val="21"/>
          </w:rPr>
          <w:fldChar w:fldCharType="end"/>
        </w:r>
      </w:hyperlink>
    </w:p>
    <w:p w14:paraId="088B8AC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0" w:history="1">
        <w:r w:rsidRPr="00632E01">
          <w:rPr>
            <w:rStyle w:val="a3"/>
            <w:rFonts w:ascii="Times New Roman" w:hAnsi="Times New Roman"/>
            <w:b/>
            <w:noProof/>
            <w:sz w:val="21"/>
            <w:szCs w:val="21"/>
            <w:lang w:eastAsia="zh-CN"/>
          </w:rPr>
          <w:t>1.7.</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遵循的法规及技术指导原则</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11</w:t>
        </w:r>
        <w:r w:rsidRPr="00632E01">
          <w:rPr>
            <w:rFonts w:ascii="Times New Roman" w:hAnsi="Times New Roman"/>
            <w:noProof/>
            <w:webHidden/>
            <w:sz w:val="21"/>
            <w:szCs w:val="21"/>
          </w:rPr>
          <w:fldChar w:fldCharType="end"/>
        </w:r>
      </w:hyperlink>
    </w:p>
    <w:p w14:paraId="6C58BC1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1" w:history="1">
        <w:r w:rsidRPr="00632E01">
          <w:rPr>
            <w:rStyle w:val="a3"/>
            <w:rFonts w:ascii="Times New Roman" w:hAnsi="Times New Roman"/>
            <w:b/>
            <w:noProof/>
            <w:sz w:val="21"/>
            <w:szCs w:val="21"/>
            <w:lang w:eastAsia="zh-CN"/>
          </w:rPr>
          <w:t>1.8.</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质量保证</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12</w:t>
        </w:r>
        <w:r w:rsidRPr="00632E01">
          <w:rPr>
            <w:rFonts w:ascii="Times New Roman" w:hAnsi="Times New Roman"/>
            <w:noProof/>
            <w:webHidden/>
            <w:sz w:val="21"/>
            <w:szCs w:val="21"/>
          </w:rPr>
          <w:fldChar w:fldCharType="end"/>
        </w:r>
      </w:hyperlink>
    </w:p>
    <w:p w14:paraId="2335254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2" w:history="1">
        <w:r w:rsidRPr="00632E01">
          <w:rPr>
            <w:rStyle w:val="a3"/>
            <w:rFonts w:ascii="Times New Roman" w:hAnsi="Times New Roman"/>
            <w:b/>
            <w:noProof/>
            <w:sz w:val="21"/>
            <w:szCs w:val="21"/>
            <w:lang w:eastAsia="zh-CN"/>
          </w:rPr>
          <w:t>1.9.</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试验时间安排</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12</w:t>
        </w:r>
        <w:r w:rsidRPr="00632E01">
          <w:rPr>
            <w:rFonts w:ascii="Times New Roman" w:hAnsi="Times New Roman"/>
            <w:noProof/>
            <w:webHidden/>
            <w:sz w:val="21"/>
            <w:szCs w:val="21"/>
          </w:rPr>
          <w:fldChar w:fldCharType="end"/>
        </w:r>
      </w:hyperlink>
    </w:p>
    <w:p w14:paraId="48E43477"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63" w:history="1">
        <w:r w:rsidRPr="00632E01">
          <w:rPr>
            <w:rStyle w:val="a3"/>
            <w:rFonts w:ascii="Times New Roman" w:hAnsi="Times New Roman"/>
            <w:noProof/>
            <w:sz w:val="21"/>
            <w:szCs w:val="21"/>
            <w:lang w:eastAsia="zh-CN"/>
          </w:rPr>
          <w:t>2.</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试验材料</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12</w:t>
        </w:r>
        <w:r w:rsidRPr="00632E01">
          <w:rPr>
            <w:rFonts w:ascii="Times New Roman" w:hAnsi="Times New Roman"/>
            <w:noProof/>
            <w:webHidden/>
            <w:sz w:val="21"/>
            <w:szCs w:val="21"/>
          </w:rPr>
          <w:fldChar w:fldCharType="end"/>
        </w:r>
      </w:hyperlink>
    </w:p>
    <w:p w14:paraId="75BD95F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5" w:history="1">
        <w:r w:rsidRPr="00632E01">
          <w:rPr>
            <w:rStyle w:val="a3"/>
            <w:rFonts w:ascii="Times New Roman" w:hAnsi="Times New Roman"/>
            <w:b/>
            <w:noProof/>
            <w:sz w:val="21"/>
            <w:szCs w:val="21"/>
            <w:lang w:eastAsia="zh-CN"/>
          </w:rPr>
          <w:t>2.1.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供试品</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12</w:t>
        </w:r>
        <w:r w:rsidRPr="00632E01">
          <w:rPr>
            <w:rFonts w:ascii="Times New Roman" w:hAnsi="Times New Roman"/>
            <w:noProof/>
            <w:webHidden/>
            <w:sz w:val="21"/>
            <w:szCs w:val="21"/>
          </w:rPr>
          <w:fldChar w:fldCharType="end"/>
        </w:r>
      </w:hyperlink>
    </w:p>
    <w:p w14:paraId="0530062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6" w:history="1">
        <w:r w:rsidRPr="00632E01">
          <w:rPr>
            <w:rStyle w:val="a3"/>
            <w:rFonts w:ascii="Times New Roman" w:hAnsi="Times New Roman"/>
            <w:b/>
            <w:noProof/>
            <w:sz w:val="21"/>
            <w:szCs w:val="21"/>
            <w:lang w:eastAsia="zh-CN"/>
          </w:rPr>
          <w:t>2.2.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阳性对照品</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13</w:t>
        </w:r>
        <w:r w:rsidRPr="00632E01">
          <w:rPr>
            <w:rFonts w:ascii="Times New Roman" w:hAnsi="Times New Roman"/>
            <w:noProof/>
            <w:webHidden/>
            <w:sz w:val="21"/>
            <w:szCs w:val="21"/>
          </w:rPr>
          <w:fldChar w:fldCharType="end"/>
        </w:r>
      </w:hyperlink>
    </w:p>
    <w:p w14:paraId="1E6971D2"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7" w:history="1">
        <w:r w:rsidRPr="00632E01">
          <w:rPr>
            <w:rStyle w:val="a3"/>
            <w:rFonts w:ascii="Times New Roman" w:hAnsi="Times New Roman"/>
            <w:b/>
            <w:noProof/>
            <w:sz w:val="21"/>
            <w:szCs w:val="21"/>
            <w:lang w:eastAsia="zh-CN"/>
          </w:rPr>
          <w:t>2.3.</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溶媒</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14</w:t>
        </w:r>
        <w:r w:rsidRPr="00632E01">
          <w:rPr>
            <w:rFonts w:ascii="Times New Roman" w:hAnsi="Times New Roman"/>
            <w:noProof/>
            <w:webHidden/>
            <w:sz w:val="21"/>
            <w:szCs w:val="21"/>
          </w:rPr>
          <w:fldChar w:fldCharType="end"/>
        </w:r>
      </w:hyperlink>
    </w:p>
    <w:p w14:paraId="4E4042B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8" w:history="1">
        <w:r w:rsidRPr="00632E01">
          <w:rPr>
            <w:rStyle w:val="a3"/>
            <w:rFonts w:ascii="Times New Roman" w:hAnsi="Times New Roman"/>
            <w:b/>
            <w:noProof/>
            <w:sz w:val="21"/>
            <w:szCs w:val="21"/>
            <w:lang w:eastAsia="zh-CN"/>
          </w:rPr>
          <w:t>2.4.</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给药制剂分析</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15</w:t>
        </w:r>
        <w:r w:rsidRPr="00632E01">
          <w:rPr>
            <w:rFonts w:ascii="Times New Roman" w:hAnsi="Times New Roman"/>
            <w:noProof/>
            <w:webHidden/>
            <w:sz w:val="21"/>
            <w:szCs w:val="21"/>
          </w:rPr>
          <w:fldChar w:fldCharType="end"/>
        </w:r>
      </w:hyperlink>
    </w:p>
    <w:p w14:paraId="124CD7A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69" w:history="1">
        <w:r w:rsidRPr="00632E01">
          <w:rPr>
            <w:rStyle w:val="a3"/>
            <w:rFonts w:ascii="Times New Roman" w:hAnsi="Times New Roman"/>
            <w:b/>
            <w:noProof/>
            <w:sz w:val="21"/>
            <w:szCs w:val="21"/>
            <w:lang w:eastAsia="zh-CN"/>
          </w:rPr>
          <w:t>2.5.</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操作</w:t>
        </w:r>
        <w:r w:rsidRPr="00632E01">
          <w:rPr>
            <w:rStyle w:val="a3"/>
            <w:rFonts w:ascii="Times New Roman" w:hAnsi="Times New Roman"/>
            <w:b/>
            <w:noProof/>
            <w:sz w:val="21"/>
            <w:szCs w:val="21"/>
            <w:lang w:eastAsia="zh-CN"/>
          </w:rPr>
          <w:t>/</w:t>
        </w:r>
        <w:r w:rsidRPr="00632E01">
          <w:rPr>
            <w:rStyle w:val="a3"/>
            <w:rFonts w:ascii="Times New Roman" w:hAnsi="Times New Roman"/>
            <w:b/>
            <w:noProof/>
            <w:sz w:val="21"/>
            <w:szCs w:val="21"/>
            <w:lang w:eastAsia="zh-CN"/>
          </w:rPr>
          <w:t>安全措施</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_Toc535769569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16</w:t>
        </w:r>
        <w:r w:rsidRPr="00632E01">
          <w:rPr>
            <w:rFonts w:ascii="Times New Roman" w:hAnsi="Times New Roman"/>
            <w:noProof/>
            <w:webHidden/>
            <w:sz w:val="21"/>
            <w:szCs w:val="21"/>
          </w:rPr>
          <w:fldChar w:fldCharType="end"/>
        </w:r>
      </w:hyperlink>
    </w:p>
    <w:p w14:paraId="28FAD63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0" w:history="1">
        <w:r w:rsidRPr="00632E01">
          <w:rPr>
            <w:rStyle w:val="a3"/>
            <w:rFonts w:ascii="Times New Roman" w:hAnsi="Times New Roman"/>
            <w:b/>
            <w:noProof/>
            <w:sz w:val="21"/>
            <w:szCs w:val="21"/>
            <w:lang w:eastAsia="zh-CN"/>
          </w:rPr>
          <w:t>2.6.</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给药制剂在试验机构内的转移</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16</w:t>
        </w:r>
        <w:r w:rsidRPr="00632E01">
          <w:rPr>
            <w:rFonts w:ascii="Times New Roman" w:hAnsi="Times New Roman"/>
            <w:noProof/>
            <w:webHidden/>
            <w:sz w:val="21"/>
            <w:szCs w:val="21"/>
          </w:rPr>
          <w:fldChar w:fldCharType="end"/>
        </w:r>
      </w:hyperlink>
    </w:p>
    <w:p w14:paraId="39F9226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1" w:history="1">
        <w:r w:rsidRPr="00632E01">
          <w:rPr>
            <w:rStyle w:val="a3"/>
            <w:rFonts w:ascii="Times New Roman" w:hAnsi="Times New Roman"/>
            <w:b/>
            <w:noProof/>
            <w:sz w:val="21"/>
            <w:szCs w:val="21"/>
            <w:lang w:eastAsia="zh-CN"/>
          </w:rPr>
          <w:t>2.7.</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其他主要试剂</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16</w:t>
        </w:r>
        <w:r w:rsidRPr="00632E01">
          <w:rPr>
            <w:rFonts w:ascii="Times New Roman" w:hAnsi="Times New Roman"/>
            <w:noProof/>
            <w:webHidden/>
            <w:sz w:val="21"/>
            <w:szCs w:val="21"/>
          </w:rPr>
          <w:fldChar w:fldCharType="end"/>
        </w:r>
      </w:hyperlink>
    </w:p>
    <w:p w14:paraId="25A966C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2" w:history="1">
        <w:r w:rsidRPr="00632E01">
          <w:rPr>
            <w:rStyle w:val="a3"/>
            <w:rFonts w:ascii="Times New Roman" w:hAnsi="Times New Roman"/>
            <w:b/>
            <w:noProof/>
            <w:sz w:val="21"/>
            <w:szCs w:val="21"/>
            <w:lang w:eastAsia="zh-CN"/>
          </w:rPr>
          <w:t>2.8.</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主要仪器设备</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16</w:t>
        </w:r>
        <w:r w:rsidRPr="00632E01">
          <w:rPr>
            <w:rFonts w:ascii="Times New Roman" w:hAnsi="Times New Roman"/>
            <w:noProof/>
            <w:webHidden/>
            <w:sz w:val="21"/>
            <w:szCs w:val="21"/>
          </w:rPr>
          <w:fldChar w:fldCharType="end"/>
        </w:r>
      </w:hyperlink>
    </w:p>
    <w:p w14:paraId="6ED93503"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73" w:history="1">
        <w:r w:rsidRPr="00632E01">
          <w:rPr>
            <w:rStyle w:val="a3"/>
            <w:rFonts w:ascii="Times New Roman" w:hAnsi="Times New Roman"/>
            <w:noProof/>
            <w:sz w:val="21"/>
            <w:szCs w:val="21"/>
            <w:lang w:eastAsia="zh-CN"/>
          </w:rPr>
          <w:t>3.</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试验系统</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1DD3A7E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4" w:history="1">
        <w:r w:rsidRPr="00632E01">
          <w:rPr>
            <w:rStyle w:val="a3"/>
            <w:rFonts w:ascii="Times New Roman" w:hAnsi="Times New Roman"/>
            <w:b/>
            <w:bCs/>
            <w:noProof/>
            <w:sz w:val="21"/>
            <w:szCs w:val="21"/>
            <w:lang w:eastAsia="zh-CN"/>
          </w:rPr>
          <w:t>3.1.</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品种</w:t>
        </w:r>
        <w:r w:rsidRPr="00632E01">
          <w:rPr>
            <w:rStyle w:val="a3"/>
            <w:rFonts w:ascii="Times New Roman" w:hAnsi="Times New Roman"/>
            <w:b/>
            <w:bCs/>
            <w:noProof/>
            <w:sz w:val="21"/>
            <w:szCs w:val="21"/>
            <w:lang w:eastAsia="zh-CN"/>
          </w:rPr>
          <w:t>/</w:t>
        </w:r>
        <w:r w:rsidRPr="00632E01">
          <w:rPr>
            <w:rStyle w:val="a3"/>
            <w:rFonts w:ascii="Times New Roman" w:hAnsi="Times New Roman"/>
            <w:b/>
            <w:bCs/>
            <w:noProof/>
            <w:sz w:val="21"/>
            <w:szCs w:val="21"/>
            <w:lang w:eastAsia="zh-CN"/>
          </w:rPr>
          <w:t>品系</w:t>
        </w:r>
        <w:r w:rsidRPr="00632E01">
          <w:rPr>
            <w:rStyle w:val="a3"/>
            <w:rFonts w:ascii="Times New Roman" w:hAnsi="Times New Roman"/>
            <w:b/>
            <w:bCs/>
            <w:noProof/>
            <w:sz w:val="21"/>
            <w:szCs w:val="21"/>
            <w:lang w:eastAsia="zh-CN"/>
          </w:rPr>
          <w:t>/</w:t>
        </w:r>
        <w:r w:rsidRPr="00632E01">
          <w:rPr>
            <w:rStyle w:val="a3"/>
            <w:rFonts w:ascii="Times New Roman" w:hAnsi="Times New Roman"/>
            <w:b/>
            <w:bCs/>
            <w:noProof/>
            <w:sz w:val="21"/>
            <w:szCs w:val="21"/>
            <w:lang w:eastAsia="zh-CN"/>
          </w:rPr>
          <w:t>级别</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5BDE286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5" w:history="1">
        <w:r w:rsidRPr="00632E01">
          <w:rPr>
            <w:rStyle w:val="a3"/>
            <w:rFonts w:ascii="Times New Roman" w:hAnsi="Times New Roman"/>
            <w:b/>
            <w:bCs/>
            <w:noProof/>
            <w:sz w:val="21"/>
            <w:szCs w:val="21"/>
            <w:lang w:eastAsia="zh-CN"/>
          </w:rPr>
          <w:t>3.2.</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性别和数量</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74C0FA8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6" w:history="1">
        <w:r w:rsidRPr="00632E01">
          <w:rPr>
            <w:rStyle w:val="a3"/>
            <w:rFonts w:ascii="Times New Roman" w:hAnsi="Times New Roman"/>
            <w:b/>
            <w:bCs/>
            <w:noProof/>
            <w:sz w:val="21"/>
            <w:szCs w:val="21"/>
            <w:lang w:eastAsia="zh-CN"/>
          </w:rPr>
          <w:t>3.3.</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来源</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2A587B6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7" w:history="1">
        <w:r w:rsidRPr="00632E01">
          <w:rPr>
            <w:rStyle w:val="a3"/>
            <w:rFonts w:ascii="Times New Roman" w:hAnsi="Times New Roman"/>
            <w:b/>
            <w:bCs/>
            <w:noProof/>
            <w:sz w:val="21"/>
            <w:szCs w:val="21"/>
            <w:lang w:eastAsia="zh-CN"/>
          </w:rPr>
          <w:t>3.4.</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体重和年龄</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1F827D87"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8" w:history="1">
        <w:r w:rsidRPr="00632E01">
          <w:rPr>
            <w:rStyle w:val="a3"/>
            <w:rFonts w:ascii="Times New Roman" w:hAnsi="Times New Roman"/>
            <w:b/>
            <w:bCs/>
            <w:noProof/>
            <w:sz w:val="21"/>
            <w:szCs w:val="21"/>
            <w:lang w:eastAsia="zh-CN"/>
          </w:rPr>
          <w:t>3.5.</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动物标识</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6C16617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79" w:history="1">
        <w:r w:rsidRPr="00632E01">
          <w:rPr>
            <w:rStyle w:val="a3"/>
            <w:rFonts w:ascii="Times New Roman" w:hAnsi="Times New Roman"/>
            <w:b/>
            <w:bCs/>
            <w:noProof/>
            <w:sz w:val="21"/>
            <w:szCs w:val="21"/>
            <w:lang w:eastAsia="zh-CN"/>
          </w:rPr>
          <w:t>3.6.</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实验动物选择依据和数量</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_Toc535769579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17</w:t>
        </w:r>
        <w:r w:rsidRPr="00632E01">
          <w:rPr>
            <w:rFonts w:ascii="Times New Roman" w:hAnsi="Times New Roman"/>
            <w:noProof/>
            <w:webHidden/>
            <w:sz w:val="21"/>
            <w:szCs w:val="21"/>
          </w:rPr>
          <w:fldChar w:fldCharType="end"/>
        </w:r>
      </w:hyperlink>
    </w:p>
    <w:p w14:paraId="31A6A9C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80" w:history="1">
        <w:r w:rsidRPr="00632E01">
          <w:rPr>
            <w:rStyle w:val="a3"/>
            <w:rFonts w:ascii="Times New Roman" w:hAnsi="Times New Roman"/>
            <w:noProof/>
            <w:sz w:val="21"/>
            <w:szCs w:val="21"/>
            <w:lang w:eastAsia="zh-CN"/>
          </w:rPr>
          <w:t>4.</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动物的饲养和管理</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18</w:t>
        </w:r>
        <w:r w:rsidRPr="00632E01">
          <w:rPr>
            <w:rFonts w:ascii="Times New Roman" w:hAnsi="Times New Roman"/>
            <w:noProof/>
            <w:webHidden/>
            <w:sz w:val="21"/>
            <w:szCs w:val="21"/>
          </w:rPr>
          <w:fldChar w:fldCharType="end"/>
        </w:r>
      </w:hyperlink>
    </w:p>
    <w:p w14:paraId="61CC78D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1" w:history="1">
        <w:r w:rsidRPr="00632E01">
          <w:rPr>
            <w:rStyle w:val="a3"/>
            <w:rFonts w:ascii="Times New Roman" w:hAnsi="Times New Roman"/>
            <w:b/>
            <w:bCs/>
            <w:noProof/>
            <w:sz w:val="21"/>
            <w:szCs w:val="21"/>
            <w:lang w:eastAsia="zh-CN"/>
          </w:rPr>
          <w:t>4.1.</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动物管理和使用</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18</w:t>
        </w:r>
        <w:r w:rsidRPr="00632E01">
          <w:rPr>
            <w:rFonts w:ascii="Times New Roman" w:hAnsi="Times New Roman"/>
            <w:noProof/>
            <w:webHidden/>
            <w:sz w:val="21"/>
            <w:szCs w:val="21"/>
          </w:rPr>
          <w:fldChar w:fldCharType="end"/>
        </w:r>
      </w:hyperlink>
    </w:p>
    <w:p w14:paraId="7C44640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2" w:history="1">
        <w:r w:rsidRPr="00632E01">
          <w:rPr>
            <w:rStyle w:val="a3"/>
            <w:rFonts w:ascii="Times New Roman" w:hAnsi="Times New Roman"/>
            <w:b/>
            <w:bCs/>
            <w:noProof/>
            <w:sz w:val="21"/>
            <w:szCs w:val="21"/>
            <w:lang w:eastAsia="zh-CN"/>
          </w:rPr>
          <w:t>4.2.</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接收和适应</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18</w:t>
        </w:r>
        <w:r w:rsidRPr="00632E01">
          <w:rPr>
            <w:rFonts w:ascii="Times New Roman" w:hAnsi="Times New Roman"/>
            <w:noProof/>
            <w:webHidden/>
            <w:sz w:val="21"/>
            <w:szCs w:val="21"/>
          </w:rPr>
          <w:fldChar w:fldCharType="end"/>
        </w:r>
      </w:hyperlink>
    </w:p>
    <w:p w14:paraId="66BE933F"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3" w:history="1">
        <w:r w:rsidRPr="00632E01">
          <w:rPr>
            <w:rStyle w:val="a3"/>
            <w:rFonts w:ascii="Times New Roman" w:hAnsi="Times New Roman"/>
            <w:b/>
            <w:bCs/>
            <w:noProof/>
            <w:sz w:val="21"/>
            <w:szCs w:val="21"/>
            <w:lang w:eastAsia="zh-CN"/>
          </w:rPr>
          <w:t>4.3.</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动物饲养</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18</w:t>
        </w:r>
        <w:r w:rsidRPr="00632E01">
          <w:rPr>
            <w:rFonts w:ascii="Times New Roman" w:hAnsi="Times New Roman"/>
            <w:noProof/>
            <w:webHidden/>
            <w:sz w:val="21"/>
            <w:szCs w:val="21"/>
          </w:rPr>
          <w:fldChar w:fldCharType="end"/>
        </w:r>
      </w:hyperlink>
    </w:p>
    <w:p w14:paraId="3823B9F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4" w:history="1">
        <w:r w:rsidRPr="00632E01">
          <w:rPr>
            <w:rStyle w:val="a3"/>
            <w:rFonts w:ascii="Times New Roman" w:hAnsi="Times New Roman"/>
            <w:b/>
            <w:bCs/>
            <w:noProof/>
            <w:sz w:val="21"/>
            <w:szCs w:val="21"/>
            <w:lang w:eastAsia="zh-CN"/>
          </w:rPr>
          <w:t>4.4.</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饲养环境</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18</w:t>
        </w:r>
        <w:r w:rsidRPr="00632E01">
          <w:rPr>
            <w:rFonts w:ascii="Times New Roman" w:hAnsi="Times New Roman"/>
            <w:noProof/>
            <w:webHidden/>
            <w:sz w:val="21"/>
            <w:szCs w:val="21"/>
          </w:rPr>
          <w:fldChar w:fldCharType="end"/>
        </w:r>
      </w:hyperlink>
    </w:p>
    <w:p w14:paraId="4DA2300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5" w:history="1">
        <w:r w:rsidRPr="00632E01">
          <w:rPr>
            <w:rStyle w:val="a3"/>
            <w:rFonts w:ascii="Times New Roman" w:hAnsi="Times New Roman"/>
            <w:b/>
            <w:bCs/>
            <w:noProof/>
            <w:sz w:val="21"/>
            <w:szCs w:val="21"/>
            <w:lang w:eastAsia="zh-CN"/>
          </w:rPr>
          <w:t>4.5.</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环境改善</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19</w:t>
        </w:r>
        <w:r w:rsidRPr="00632E01">
          <w:rPr>
            <w:rFonts w:ascii="Times New Roman" w:hAnsi="Times New Roman"/>
            <w:noProof/>
            <w:webHidden/>
            <w:sz w:val="21"/>
            <w:szCs w:val="21"/>
          </w:rPr>
          <w:fldChar w:fldCharType="end"/>
        </w:r>
      </w:hyperlink>
    </w:p>
    <w:p w14:paraId="6218E9E2"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6" w:history="1">
        <w:r w:rsidRPr="00632E01">
          <w:rPr>
            <w:rStyle w:val="a3"/>
            <w:rFonts w:ascii="Times New Roman" w:hAnsi="Times New Roman"/>
            <w:b/>
            <w:bCs/>
            <w:noProof/>
            <w:sz w:val="21"/>
            <w:szCs w:val="21"/>
            <w:lang w:eastAsia="zh-CN"/>
          </w:rPr>
          <w:t>4.6.</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饲料</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19</w:t>
        </w:r>
        <w:r w:rsidRPr="00632E01">
          <w:rPr>
            <w:rFonts w:ascii="Times New Roman" w:hAnsi="Times New Roman"/>
            <w:noProof/>
            <w:webHidden/>
            <w:sz w:val="21"/>
            <w:szCs w:val="21"/>
          </w:rPr>
          <w:fldChar w:fldCharType="end"/>
        </w:r>
      </w:hyperlink>
    </w:p>
    <w:p w14:paraId="70D17A8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7" w:history="1">
        <w:r w:rsidRPr="00632E01">
          <w:rPr>
            <w:rStyle w:val="a3"/>
            <w:rFonts w:ascii="Times New Roman" w:hAnsi="Times New Roman"/>
            <w:b/>
            <w:bCs/>
            <w:noProof/>
            <w:sz w:val="21"/>
            <w:szCs w:val="21"/>
            <w:lang w:eastAsia="zh-CN"/>
          </w:rPr>
          <w:t>4.7.</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垫料</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19</w:t>
        </w:r>
        <w:r w:rsidRPr="00632E01">
          <w:rPr>
            <w:rFonts w:ascii="Times New Roman" w:hAnsi="Times New Roman"/>
            <w:noProof/>
            <w:webHidden/>
            <w:sz w:val="21"/>
            <w:szCs w:val="21"/>
          </w:rPr>
          <w:fldChar w:fldCharType="end"/>
        </w:r>
      </w:hyperlink>
    </w:p>
    <w:p w14:paraId="2F56C82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8" w:history="1">
        <w:r w:rsidRPr="00632E01">
          <w:rPr>
            <w:rStyle w:val="a3"/>
            <w:rFonts w:ascii="Times New Roman" w:hAnsi="Times New Roman"/>
            <w:b/>
            <w:bCs/>
            <w:noProof/>
            <w:sz w:val="21"/>
            <w:szCs w:val="21"/>
            <w:lang w:eastAsia="zh-CN"/>
          </w:rPr>
          <w:t>4.8.</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饮水</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20</w:t>
        </w:r>
        <w:r w:rsidRPr="00632E01">
          <w:rPr>
            <w:rFonts w:ascii="Times New Roman" w:hAnsi="Times New Roman"/>
            <w:noProof/>
            <w:webHidden/>
            <w:sz w:val="21"/>
            <w:szCs w:val="21"/>
          </w:rPr>
          <w:fldChar w:fldCharType="end"/>
        </w:r>
      </w:hyperlink>
    </w:p>
    <w:p w14:paraId="2F48D5F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89" w:history="1">
        <w:r w:rsidRPr="00632E01">
          <w:rPr>
            <w:rStyle w:val="a3"/>
            <w:rFonts w:ascii="Times New Roman" w:hAnsi="Times New Roman"/>
            <w:b/>
            <w:bCs/>
            <w:noProof/>
            <w:sz w:val="21"/>
            <w:szCs w:val="21"/>
            <w:lang w:eastAsia="zh-CN"/>
          </w:rPr>
          <w:t>4.9.</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动物选择</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_Toc535769589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20</w:t>
        </w:r>
        <w:r w:rsidRPr="00632E01">
          <w:rPr>
            <w:rFonts w:ascii="Times New Roman" w:hAnsi="Times New Roman"/>
            <w:noProof/>
            <w:webHidden/>
            <w:sz w:val="21"/>
            <w:szCs w:val="21"/>
          </w:rPr>
          <w:fldChar w:fldCharType="end"/>
        </w:r>
      </w:hyperlink>
    </w:p>
    <w:p w14:paraId="1845F446"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90" w:history="1">
        <w:r w:rsidRPr="00632E01">
          <w:rPr>
            <w:rStyle w:val="a3"/>
            <w:rFonts w:ascii="Times New Roman" w:hAnsi="Times New Roman"/>
            <w:noProof/>
            <w:sz w:val="21"/>
            <w:szCs w:val="21"/>
            <w:lang w:eastAsia="zh-CN"/>
          </w:rPr>
          <w:t>5.</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试验设计</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20</w:t>
        </w:r>
        <w:r w:rsidRPr="00632E01">
          <w:rPr>
            <w:rFonts w:ascii="Times New Roman" w:hAnsi="Times New Roman"/>
            <w:noProof/>
            <w:webHidden/>
            <w:sz w:val="21"/>
            <w:szCs w:val="21"/>
          </w:rPr>
          <w:fldChar w:fldCharType="end"/>
        </w:r>
      </w:hyperlink>
    </w:p>
    <w:p w14:paraId="4EB8DF1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1" w:history="1">
        <w:r w:rsidRPr="00632E01">
          <w:rPr>
            <w:rStyle w:val="a3"/>
            <w:rFonts w:ascii="Times New Roman" w:hAnsi="Times New Roman"/>
            <w:b/>
            <w:bCs/>
            <w:noProof/>
            <w:sz w:val="21"/>
            <w:szCs w:val="21"/>
            <w:lang w:eastAsia="zh-CN"/>
          </w:rPr>
          <w:t>5.1.</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给药信息</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21</w:t>
        </w:r>
        <w:r w:rsidRPr="00632E01">
          <w:rPr>
            <w:rFonts w:ascii="Times New Roman" w:hAnsi="Times New Roman"/>
            <w:noProof/>
            <w:webHidden/>
            <w:sz w:val="21"/>
            <w:szCs w:val="21"/>
          </w:rPr>
          <w:fldChar w:fldCharType="end"/>
        </w:r>
      </w:hyperlink>
    </w:p>
    <w:p w14:paraId="2553885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2" w:history="1">
        <w:r w:rsidRPr="00632E01">
          <w:rPr>
            <w:rStyle w:val="a3"/>
            <w:rFonts w:ascii="Times New Roman" w:hAnsi="Times New Roman"/>
            <w:b/>
            <w:bCs/>
            <w:noProof/>
            <w:sz w:val="21"/>
            <w:szCs w:val="21"/>
            <w:lang w:eastAsia="zh-CN"/>
          </w:rPr>
          <w:t>5.2.</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剂量设计依据</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21</w:t>
        </w:r>
        <w:r w:rsidRPr="00632E01">
          <w:rPr>
            <w:rFonts w:ascii="Times New Roman" w:hAnsi="Times New Roman"/>
            <w:noProof/>
            <w:webHidden/>
            <w:sz w:val="21"/>
            <w:szCs w:val="21"/>
          </w:rPr>
          <w:fldChar w:fldCharType="end"/>
        </w:r>
      </w:hyperlink>
    </w:p>
    <w:p w14:paraId="10A3402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93" w:history="1">
        <w:r w:rsidRPr="00632E01">
          <w:rPr>
            <w:rStyle w:val="a3"/>
            <w:rFonts w:ascii="Times New Roman" w:hAnsi="Times New Roman"/>
            <w:noProof/>
            <w:sz w:val="21"/>
            <w:szCs w:val="21"/>
            <w:lang w:eastAsia="zh-CN"/>
          </w:rPr>
          <w:t>6.</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观察与检查</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21</w:t>
        </w:r>
        <w:r w:rsidRPr="00632E01">
          <w:rPr>
            <w:rFonts w:ascii="Times New Roman" w:hAnsi="Times New Roman"/>
            <w:noProof/>
            <w:webHidden/>
            <w:sz w:val="21"/>
            <w:szCs w:val="21"/>
          </w:rPr>
          <w:fldChar w:fldCharType="end"/>
        </w:r>
      </w:hyperlink>
    </w:p>
    <w:p w14:paraId="61E13FB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4" w:history="1">
        <w:r w:rsidRPr="00632E01">
          <w:rPr>
            <w:rStyle w:val="a3"/>
            <w:rFonts w:ascii="Times New Roman" w:hAnsi="Times New Roman"/>
            <w:b/>
            <w:bCs/>
            <w:noProof/>
            <w:sz w:val="21"/>
            <w:szCs w:val="21"/>
            <w:lang w:eastAsia="zh-CN"/>
          </w:rPr>
          <w:t>6.1.</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一般状态观察</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21</w:t>
        </w:r>
        <w:r w:rsidRPr="00632E01">
          <w:rPr>
            <w:rFonts w:ascii="Times New Roman" w:hAnsi="Times New Roman"/>
            <w:noProof/>
            <w:webHidden/>
            <w:sz w:val="21"/>
            <w:szCs w:val="21"/>
          </w:rPr>
          <w:fldChar w:fldCharType="end"/>
        </w:r>
      </w:hyperlink>
    </w:p>
    <w:p w14:paraId="1955E24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5" w:history="1">
        <w:r w:rsidRPr="00632E01">
          <w:rPr>
            <w:rStyle w:val="a3"/>
            <w:rFonts w:ascii="Times New Roman" w:hAnsi="Times New Roman"/>
            <w:b/>
            <w:bCs/>
            <w:noProof/>
            <w:sz w:val="21"/>
            <w:szCs w:val="21"/>
            <w:lang w:eastAsia="zh-CN"/>
          </w:rPr>
          <w:t>6.2.</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体重</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0ED6FB11"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6" w:history="1">
        <w:r w:rsidRPr="00632E01">
          <w:rPr>
            <w:rStyle w:val="a3"/>
            <w:rFonts w:ascii="Times New Roman" w:hAnsi="Times New Roman"/>
            <w:b/>
            <w:bCs/>
            <w:noProof/>
            <w:sz w:val="21"/>
            <w:szCs w:val="21"/>
            <w:lang w:eastAsia="zh-CN"/>
          </w:rPr>
          <w:t>6.3.</w:t>
        </w:r>
        <w:r w:rsidRPr="00C659E8">
          <w:rPr>
            <w:rFonts w:ascii="Times New Roman" w:hAnsi="Times New Roman"/>
            <w:smallCaps w:val="0"/>
            <w:noProof/>
            <w:kern w:val="2"/>
            <w:sz w:val="21"/>
            <w:szCs w:val="21"/>
            <w:lang w:eastAsia="zh-CN"/>
          </w:rPr>
          <w:tab/>
        </w:r>
        <w:r w:rsidRPr="00632E01">
          <w:rPr>
            <w:rStyle w:val="a3"/>
            <w:rFonts w:ascii="Times New Roman" w:hAnsi="Times New Roman"/>
            <w:b/>
            <w:bCs/>
            <w:noProof/>
            <w:sz w:val="21"/>
            <w:szCs w:val="21"/>
            <w:lang w:eastAsia="zh-CN"/>
          </w:rPr>
          <w:t>摄食量</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686A67E8"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597" w:history="1">
        <w:r w:rsidRPr="00632E01">
          <w:rPr>
            <w:rStyle w:val="a3"/>
            <w:rFonts w:ascii="Times New Roman" w:hAnsi="Times New Roman"/>
            <w:noProof/>
            <w:sz w:val="21"/>
            <w:szCs w:val="21"/>
            <w:lang w:eastAsia="zh-CN"/>
          </w:rPr>
          <w:t>7.</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大体解剖、脏器称量和组织病理学检查</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552119F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8" w:history="1">
        <w:r w:rsidRPr="00632E01">
          <w:rPr>
            <w:rStyle w:val="a3"/>
            <w:rFonts w:ascii="Times New Roman" w:hAnsi="Times New Roman"/>
            <w:b/>
            <w:noProof/>
            <w:sz w:val="21"/>
            <w:szCs w:val="21"/>
            <w:lang w:eastAsia="zh-CN"/>
          </w:rPr>
          <w:t>7.1.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解剖时间</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71EE7ED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599" w:history="1">
        <w:r w:rsidRPr="00632E01">
          <w:rPr>
            <w:rStyle w:val="a3"/>
            <w:rFonts w:ascii="Times New Roman" w:hAnsi="Times New Roman"/>
            <w:b/>
            <w:noProof/>
            <w:sz w:val="21"/>
            <w:szCs w:val="21"/>
            <w:lang w:eastAsia="zh-CN"/>
          </w:rPr>
          <w:t>7.2.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解剖动物</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_Toc535769599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6584AA9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0" w:history="1">
        <w:r w:rsidRPr="00632E01">
          <w:rPr>
            <w:rStyle w:val="a3"/>
            <w:rFonts w:ascii="Times New Roman" w:hAnsi="Times New Roman"/>
            <w:b/>
            <w:noProof/>
            <w:sz w:val="21"/>
            <w:szCs w:val="21"/>
            <w:lang w:eastAsia="zh-CN"/>
          </w:rPr>
          <w:t>7.3.</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麻醉及安乐死方法</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2D921EF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1" w:history="1">
        <w:r w:rsidRPr="00632E01">
          <w:rPr>
            <w:rStyle w:val="a3"/>
            <w:rFonts w:ascii="Times New Roman" w:hAnsi="Times New Roman"/>
            <w:b/>
            <w:noProof/>
            <w:sz w:val="21"/>
            <w:szCs w:val="21"/>
            <w:lang w:eastAsia="zh-CN"/>
          </w:rPr>
          <w:t>7.4.</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大体解剖观察</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22</w:t>
        </w:r>
        <w:r w:rsidRPr="00632E01">
          <w:rPr>
            <w:rFonts w:ascii="Times New Roman" w:hAnsi="Times New Roman"/>
            <w:noProof/>
            <w:webHidden/>
            <w:sz w:val="21"/>
            <w:szCs w:val="21"/>
          </w:rPr>
          <w:fldChar w:fldCharType="end"/>
        </w:r>
      </w:hyperlink>
    </w:p>
    <w:p w14:paraId="59BB43C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2" w:history="1">
        <w:r w:rsidRPr="00632E01">
          <w:rPr>
            <w:rStyle w:val="a3"/>
            <w:rFonts w:ascii="Times New Roman" w:hAnsi="Times New Roman"/>
            <w:b/>
            <w:noProof/>
            <w:sz w:val="21"/>
            <w:szCs w:val="21"/>
            <w:lang w:eastAsia="zh-CN"/>
          </w:rPr>
          <w:t>7.5.</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脏器重量</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23</w:t>
        </w:r>
        <w:r w:rsidRPr="00632E01">
          <w:rPr>
            <w:rFonts w:ascii="Times New Roman" w:hAnsi="Times New Roman"/>
            <w:noProof/>
            <w:webHidden/>
            <w:sz w:val="21"/>
            <w:szCs w:val="21"/>
          </w:rPr>
          <w:fldChar w:fldCharType="end"/>
        </w:r>
      </w:hyperlink>
    </w:p>
    <w:p w14:paraId="0023CC7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3" w:history="1">
        <w:r w:rsidRPr="00632E01">
          <w:rPr>
            <w:rStyle w:val="a3"/>
            <w:rFonts w:ascii="Times New Roman" w:hAnsi="Times New Roman"/>
            <w:b/>
            <w:noProof/>
            <w:sz w:val="21"/>
            <w:szCs w:val="21"/>
            <w:lang w:eastAsia="zh-CN"/>
          </w:rPr>
          <w:t>7.6.</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组织固定、病理学检查</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23</w:t>
        </w:r>
        <w:r w:rsidRPr="00632E01">
          <w:rPr>
            <w:rFonts w:ascii="Times New Roman" w:hAnsi="Times New Roman"/>
            <w:noProof/>
            <w:webHidden/>
            <w:sz w:val="21"/>
            <w:szCs w:val="21"/>
          </w:rPr>
          <w:fldChar w:fldCharType="end"/>
        </w:r>
      </w:hyperlink>
    </w:p>
    <w:p w14:paraId="78669F6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4" w:history="1">
        <w:r w:rsidRPr="00632E01">
          <w:rPr>
            <w:rStyle w:val="a3"/>
            <w:rFonts w:ascii="Times New Roman" w:hAnsi="Times New Roman"/>
            <w:b/>
            <w:noProof/>
            <w:sz w:val="21"/>
            <w:szCs w:val="21"/>
            <w:lang w:eastAsia="zh-CN"/>
          </w:rPr>
          <w:t>7.7.</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死亡动物的处置</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24</w:t>
        </w:r>
        <w:r w:rsidRPr="00632E01">
          <w:rPr>
            <w:rFonts w:ascii="Times New Roman" w:hAnsi="Times New Roman"/>
            <w:noProof/>
            <w:webHidden/>
            <w:sz w:val="21"/>
            <w:szCs w:val="21"/>
          </w:rPr>
          <w:fldChar w:fldCharType="end"/>
        </w:r>
      </w:hyperlink>
    </w:p>
    <w:p w14:paraId="13FF2864"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05" w:history="1">
        <w:r w:rsidRPr="00632E01">
          <w:rPr>
            <w:rStyle w:val="a3"/>
            <w:rFonts w:ascii="Times New Roman" w:hAnsi="Times New Roman"/>
            <w:noProof/>
            <w:sz w:val="21"/>
            <w:szCs w:val="21"/>
            <w:lang w:eastAsia="zh-CN"/>
          </w:rPr>
          <w:t>8.</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数据采集和分析</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24</w:t>
        </w:r>
        <w:r w:rsidRPr="00632E01">
          <w:rPr>
            <w:rFonts w:ascii="Times New Roman" w:hAnsi="Times New Roman"/>
            <w:noProof/>
            <w:webHidden/>
            <w:sz w:val="21"/>
            <w:szCs w:val="21"/>
          </w:rPr>
          <w:fldChar w:fldCharType="end"/>
        </w:r>
      </w:hyperlink>
    </w:p>
    <w:p w14:paraId="3EBD35B5"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06" w:history="1">
        <w:r w:rsidRPr="00632E01">
          <w:rPr>
            <w:rStyle w:val="a3"/>
            <w:rFonts w:ascii="Times New Roman" w:hAnsi="Times New Roman"/>
            <w:noProof/>
            <w:sz w:val="21"/>
            <w:szCs w:val="21"/>
            <w:lang w:eastAsia="zh-CN"/>
          </w:rPr>
          <w:t>9.</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统计分析</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24</w:t>
        </w:r>
        <w:r w:rsidRPr="00632E01">
          <w:rPr>
            <w:rFonts w:ascii="Times New Roman" w:hAnsi="Times New Roman"/>
            <w:noProof/>
            <w:webHidden/>
            <w:sz w:val="21"/>
            <w:szCs w:val="21"/>
          </w:rPr>
          <w:fldChar w:fldCharType="end"/>
        </w:r>
      </w:hyperlink>
    </w:p>
    <w:p w14:paraId="7BC22F20"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07" w:history="1">
        <w:r w:rsidRPr="00632E01">
          <w:rPr>
            <w:rStyle w:val="a3"/>
            <w:rFonts w:ascii="Times New Roman" w:hAnsi="Times New Roman"/>
            <w:noProof/>
            <w:sz w:val="21"/>
            <w:szCs w:val="21"/>
            <w:lang w:eastAsia="zh-CN"/>
          </w:rPr>
          <w:t>10.</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试验结果与讨论</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25</w:t>
        </w:r>
        <w:r w:rsidRPr="00632E01">
          <w:rPr>
            <w:rFonts w:ascii="Times New Roman" w:hAnsi="Times New Roman"/>
            <w:noProof/>
            <w:webHidden/>
            <w:sz w:val="21"/>
            <w:szCs w:val="21"/>
          </w:rPr>
          <w:fldChar w:fldCharType="end"/>
        </w:r>
      </w:hyperlink>
    </w:p>
    <w:p w14:paraId="6396DEA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8" w:history="1">
        <w:r w:rsidRPr="00632E01">
          <w:rPr>
            <w:rStyle w:val="a3"/>
            <w:rFonts w:ascii="Times New Roman" w:hAnsi="Times New Roman"/>
            <w:b/>
            <w:noProof/>
            <w:sz w:val="21"/>
            <w:szCs w:val="21"/>
            <w:lang w:eastAsia="zh-CN"/>
          </w:rPr>
          <w:t>10.1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试验结果</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25</w:t>
        </w:r>
        <w:r w:rsidRPr="00632E01">
          <w:rPr>
            <w:rFonts w:ascii="Times New Roman" w:hAnsi="Times New Roman"/>
            <w:noProof/>
            <w:webHidden/>
            <w:sz w:val="21"/>
            <w:szCs w:val="21"/>
          </w:rPr>
          <w:fldChar w:fldCharType="end"/>
        </w:r>
      </w:hyperlink>
    </w:p>
    <w:p w14:paraId="2DE97D0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09" w:history="1">
        <w:r w:rsidRPr="00632E01">
          <w:rPr>
            <w:rStyle w:val="a3"/>
            <w:rFonts w:ascii="Times New Roman" w:hAnsi="Times New Roman"/>
            <w:b/>
            <w:noProof/>
            <w:sz w:val="21"/>
            <w:szCs w:val="21"/>
            <w:lang w:eastAsia="zh-CN"/>
          </w:rPr>
          <w:t>10.2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讨论</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_Toc535769609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27</w:t>
        </w:r>
        <w:r w:rsidRPr="00632E01">
          <w:rPr>
            <w:rFonts w:ascii="Times New Roman" w:hAnsi="Times New Roman"/>
            <w:noProof/>
            <w:webHidden/>
            <w:sz w:val="21"/>
            <w:szCs w:val="21"/>
          </w:rPr>
          <w:fldChar w:fldCharType="end"/>
        </w:r>
      </w:hyperlink>
    </w:p>
    <w:p w14:paraId="716E116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10" w:history="1">
        <w:r w:rsidRPr="00632E01">
          <w:rPr>
            <w:rStyle w:val="a3"/>
            <w:rFonts w:ascii="Times New Roman" w:hAnsi="Times New Roman"/>
            <w:noProof/>
            <w:sz w:val="21"/>
            <w:szCs w:val="21"/>
            <w:lang w:eastAsia="zh-CN"/>
          </w:rPr>
          <w:t>11.</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结论</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28</w:t>
        </w:r>
        <w:r w:rsidRPr="00632E01">
          <w:rPr>
            <w:rFonts w:ascii="Times New Roman" w:hAnsi="Times New Roman"/>
            <w:noProof/>
            <w:webHidden/>
            <w:sz w:val="21"/>
            <w:szCs w:val="21"/>
          </w:rPr>
          <w:fldChar w:fldCharType="end"/>
        </w:r>
      </w:hyperlink>
    </w:p>
    <w:p w14:paraId="269EFF3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11" w:history="1">
        <w:r w:rsidRPr="00632E01">
          <w:rPr>
            <w:rStyle w:val="a3"/>
            <w:rFonts w:ascii="Times New Roman" w:hAnsi="Times New Roman"/>
            <w:noProof/>
            <w:sz w:val="21"/>
            <w:szCs w:val="21"/>
            <w:lang w:eastAsia="zh-CN"/>
          </w:rPr>
          <w:t>12.</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试验方案及变更、偏离</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28</w:t>
        </w:r>
        <w:r w:rsidRPr="00632E01">
          <w:rPr>
            <w:rFonts w:ascii="Times New Roman" w:hAnsi="Times New Roman"/>
            <w:noProof/>
            <w:webHidden/>
            <w:sz w:val="21"/>
            <w:szCs w:val="21"/>
          </w:rPr>
          <w:fldChar w:fldCharType="end"/>
        </w:r>
      </w:hyperlink>
    </w:p>
    <w:p w14:paraId="3CB22751"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12" w:history="1">
        <w:r w:rsidRPr="00632E01">
          <w:rPr>
            <w:rStyle w:val="a3"/>
            <w:rFonts w:ascii="Times New Roman" w:hAnsi="Times New Roman"/>
            <w:noProof/>
            <w:sz w:val="21"/>
            <w:szCs w:val="21"/>
            <w:lang w:eastAsia="zh-CN"/>
          </w:rPr>
          <w:t>13.</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资料保存</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_Toc535769612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28</w:t>
        </w:r>
        <w:r w:rsidRPr="00632E01">
          <w:rPr>
            <w:rFonts w:ascii="Times New Roman" w:hAnsi="Times New Roman"/>
            <w:noProof/>
            <w:webHidden/>
            <w:sz w:val="21"/>
            <w:szCs w:val="21"/>
          </w:rPr>
          <w:fldChar w:fldCharType="end"/>
        </w:r>
      </w:hyperlink>
    </w:p>
    <w:p w14:paraId="199B20B3"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13" w:history="1">
        <w:r w:rsidRPr="00632E01">
          <w:rPr>
            <w:rStyle w:val="a3"/>
            <w:rFonts w:ascii="Times New Roman" w:hAnsi="Times New Roman"/>
            <w:b/>
            <w:noProof/>
            <w:sz w:val="21"/>
            <w:szCs w:val="21"/>
            <w:lang w:eastAsia="zh-CN"/>
          </w:rPr>
          <w:t>13.1.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归档时间</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28</w:t>
        </w:r>
        <w:r w:rsidRPr="00632E01">
          <w:rPr>
            <w:rFonts w:ascii="Times New Roman" w:hAnsi="Times New Roman"/>
            <w:noProof/>
            <w:webHidden/>
            <w:sz w:val="21"/>
            <w:szCs w:val="21"/>
          </w:rPr>
          <w:fldChar w:fldCharType="end"/>
        </w:r>
      </w:hyperlink>
    </w:p>
    <w:p w14:paraId="6F42376F"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14" w:history="1">
        <w:r w:rsidRPr="00632E01">
          <w:rPr>
            <w:rStyle w:val="a3"/>
            <w:rFonts w:ascii="Times New Roman" w:hAnsi="Times New Roman"/>
            <w:b/>
            <w:noProof/>
            <w:sz w:val="21"/>
            <w:szCs w:val="21"/>
            <w:lang w:eastAsia="zh-CN"/>
          </w:rPr>
          <w:t>13.2.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保存场所与保存条件</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_Toc535769614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29</w:t>
        </w:r>
        <w:r w:rsidRPr="00632E01">
          <w:rPr>
            <w:rFonts w:ascii="Times New Roman" w:hAnsi="Times New Roman"/>
            <w:noProof/>
            <w:webHidden/>
            <w:sz w:val="21"/>
            <w:szCs w:val="21"/>
          </w:rPr>
          <w:fldChar w:fldCharType="end"/>
        </w:r>
      </w:hyperlink>
    </w:p>
    <w:p w14:paraId="5A55974E"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15" w:history="1">
        <w:r w:rsidRPr="00632E01">
          <w:rPr>
            <w:rStyle w:val="a3"/>
            <w:rFonts w:ascii="Times New Roman" w:hAnsi="Times New Roman"/>
            <w:noProof/>
            <w:sz w:val="21"/>
            <w:szCs w:val="21"/>
            <w:lang w:eastAsia="zh-CN"/>
          </w:rPr>
          <w:t>14.</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主要参考文献</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_Toc535769615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29</w:t>
        </w:r>
        <w:r w:rsidRPr="00632E01">
          <w:rPr>
            <w:rFonts w:ascii="Times New Roman" w:hAnsi="Times New Roman"/>
            <w:noProof/>
            <w:webHidden/>
            <w:sz w:val="21"/>
            <w:szCs w:val="21"/>
          </w:rPr>
          <w:fldChar w:fldCharType="end"/>
        </w:r>
      </w:hyperlink>
    </w:p>
    <w:p w14:paraId="209A8073"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hyperlink w:anchor="_Toc535769616" w:history="1">
        <w:r w:rsidRPr="00632E01">
          <w:rPr>
            <w:rStyle w:val="a3"/>
            <w:rFonts w:ascii="Times New Roman" w:hAnsi="Times New Roman"/>
            <w:noProof/>
            <w:sz w:val="21"/>
            <w:szCs w:val="21"/>
            <w:lang w:eastAsia="zh-CN"/>
          </w:rPr>
          <w:t>15.</w:t>
        </w:r>
        <w:r w:rsidRPr="00C659E8">
          <w:rPr>
            <w:rFonts w:ascii="Times New Roman" w:hAnsi="Times New Roman"/>
            <w:b w:val="0"/>
            <w:bCs w:val="0"/>
            <w:caps w:val="0"/>
            <w:noProof/>
            <w:kern w:val="2"/>
            <w:sz w:val="21"/>
            <w:szCs w:val="21"/>
            <w:lang w:eastAsia="zh-CN"/>
          </w:rPr>
          <w:tab/>
        </w:r>
        <w:r w:rsidRPr="00632E01">
          <w:rPr>
            <w:rStyle w:val="a3"/>
            <w:rFonts w:ascii="Times New Roman" w:hAnsi="Times New Roman"/>
            <w:noProof/>
            <w:sz w:val="21"/>
            <w:szCs w:val="21"/>
            <w:lang w:eastAsia="zh-CN"/>
          </w:rPr>
          <w:t>附录项目</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_Toc535769616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29</w:t>
        </w:r>
        <w:r w:rsidRPr="00632E01">
          <w:rPr>
            <w:rFonts w:ascii="Times New Roman" w:hAnsi="Times New Roman"/>
            <w:noProof/>
            <w:webHidden/>
            <w:sz w:val="21"/>
            <w:szCs w:val="21"/>
          </w:rPr>
          <w:fldChar w:fldCharType="end"/>
        </w:r>
      </w:hyperlink>
    </w:p>
    <w:p w14:paraId="623E91F1"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17" w:history="1">
        <w:r w:rsidRPr="00632E01">
          <w:rPr>
            <w:rStyle w:val="a3"/>
            <w:rFonts w:ascii="Times New Roman" w:hAnsi="Times New Roman"/>
            <w:b/>
            <w:noProof/>
            <w:sz w:val="21"/>
            <w:szCs w:val="21"/>
            <w:lang w:eastAsia="zh-CN"/>
          </w:rPr>
          <w:t>15.1.</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附件一：给药制剂分析报告</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_Toc535769617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30</w:t>
        </w:r>
        <w:r w:rsidRPr="00632E01">
          <w:rPr>
            <w:rFonts w:ascii="Times New Roman" w:hAnsi="Times New Roman"/>
            <w:noProof/>
            <w:webHidden/>
            <w:sz w:val="21"/>
            <w:szCs w:val="21"/>
          </w:rPr>
          <w:fldChar w:fldCharType="end"/>
        </w:r>
      </w:hyperlink>
    </w:p>
    <w:p w14:paraId="1571C66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18" w:history="1">
        <w:r w:rsidRPr="00632E01">
          <w:rPr>
            <w:rStyle w:val="a3"/>
            <w:rFonts w:ascii="Times New Roman" w:hAnsi="Times New Roman"/>
            <w:b/>
            <w:noProof/>
            <w:sz w:val="21"/>
            <w:szCs w:val="21"/>
            <w:lang w:eastAsia="zh-CN"/>
          </w:rPr>
          <w:t>15.2.</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附件二：试验结果统计汇总</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_Toc535769618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31</w:t>
        </w:r>
        <w:r w:rsidRPr="00632E01">
          <w:rPr>
            <w:rFonts w:ascii="Times New Roman" w:hAnsi="Times New Roman"/>
            <w:noProof/>
            <w:webHidden/>
            <w:sz w:val="21"/>
            <w:szCs w:val="21"/>
          </w:rPr>
          <w:fldChar w:fldCharType="end"/>
        </w:r>
      </w:hyperlink>
    </w:p>
    <w:p w14:paraId="48D5674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19" w:history="1">
        <w:r w:rsidRPr="00632E01">
          <w:rPr>
            <w:rStyle w:val="a3"/>
            <w:rFonts w:ascii="Times New Roman" w:hAnsi="Times New Roman"/>
            <w:b/>
            <w:noProof/>
            <w:sz w:val="21"/>
            <w:szCs w:val="21"/>
            <w:lang w:eastAsia="zh-CN"/>
          </w:rPr>
          <w:t>15.3.</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附件三：试验结果个体数据</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_Toc535769619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32</w:t>
        </w:r>
        <w:r w:rsidRPr="00632E01">
          <w:rPr>
            <w:rFonts w:ascii="Times New Roman" w:hAnsi="Times New Roman"/>
            <w:noProof/>
            <w:webHidden/>
            <w:sz w:val="21"/>
            <w:szCs w:val="21"/>
          </w:rPr>
          <w:fldChar w:fldCharType="end"/>
        </w:r>
      </w:hyperlink>
    </w:p>
    <w:p w14:paraId="3DE83DC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20" w:history="1">
        <w:r w:rsidRPr="00632E01">
          <w:rPr>
            <w:rStyle w:val="a3"/>
            <w:rFonts w:ascii="Times New Roman" w:hAnsi="Times New Roman"/>
            <w:b/>
            <w:noProof/>
            <w:sz w:val="21"/>
            <w:szCs w:val="21"/>
            <w:lang w:eastAsia="zh-CN"/>
          </w:rPr>
          <w:t>15.4.</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附件四：病理学检查报告</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_Toc535769620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33</w:t>
        </w:r>
        <w:r w:rsidRPr="00632E01">
          <w:rPr>
            <w:rFonts w:ascii="Times New Roman" w:hAnsi="Times New Roman"/>
            <w:noProof/>
            <w:webHidden/>
            <w:sz w:val="21"/>
            <w:szCs w:val="21"/>
          </w:rPr>
          <w:fldChar w:fldCharType="end"/>
        </w:r>
      </w:hyperlink>
    </w:p>
    <w:p w14:paraId="1195CD9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21" w:history="1">
        <w:r w:rsidRPr="00632E01">
          <w:rPr>
            <w:rStyle w:val="a3"/>
            <w:rFonts w:ascii="Times New Roman" w:hAnsi="Times New Roman"/>
            <w:b/>
            <w:noProof/>
            <w:sz w:val="21"/>
            <w:szCs w:val="21"/>
            <w:lang w:eastAsia="zh-CN"/>
          </w:rPr>
          <w:t>15.5.</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附件五：试验方案及变更</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_Toc535769621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34</w:t>
        </w:r>
        <w:r w:rsidRPr="00632E01">
          <w:rPr>
            <w:rFonts w:ascii="Times New Roman" w:hAnsi="Times New Roman"/>
            <w:noProof/>
            <w:webHidden/>
            <w:sz w:val="21"/>
            <w:szCs w:val="21"/>
          </w:rPr>
          <w:fldChar w:fldCharType="end"/>
        </w:r>
      </w:hyperlink>
    </w:p>
    <w:p w14:paraId="3AFDB1D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hyperlink w:anchor="_Toc535769623" w:history="1">
        <w:r w:rsidRPr="00632E01">
          <w:rPr>
            <w:rStyle w:val="a3"/>
            <w:rFonts w:ascii="Times New Roman" w:hAnsi="Times New Roman"/>
            <w:b/>
            <w:noProof/>
            <w:sz w:val="21"/>
            <w:szCs w:val="21"/>
            <w:lang w:eastAsia="zh-CN"/>
          </w:rPr>
          <w:t>15.6.</w:t>
        </w:r>
        <w:r w:rsidRPr="00C659E8">
          <w:rPr>
            <w:rFonts w:ascii="Times New Roman" w:hAnsi="Times New Roman"/>
            <w:smallCaps w:val="0"/>
            <w:noProof/>
            <w:kern w:val="2"/>
            <w:sz w:val="21"/>
            <w:szCs w:val="21"/>
            <w:lang w:eastAsia="zh-CN"/>
          </w:rPr>
          <w:tab/>
        </w:r>
        <w:r w:rsidRPr="00632E01">
          <w:rPr>
            <w:rStyle w:val="a3"/>
            <w:rFonts w:ascii="Times New Roman" w:hAnsi="Times New Roman"/>
            <w:b/>
            <w:noProof/>
            <w:sz w:val="21"/>
            <w:szCs w:val="21"/>
            <w:lang w:eastAsia="zh-CN"/>
          </w:rPr>
          <w:t>附件六：温湿度报告</w:t>
        </w:r>
        <w:r w:rsidRPr="00632E01">
          <w:rPr>
            <w:rFonts w:ascii="Times New Roman" w:hAnsi="Times New Roman"/>
            <w:noProof/>
            <w:webHidden/>
            <w:sz w:val="21"/>
            <w:szCs w:val="21"/>
          </w:rPr>
          <w:tab/>
        </w:r>
        <w:r w:rsidRPr="00632E01">
          <w:rPr>
            <w:rFonts w:ascii="Times New Roman" w:hAnsi="Times New Roman"/>
            <w:noProof/>
            <w:webHidden/>
            <w:sz w:val="21"/>
            <w:szCs w:val="21"/>
          </w:rPr>
          <w:fldChar w:fldCharType="begin"/>
        </w:r>
        <w:r w:rsidRPr="00632E01">
          <w:rPr>
            <w:rFonts w:ascii="Times New Roman" w:hAnsi="Times New Roman"/>
            <w:noProof/>
            <w:webHidden/>
            <w:sz w:val="21"/>
            <w:szCs w:val="21"/>
          </w:rPr>
          <w:instrText xml:space="preserve"> PAGEREF _Toc535769623 \h </w:instrText>
        </w:r>
        <w:r w:rsidRPr="00632E01">
          <w:rPr>
            <w:rFonts w:ascii="Times New Roman" w:hAnsi="Times New Roman"/>
            <w:noProof/>
            <w:webHidden/>
            <w:sz w:val="21"/>
            <w:szCs w:val="21"/>
          </w:rPr>
        </w:r>
        <w:r w:rsidRPr="00632E01">
          <w:rPr>
            <w:rFonts w:ascii="Times New Roman" w:hAnsi="Times New Roman"/>
            <w:noProof/>
            <w:webHidden/>
            <w:sz w:val="21"/>
            <w:szCs w:val="21"/>
          </w:rPr>
          <w:fldChar w:fldCharType="separate"/>
        </w:r>
        <w:r w:rsidR="00BA758A">
          <w:rPr>
            <w:rFonts w:ascii="Times New Roman" w:hAnsi="Times New Roman"/>
            <w:noProof/>
            <w:webHidden/>
            <w:sz w:val="21"/>
            <w:szCs w:val="21"/>
          </w:rPr>
          <w:t>35</w:t>
        </w:r>
        <w:r w:rsidRPr="00632E01">
          <w:rPr>
            <w:rFonts w:ascii="Times New Roman" w:hAnsi="Times New Roman"/>
            <w:noProof/>
            <w:webHidden/>
            <w:sz w:val="21"/>
            <w:szCs w:val="21"/>
          </w:rPr>
          <w:fldChar w:fldCharType="end"/>
        </w:r>
      </w:hyperlink>
    </w:p>
    <w:p w14:paraId="319D3D1C" w14:textId="77777777" w:rsidR="00F41D01" w:rsidRDefault="00F41D01" w:rsidP="00632E01">
      <w:pPr>
        <w:widowControl w:val="0"/>
        <w:kinsoku w:val="0"/>
        <w:overflowPunct w:val="0"/>
        <w:autoSpaceDE w:val="0"/>
        <w:autoSpaceDN w:val="0"/>
        <w:spacing w:line="360" w:lineRule="auto"/>
        <w:jc w:val="center"/>
        <w:outlineLvl w:val="0"/>
        <w:rPr>
          <w:rFonts w:hint="eastAsia"/>
          <w:b/>
          <w:sz w:val="32"/>
          <w:szCs w:val="32"/>
          <w:lang w:eastAsia="zh-CN"/>
        </w:rPr>
      </w:pPr>
      <w:r w:rsidRPr="00632E01">
        <w:rPr>
          <w:sz w:val="21"/>
          <w:szCs w:val="21"/>
        </w:rPr>
        <w:fldChar w:fldCharType="end"/>
      </w:r>
      <w:r>
        <w:rPr>
          <w:lang w:eastAsia="zh-CN"/>
        </w:rPr>
        <w:br w:type="page"/>
      </w:r>
      <w:bookmarkStart w:id="31" w:name="_Toc330969309"/>
      <w:bookmarkStart w:id="32" w:name="_Toc330902664"/>
      <w:bookmarkStart w:id="33" w:name="_Toc437680682"/>
      <w:bookmarkStart w:id="34" w:name="_Toc417050442"/>
      <w:bookmarkStart w:id="35" w:name="_Toc10923"/>
      <w:bookmarkStart w:id="36" w:name="_Toc15890"/>
      <w:bookmarkStart w:id="37" w:name="_Toc30628"/>
      <w:bookmarkStart w:id="38" w:name="_Toc418068256"/>
      <w:bookmarkStart w:id="39" w:name="_Toc973"/>
      <w:bookmarkStart w:id="40" w:name="_Toc438910771"/>
      <w:bookmarkStart w:id="41" w:name="_Toc456081726"/>
      <w:bookmarkStart w:id="42" w:name="_Toc535769552"/>
      <w:r>
        <w:rPr>
          <w:rFonts w:hint="eastAsia"/>
          <w:b/>
          <w:sz w:val="32"/>
          <w:szCs w:val="32"/>
          <w:lang w:eastAsia="zh-CN"/>
        </w:rPr>
        <w:lastRenderedPageBreak/>
        <w:t>摘</w:t>
      </w:r>
      <w:r>
        <w:rPr>
          <w:rFonts w:hint="eastAsia"/>
          <w:b/>
          <w:sz w:val="32"/>
          <w:szCs w:val="32"/>
          <w:lang w:eastAsia="zh-CN"/>
        </w:rPr>
        <w:t xml:space="preserve">    </w:t>
      </w:r>
      <w:r>
        <w:rPr>
          <w:rFonts w:hint="eastAsia"/>
          <w:b/>
          <w:sz w:val="32"/>
          <w:szCs w:val="32"/>
          <w:lang w:eastAsia="zh-CN"/>
        </w:rPr>
        <w:t>要</w:t>
      </w:r>
      <w:bookmarkEnd w:id="42"/>
    </w:p>
    <w:p w14:paraId="783E1C22" w14:textId="77777777" w:rsidR="00F41D01" w:rsidRDefault="00F41D01" w:rsidP="003B44FE">
      <w:pPr>
        <w:spacing w:line="360" w:lineRule="auto"/>
        <w:ind w:firstLineChars="200" w:firstLine="482"/>
        <w:jc w:val="both"/>
        <w:rPr>
          <w:lang w:eastAsia="zh-CN"/>
        </w:rPr>
      </w:pPr>
      <w:r>
        <w:rPr>
          <w:b/>
          <w:bCs/>
          <w:caps/>
          <w:lang w:eastAsia="zh-CN"/>
        </w:rPr>
        <w:t>目的：</w:t>
      </w:r>
      <w:r w:rsidR="00C52F08">
        <w:rPr>
          <w:rFonts w:hint="eastAsia"/>
          <w:kern w:val="2"/>
          <w:lang w:eastAsia="zh-CN"/>
        </w:rPr>
        <w:t>ICR</w:t>
      </w:r>
      <w:r w:rsidR="00C52F08">
        <w:rPr>
          <w:rFonts w:hint="eastAsia"/>
          <w:kern w:val="2"/>
          <w:lang w:eastAsia="zh-CN"/>
        </w:rPr>
        <w:t>小鼠</w:t>
      </w:r>
      <w:r w:rsidR="004D528F">
        <w:rPr>
          <w:rFonts w:hint="eastAsia"/>
          <w:kern w:val="2"/>
          <w:lang w:eastAsia="zh-CN"/>
        </w:rPr>
        <w:t>单次经口灌</w:t>
      </w:r>
      <w:proofErr w:type="gramStart"/>
      <w:r w:rsidR="004D528F">
        <w:rPr>
          <w:rFonts w:hint="eastAsia"/>
          <w:kern w:val="2"/>
          <w:lang w:eastAsia="zh-CN"/>
        </w:rPr>
        <w:t>胃给予</w:t>
      </w:r>
      <w:proofErr w:type="gramEnd"/>
      <w:r w:rsidR="00550166">
        <w:rPr>
          <w:rFonts w:hint="eastAsia"/>
          <w:kern w:val="2"/>
          <w:lang w:eastAsia="zh-CN"/>
        </w:rPr>
        <w:t>sbk</w:t>
      </w:r>
      <w:r w:rsidR="004D528F">
        <w:rPr>
          <w:rFonts w:hint="eastAsia"/>
          <w:kern w:val="2"/>
          <w:lang w:eastAsia="zh-CN"/>
        </w:rPr>
        <w:t>002</w:t>
      </w:r>
      <w:r w:rsidR="004D528F">
        <w:rPr>
          <w:rFonts w:hint="eastAsia"/>
          <w:kern w:val="2"/>
          <w:lang w:eastAsia="zh-CN"/>
        </w:rPr>
        <w:t>及硫酸氢氯</w:t>
      </w:r>
      <w:proofErr w:type="gramStart"/>
      <w:r w:rsidR="004D528F">
        <w:rPr>
          <w:rFonts w:hint="eastAsia"/>
          <w:kern w:val="2"/>
          <w:lang w:eastAsia="zh-CN"/>
        </w:rPr>
        <w:t>吡</w:t>
      </w:r>
      <w:proofErr w:type="gramEnd"/>
      <w:r w:rsidR="004D528F">
        <w:rPr>
          <w:rFonts w:hint="eastAsia"/>
          <w:kern w:val="2"/>
          <w:lang w:eastAsia="zh-CN"/>
        </w:rPr>
        <w:t>格雷</w:t>
      </w:r>
      <w:r w:rsidR="007E6229">
        <w:rPr>
          <w:rFonts w:hint="eastAsia"/>
          <w:kern w:val="2"/>
          <w:lang w:eastAsia="zh-CN"/>
        </w:rPr>
        <w:t>（</w:t>
      </w:r>
      <w:r w:rsidR="007E6229">
        <w:rPr>
          <w:rFonts w:hint="eastAsia"/>
          <w:kern w:val="2"/>
          <w:lang w:eastAsia="zh-CN"/>
        </w:rPr>
        <w:t>clo</w:t>
      </w:r>
      <w:r w:rsidR="007E6229">
        <w:rPr>
          <w:rFonts w:hint="eastAsia"/>
          <w:kern w:val="2"/>
          <w:lang w:eastAsia="zh-CN"/>
        </w:rPr>
        <w:t>）</w:t>
      </w:r>
      <w:r w:rsidR="004D528F">
        <w:rPr>
          <w:rFonts w:hint="eastAsia"/>
          <w:kern w:val="2"/>
          <w:lang w:eastAsia="zh-CN"/>
        </w:rPr>
        <w:t>原料药后观察</w:t>
      </w:r>
      <w:r w:rsidR="004D528F">
        <w:rPr>
          <w:rFonts w:hint="eastAsia"/>
          <w:kern w:val="2"/>
          <w:lang w:eastAsia="zh-CN"/>
        </w:rPr>
        <w:t>14</w:t>
      </w:r>
      <w:r w:rsidR="004D528F">
        <w:rPr>
          <w:rFonts w:hint="eastAsia"/>
          <w:kern w:val="2"/>
          <w:lang w:eastAsia="zh-CN"/>
        </w:rPr>
        <w:t>天，观察</w:t>
      </w:r>
      <w:proofErr w:type="gramStart"/>
      <w:r w:rsidR="004D528F">
        <w:rPr>
          <w:rFonts w:hint="eastAsia"/>
          <w:kern w:val="2"/>
          <w:lang w:eastAsia="zh-CN"/>
        </w:rPr>
        <w:t>供试品可能</w:t>
      </w:r>
      <w:proofErr w:type="gramEnd"/>
      <w:r w:rsidR="004D528F">
        <w:rPr>
          <w:rFonts w:hint="eastAsia"/>
          <w:kern w:val="2"/>
          <w:lang w:eastAsia="zh-CN"/>
        </w:rPr>
        <w:t>引起毒性反应的性质、程度及可逆性，初步判断毒性</w:t>
      </w:r>
      <w:proofErr w:type="gramStart"/>
      <w:r w:rsidR="004D528F">
        <w:rPr>
          <w:rFonts w:hint="eastAsia"/>
          <w:kern w:val="2"/>
          <w:lang w:eastAsia="zh-CN"/>
        </w:rPr>
        <w:t>靶器官或靶组织</w:t>
      </w:r>
      <w:proofErr w:type="gramEnd"/>
      <w:r w:rsidR="004D528F">
        <w:rPr>
          <w:rFonts w:hint="eastAsia"/>
          <w:kern w:val="2"/>
          <w:lang w:eastAsia="zh-CN"/>
        </w:rPr>
        <w:t>，为后期临床试验设计和安全用药提供参考</w:t>
      </w:r>
      <w:r>
        <w:rPr>
          <w:lang w:eastAsia="zh-CN"/>
        </w:rPr>
        <w:t>。</w:t>
      </w:r>
    </w:p>
    <w:p w14:paraId="01CA30B4" w14:textId="77777777" w:rsidR="00F41D01" w:rsidRDefault="00F41D01" w:rsidP="001651D1">
      <w:pPr>
        <w:pStyle w:val="30"/>
        <w:ind w:firstLine="482"/>
        <w:rPr>
          <w:rFonts w:hint="eastAsia"/>
          <w:kern w:val="0"/>
          <w:szCs w:val="28"/>
          <w:lang w:val="en-US" w:eastAsia="zh-CN"/>
        </w:rPr>
      </w:pPr>
      <w:r>
        <w:rPr>
          <w:b/>
          <w:bCs/>
          <w:caps/>
          <w:lang w:eastAsia="zh-CN"/>
        </w:rPr>
        <w:t>方法：</w:t>
      </w:r>
      <w:r w:rsidR="00277F66">
        <w:rPr>
          <w:rFonts w:hint="eastAsia"/>
          <w:bCs/>
          <w:lang w:eastAsia="zh-CN"/>
        </w:rPr>
        <w:t>本试验设</w:t>
      </w:r>
      <w:r w:rsidR="00277F66">
        <w:rPr>
          <w:rFonts w:hint="eastAsia"/>
          <w:bCs/>
          <w:lang w:eastAsia="zh-CN"/>
        </w:rPr>
        <w:t>3</w:t>
      </w:r>
      <w:r w:rsidR="00277F66">
        <w:rPr>
          <w:rFonts w:hint="eastAsia"/>
          <w:bCs/>
          <w:lang w:eastAsia="zh-CN"/>
        </w:rPr>
        <w:t>个组</w:t>
      </w:r>
      <w:r>
        <w:rPr>
          <w:rFonts w:hint="eastAsia"/>
          <w:kern w:val="0"/>
          <w:szCs w:val="28"/>
          <w:lang w:val="en-US" w:eastAsia="zh-CN"/>
        </w:rPr>
        <w:t>，分</w:t>
      </w:r>
      <w:r w:rsidR="00277F66">
        <w:rPr>
          <w:rFonts w:hint="eastAsia"/>
          <w:kern w:val="0"/>
          <w:szCs w:val="28"/>
          <w:lang w:val="en-US" w:eastAsia="zh-CN"/>
        </w:rPr>
        <w:t>别</w:t>
      </w:r>
      <w:r>
        <w:rPr>
          <w:rFonts w:hint="eastAsia"/>
          <w:kern w:val="0"/>
          <w:szCs w:val="28"/>
          <w:lang w:val="en-US" w:eastAsia="zh-CN"/>
        </w:rPr>
        <w:t>为溶媒对照组、</w:t>
      </w:r>
      <w:r w:rsidR="00550166">
        <w:rPr>
          <w:rFonts w:hint="eastAsia"/>
          <w:kern w:val="0"/>
          <w:szCs w:val="28"/>
          <w:lang w:val="en-US" w:eastAsia="zh-CN"/>
        </w:rPr>
        <w:t>sbk</w:t>
      </w:r>
      <w:r w:rsidR="004D528F">
        <w:rPr>
          <w:rFonts w:hint="eastAsia"/>
          <w:kern w:val="0"/>
          <w:szCs w:val="28"/>
          <w:lang w:val="en-US" w:eastAsia="zh-CN"/>
        </w:rPr>
        <w:t>002</w:t>
      </w:r>
      <w:r>
        <w:rPr>
          <w:rFonts w:hint="eastAsia"/>
          <w:kern w:val="0"/>
          <w:szCs w:val="28"/>
          <w:lang w:val="en-US" w:eastAsia="zh-CN"/>
        </w:rPr>
        <w:t>剂量组和</w:t>
      </w:r>
      <w:r w:rsidR="004D528F">
        <w:rPr>
          <w:rFonts w:hint="eastAsia"/>
          <w:kern w:val="0"/>
          <w:szCs w:val="28"/>
          <w:lang w:val="en-US" w:eastAsia="zh-CN"/>
        </w:rPr>
        <w:t>clo</w:t>
      </w:r>
      <w:r>
        <w:rPr>
          <w:rFonts w:hint="eastAsia"/>
          <w:kern w:val="0"/>
          <w:szCs w:val="28"/>
          <w:lang w:val="en-US" w:eastAsia="zh-CN"/>
        </w:rPr>
        <w:t>剂量组，每组</w:t>
      </w:r>
      <w:r w:rsidR="004D528F">
        <w:rPr>
          <w:rFonts w:hint="eastAsia"/>
          <w:kern w:val="0"/>
          <w:szCs w:val="28"/>
          <w:lang w:val="en-US" w:eastAsia="zh-CN"/>
        </w:rPr>
        <w:t>2</w:t>
      </w:r>
      <w:r>
        <w:rPr>
          <w:rFonts w:hint="eastAsia"/>
          <w:kern w:val="0"/>
          <w:szCs w:val="28"/>
          <w:lang w:val="en-US" w:eastAsia="zh-CN"/>
        </w:rPr>
        <w:t>0</w:t>
      </w:r>
      <w:r>
        <w:rPr>
          <w:rFonts w:hint="eastAsia"/>
          <w:kern w:val="0"/>
          <w:szCs w:val="28"/>
          <w:lang w:val="en-US" w:eastAsia="zh-CN"/>
        </w:rPr>
        <w:t>只</w:t>
      </w:r>
      <w:r w:rsidR="00C52F08">
        <w:rPr>
          <w:rFonts w:hint="eastAsia"/>
          <w:kern w:val="0"/>
          <w:szCs w:val="28"/>
          <w:lang w:val="en-US" w:eastAsia="zh-CN"/>
        </w:rPr>
        <w:t>小</w:t>
      </w:r>
      <w:r w:rsidR="00277F66">
        <w:rPr>
          <w:rFonts w:hint="eastAsia"/>
          <w:kern w:val="0"/>
          <w:szCs w:val="28"/>
          <w:lang w:val="en-US" w:eastAsia="zh-CN"/>
        </w:rPr>
        <w:t>鼠，雌雄各半</w:t>
      </w:r>
      <w:r>
        <w:rPr>
          <w:rFonts w:hint="eastAsia"/>
          <w:kern w:val="0"/>
          <w:szCs w:val="28"/>
          <w:lang w:val="en-US" w:eastAsia="zh-CN"/>
        </w:rPr>
        <w:t>。</w:t>
      </w:r>
      <w:r w:rsidR="00550166">
        <w:rPr>
          <w:rFonts w:hint="eastAsia"/>
          <w:kern w:val="0"/>
          <w:szCs w:val="28"/>
          <w:lang w:val="en-US" w:eastAsia="zh-CN"/>
        </w:rPr>
        <w:t>sbk</w:t>
      </w:r>
      <w:r w:rsidR="004D528F">
        <w:rPr>
          <w:rFonts w:hint="eastAsia"/>
          <w:kern w:val="0"/>
          <w:szCs w:val="28"/>
          <w:lang w:val="en-US" w:eastAsia="zh-CN"/>
        </w:rPr>
        <w:t>002</w:t>
      </w:r>
      <w:r w:rsidR="004D528F">
        <w:rPr>
          <w:rFonts w:hint="eastAsia"/>
          <w:kern w:val="0"/>
          <w:szCs w:val="28"/>
          <w:lang w:val="en-US" w:eastAsia="zh-CN"/>
        </w:rPr>
        <w:t>剂量组</w:t>
      </w:r>
      <w:r>
        <w:rPr>
          <w:rFonts w:hint="eastAsia"/>
          <w:kern w:val="0"/>
          <w:szCs w:val="28"/>
          <w:lang w:val="en-US" w:eastAsia="zh-CN"/>
        </w:rPr>
        <w:t>和</w:t>
      </w:r>
      <w:r w:rsidR="004D528F">
        <w:rPr>
          <w:rFonts w:hint="eastAsia"/>
          <w:kern w:val="0"/>
          <w:szCs w:val="28"/>
          <w:lang w:val="en-US" w:eastAsia="zh-CN"/>
        </w:rPr>
        <w:t>clo</w:t>
      </w:r>
      <w:r w:rsidR="004D528F">
        <w:rPr>
          <w:rFonts w:hint="eastAsia"/>
          <w:kern w:val="0"/>
          <w:szCs w:val="28"/>
          <w:lang w:val="en-US" w:eastAsia="zh-CN"/>
        </w:rPr>
        <w:t>剂量组</w:t>
      </w:r>
      <w:r>
        <w:rPr>
          <w:rFonts w:hint="eastAsia"/>
          <w:kern w:val="0"/>
          <w:szCs w:val="28"/>
          <w:lang w:val="en-US" w:eastAsia="zh-CN"/>
        </w:rPr>
        <w:t>分别</w:t>
      </w:r>
      <w:r w:rsidR="00277F66">
        <w:rPr>
          <w:rFonts w:hint="eastAsia"/>
          <w:kern w:val="0"/>
          <w:szCs w:val="28"/>
          <w:lang w:val="en-US" w:eastAsia="zh-CN"/>
        </w:rPr>
        <w:t>单次经口</w:t>
      </w:r>
      <w:r>
        <w:rPr>
          <w:rFonts w:hint="eastAsia"/>
          <w:kern w:val="0"/>
          <w:szCs w:val="28"/>
          <w:lang w:val="en-US" w:eastAsia="zh-CN"/>
        </w:rPr>
        <w:t>灌</w:t>
      </w:r>
      <w:proofErr w:type="gramStart"/>
      <w:r>
        <w:rPr>
          <w:rFonts w:hint="eastAsia"/>
          <w:kern w:val="0"/>
          <w:szCs w:val="28"/>
          <w:lang w:val="en-US" w:eastAsia="zh-CN"/>
        </w:rPr>
        <w:t>胃给予</w:t>
      </w:r>
      <w:proofErr w:type="gramEnd"/>
      <w:r w:rsidR="004D528F">
        <w:rPr>
          <w:rFonts w:hint="eastAsia"/>
          <w:kern w:val="0"/>
          <w:szCs w:val="28"/>
          <w:lang w:val="en-US" w:eastAsia="zh-CN"/>
        </w:rPr>
        <w:t>5</w:t>
      </w:r>
      <w:r w:rsidR="00277F66">
        <w:rPr>
          <w:rFonts w:hint="eastAsia"/>
          <w:kern w:val="0"/>
          <w:szCs w:val="28"/>
          <w:lang w:val="en-US" w:eastAsia="zh-CN"/>
        </w:rPr>
        <w:t>000 mg/kg</w:t>
      </w:r>
      <w:r w:rsidR="00277F66">
        <w:rPr>
          <w:rFonts w:hint="eastAsia"/>
          <w:kern w:val="0"/>
          <w:szCs w:val="28"/>
          <w:lang w:val="en-US" w:eastAsia="zh-CN"/>
        </w:rPr>
        <w:t>的</w:t>
      </w:r>
      <w:r w:rsidR="00550166">
        <w:rPr>
          <w:rFonts w:hint="eastAsia"/>
          <w:kern w:val="0"/>
          <w:szCs w:val="28"/>
          <w:lang w:val="en-US" w:eastAsia="zh-CN"/>
        </w:rPr>
        <w:t>sbk</w:t>
      </w:r>
      <w:r w:rsidR="004D528F">
        <w:rPr>
          <w:rFonts w:hint="eastAsia"/>
          <w:kern w:val="0"/>
          <w:szCs w:val="28"/>
          <w:lang w:val="en-US" w:eastAsia="zh-CN"/>
        </w:rPr>
        <w:t>002</w:t>
      </w:r>
      <w:r w:rsidR="004D528F">
        <w:rPr>
          <w:rFonts w:hint="eastAsia"/>
          <w:kern w:val="0"/>
          <w:szCs w:val="28"/>
          <w:lang w:val="en-US" w:eastAsia="zh-CN"/>
        </w:rPr>
        <w:t>和</w:t>
      </w:r>
      <w:r w:rsidR="004D528F">
        <w:rPr>
          <w:rFonts w:hint="eastAsia"/>
          <w:kern w:val="0"/>
          <w:szCs w:val="28"/>
          <w:lang w:val="en-US" w:eastAsia="zh-CN"/>
        </w:rPr>
        <w:t>clo</w:t>
      </w:r>
      <w:r>
        <w:rPr>
          <w:rFonts w:hint="eastAsia"/>
          <w:kern w:val="0"/>
          <w:szCs w:val="28"/>
          <w:lang w:val="en-US" w:eastAsia="zh-CN"/>
        </w:rPr>
        <w:t>，</w:t>
      </w:r>
      <w:r w:rsidR="00FE2FD6">
        <w:rPr>
          <w:rFonts w:hint="eastAsia"/>
          <w:kern w:val="0"/>
          <w:szCs w:val="28"/>
          <w:lang w:val="en-US" w:eastAsia="zh-CN"/>
        </w:rPr>
        <w:t>给药后连续观察</w:t>
      </w:r>
      <w:r w:rsidR="00FE2FD6">
        <w:rPr>
          <w:rFonts w:hint="eastAsia"/>
          <w:kern w:val="0"/>
          <w:szCs w:val="28"/>
          <w:lang w:val="en-US" w:eastAsia="zh-CN"/>
        </w:rPr>
        <w:t>14</w:t>
      </w:r>
      <w:r w:rsidR="00FE2FD6">
        <w:rPr>
          <w:rFonts w:hint="eastAsia"/>
          <w:kern w:val="0"/>
          <w:szCs w:val="28"/>
          <w:lang w:val="en-US" w:eastAsia="zh-CN"/>
        </w:rPr>
        <w:t>天</w:t>
      </w:r>
      <w:r>
        <w:rPr>
          <w:rFonts w:hint="eastAsia"/>
          <w:kern w:val="0"/>
          <w:szCs w:val="28"/>
          <w:lang w:val="en-US" w:eastAsia="zh-CN"/>
        </w:rPr>
        <w:t>。溶媒对照组给予等</w:t>
      </w:r>
      <w:r w:rsidR="00C458AA">
        <w:rPr>
          <w:rFonts w:hint="eastAsia"/>
          <w:kern w:val="0"/>
          <w:szCs w:val="28"/>
          <w:lang w:val="en-US" w:eastAsia="zh-CN"/>
        </w:rPr>
        <w:t>体积</w:t>
      </w:r>
      <w:r>
        <w:rPr>
          <w:rFonts w:hint="eastAsia"/>
          <w:kern w:val="0"/>
          <w:szCs w:val="28"/>
          <w:lang w:val="en-US" w:eastAsia="zh-CN"/>
        </w:rPr>
        <w:t>的溶媒。</w:t>
      </w:r>
      <w:r w:rsidR="00FE2FD6">
        <w:rPr>
          <w:rFonts w:hint="eastAsia"/>
          <w:kern w:val="0"/>
          <w:szCs w:val="28"/>
          <w:lang w:val="en-US" w:eastAsia="zh-CN"/>
        </w:rPr>
        <w:t>给药当天定义为</w:t>
      </w:r>
      <w:r w:rsidR="00C57C2E">
        <w:rPr>
          <w:rFonts w:hint="eastAsia"/>
          <w:kern w:val="0"/>
          <w:szCs w:val="28"/>
          <w:lang w:val="en-US" w:eastAsia="zh-CN"/>
        </w:rPr>
        <w:t>给药期（</w:t>
      </w:r>
      <w:r w:rsidR="00C57C2E">
        <w:rPr>
          <w:rFonts w:hint="eastAsia"/>
          <w:kern w:val="0"/>
          <w:szCs w:val="28"/>
          <w:lang w:val="en-US" w:eastAsia="zh-CN"/>
        </w:rPr>
        <w:t>Dosing</w:t>
      </w:r>
      <w:r w:rsidR="00C57C2E">
        <w:rPr>
          <w:rFonts w:hint="eastAsia"/>
          <w:kern w:val="0"/>
          <w:szCs w:val="28"/>
          <w:lang w:val="en-US" w:eastAsia="zh-CN"/>
        </w:rPr>
        <w:t>）</w:t>
      </w:r>
      <w:r w:rsidR="00FE2FD6">
        <w:rPr>
          <w:rFonts w:hint="eastAsia"/>
          <w:kern w:val="0"/>
          <w:szCs w:val="28"/>
          <w:lang w:val="en-US" w:eastAsia="zh-CN"/>
        </w:rPr>
        <w:t>第</w:t>
      </w:r>
      <w:r w:rsidR="00FE2FD6">
        <w:rPr>
          <w:rFonts w:hint="eastAsia"/>
          <w:kern w:val="0"/>
          <w:szCs w:val="28"/>
          <w:lang w:val="en-US" w:eastAsia="zh-CN"/>
        </w:rPr>
        <w:t>1</w:t>
      </w:r>
      <w:r w:rsidR="00FE2FD6">
        <w:rPr>
          <w:rFonts w:hint="eastAsia"/>
          <w:kern w:val="0"/>
          <w:szCs w:val="28"/>
          <w:lang w:val="en-US" w:eastAsia="zh-CN"/>
        </w:rPr>
        <w:t>天</w:t>
      </w:r>
      <w:r w:rsidR="00A55B6F">
        <w:rPr>
          <w:rFonts w:hint="eastAsia"/>
          <w:kern w:val="0"/>
          <w:szCs w:val="28"/>
          <w:lang w:val="en-US" w:eastAsia="zh-CN"/>
        </w:rPr>
        <w:t>（</w:t>
      </w:r>
      <w:r w:rsidR="00A55B6F">
        <w:rPr>
          <w:rFonts w:hint="eastAsia"/>
          <w:kern w:val="0"/>
          <w:szCs w:val="28"/>
          <w:lang w:val="en-US" w:eastAsia="zh-CN"/>
        </w:rPr>
        <w:t>D1</w:t>
      </w:r>
      <w:r w:rsidR="00A55B6F">
        <w:rPr>
          <w:rFonts w:hint="eastAsia"/>
          <w:kern w:val="0"/>
          <w:szCs w:val="28"/>
          <w:lang w:val="en-US" w:eastAsia="zh-CN"/>
        </w:rPr>
        <w:t>）</w:t>
      </w:r>
      <w:r>
        <w:rPr>
          <w:rFonts w:hint="eastAsia"/>
          <w:kern w:val="0"/>
          <w:szCs w:val="28"/>
          <w:lang w:val="en-US" w:eastAsia="zh-CN"/>
        </w:rPr>
        <w:t>。</w:t>
      </w:r>
    </w:p>
    <w:p w14:paraId="44BB0FAE" w14:textId="77777777" w:rsidR="00F41D01" w:rsidRDefault="00F41D01" w:rsidP="00217133">
      <w:pPr>
        <w:spacing w:line="360" w:lineRule="auto"/>
        <w:ind w:firstLineChars="200" w:firstLine="480"/>
        <w:jc w:val="both"/>
        <w:rPr>
          <w:lang w:eastAsia="zh-CN"/>
        </w:rPr>
      </w:pPr>
      <w:r>
        <w:rPr>
          <w:szCs w:val="28"/>
          <w:lang w:eastAsia="zh-CN"/>
        </w:rPr>
        <w:t>观察症状和检测指标包括：（</w:t>
      </w:r>
      <w:r>
        <w:rPr>
          <w:szCs w:val="28"/>
          <w:lang w:eastAsia="zh-CN"/>
        </w:rPr>
        <w:t>1</w:t>
      </w:r>
      <w:r>
        <w:rPr>
          <w:szCs w:val="28"/>
          <w:lang w:eastAsia="zh-CN"/>
        </w:rPr>
        <w:t>）</w:t>
      </w:r>
      <w:r>
        <w:rPr>
          <w:szCs w:val="28"/>
          <w:u w:val="single"/>
          <w:lang w:eastAsia="zh-CN"/>
        </w:rPr>
        <w:t>一般</w:t>
      </w:r>
      <w:proofErr w:type="gramStart"/>
      <w:r w:rsidR="00DA4851">
        <w:rPr>
          <w:rFonts w:hint="eastAsia"/>
          <w:szCs w:val="28"/>
          <w:u w:val="single"/>
          <w:lang w:eastAsia="zh-CN"/>
        </w:rPr>
        <w:t>状态</w:t>
      </w:r>
      <w:r>
        <w:rPr>
          <w:szCs w:val="28"/>
          <w:u w:val="single"/>
          <w:lang w:eastAsia="zh-CN"/>
        </w:rPr>
        <w:t>状态</w:t>
      </w:r>
      <w:proofErr w:type="gramEnd"/>
      <w:r>
        <w:rPr>
          <w:szCs w:val="28"/>
          <w:lang w:eastAsia="zh-CN"/>
        </w:rPr>
        <w:t>：观察一般表现、行为状态、眼睛、口腔、鼻口部、耳、毛发及皮肤、粪便、尿</w:t>
      </w:r>
      <w:r w:rsidR="003F36CB">
        <w:rPr>
          <w:rFonts w:hint="eastAsia"/>
          <w:szCs w:val="28"/>
          <w:lang w:eastAsia="zh-CN"/>
        </w:rPr>
        <w:t>液</w:t>
      </w:r>
      <w:r>
        <w:rPr>
          <w:szCs w:val="28"/>
          <w:lang w:eastAsia="zh-CN"/>
        </w:rPr>
        <w:t>、生殖器</w:t>
      </w:r>
      <w:r>
        <w:rPr>
          <w:rFonts w:hint="eastAsia"/>
          <w:szCs w:val="28"/>
          <w:lang w:eastAsia="zh-CN"/>
        </w:rPr>
        <w:t>、</w:t>
      </w:r>
      <w:r>
        <w:rPr>
          <w:rFonts w:hint="eastAsia"/>
          <w:lang w:eastAsia="zh-CN"/>
        </w:rPr>
        <w:t>死亡等毒性症状</w:t>
      </w:r>
      <w:r>
        <w:rPr>
          <w:szCs w:val="28"/>
          <w:lang w:eastAsia="zh-CN"/>
        </w:rPr>
        <w:t>；（</w:t>
      </w:r>
      <w:r>
        <w:rPr>
          <w:szCs w:val="28"/>
          <w:lang w:eastAsia="zh-CN"/>
        </w:rPr>
        <w:t>2</w:t>
      </w:r>
      <w:r>
        <w:rPr>
          <w:szCs w:val="28"/>
          <w:lang w:eastAsia="zh-CN"/>
        </w:rPr>
        <w:t>）</w:t>
      </w:r>
      <w:r>
        <w:rPr>
          <w:szCs w:val="28"/>
          <w:u w:val="single"/>
          <w:lang w:eastAsia="zh-CN"/>
        </w:rPr>
        <w:t>体重</w:t>
      </w:r>
      <w:r>
        <w:rPr>
          <w:szCs w:val="28"/>
          <w:lang w:eastAsia="zh-CN"/>
        </w:rPr>
        <w:t>；（</w:t>
      </w:r>
      <w:r>
        <w:rPr>
          <w:szCs w:val="28"/>
          <w:lang w:eastAsia="zh-CN"/>
        </w:rPr>
        <w:t>3</w:t>
      </w:r>
      <w:r>
        <w:rPr>
          <w:szCs w:val="28"/>
          <w:lang w:eastAsia="zh-CN"/>
        </w:rPr>
        <w:t>）</w:t>
      </w:r>
      <w:r>
        <w:rPr>
          <w:rFonts w:hint="eastAsia"/>
          <w:szCs w:val="28"/>
          <w:u w:val="single"/>
          <w:lang w:eastAsia="zh-CN"/>
        </w:rPr>
        <w:t>摄</w:t>
      </w:r>
      <w:r>
        <w:rPr>
          <w:szCs w:val="28"/>
          <w:u w:val="single"/>
          <w:lang w:eastAsia="zh-CN"/>
        </w:rPr>
        <w:t>食量</w:t>
      </w:r>
      <w:r>
        <w:rPr>
          <w:szCs w:val="28"/>
          <w:lang w:eastAsia="zh-CN"/>
        </w:rPr>
        <w:t>；（</w:t>
      </w:r>
      <w:r w:rsidR="004D528F">
        <w:rPr>
          <w:rFonts w:hint="eastAsia"/>
          <w:szCs w:val="28"/>
          <w:lang w:eastAsia="zh-CN"/>
        </w:rPr>
        <w:t>4</w:t>
      </w:r>
      <w:r>
        <w:rPr>
          <w:szCs w:val="28"/>
          <w:lang w:eastAsia="zh-CN"/>
        </w:rPr>
        <w:t>）</w:t>
      </w:r>
      <w:r w:rsidR="00DA4851">
        <w:rPr>
          <w:szCs w:val="28"/>
          <w:u w:val="single"/>
          <w:lang w:eastAsia="zh-CN"/>
        </w:rPr>
        <w:t>大体解剖</w:t>
      </w:r>
      <w:r w:rsidR="00DA4851">
        <w:rPr>
          <w:rFonts w:hint="eastAsia"/>
          <w:szCs w:val="28"/>
          <w:u w:val="single"/>
          <w:lang w:eastAsia="zh-CN"/>
        </w:rPr>
        <w:t>、脏器称</w:t>
      </w:r>
      <w:r w:rsidR="005673FF">
        <w:rPr>
          <w:rFonts w:hint="eastAsia"/>
          <w:szCs w:val="28"/>
          <w:u w:val="single"/>
          <w:lang w:eastAsia="zh-CN"/>
        </w:rPr>
        <w:t>量和</w:t>
      </w:r>
      <w:r>
        <w:rPr>
          <w:szCs w:val="28"/>
          <w:u w:val="single"/>
          <w:lang w:eastAsia="zh-CN"/>
        </w:rPr>
        <w:t>组织病理学检查</w:t>
      </w:r>
      <w:r>
        <w:rPr>
          <w:szCs w:val="28"/>
          <w:lang w:eastAsia="zh-CN"/>
        </w:rPr>
        <w:t>：大体观察各脏器有无明显异常，</w:t>
      </w:r>
      <w:r>
        <w:rPr>
          <w:lang w:eastAsia="zh-CN"/>
        </w:rPr>
        <w:t>称量并记录组织</w:t>
      </w:r>
      <w:r>
        <w:rPr>
          <w:lang w:eastAsia="zh-CN"/>
        </w:rPr>
        <w:t>/</w:t>
      </w:r>
      <w:r>
        <w:rPr>
          <w:lang w:eastAsia="zh-CN"/>
        </w:rPr>
        <w:t>器官的绝对重量，并计算脏体比和</w:t>
      </w:r>
      <w:proofErr w:type="gramStart"/>
      <w:r>
        <w:rPr>
          <w:lang w:eastAsia="zh-CN"/>
        </w:rPr>
        <w:t>脏脑</w:t>
      </w:r>
      <w:proofErr w:type="gramEnd"/>
      <w:r>
        <w:rPr>
          <w:lang w:eastAsia="zh-CN"/>
        </w:rPr>
        <w:t>比</w:t>
      </w:r>
      <w:r>
        <w:rPr>
          <w:rFonts w:hint="eastAsia"/>
          <w:lang w:eastAsia="zh-CN"/>
        </w:rPr>
        <w:t>，</w:t>
      </w:r>
      <w:r>
        <w:rPr>
          <w:lang w:eastAsia="zh-CN"/>
        </w:rPr>
        <w:t>对大体解剖观察发现</w:t>
      </w:r>
      <w:r>
        <w:rPr>
          <w:szCs w:val="28"/>
          <w:lang w:eastAsia="zh-CN"/>
        </w:rPr>
        <w:t>有异常</w:t>
      </w:r>
      <w:r w:rsidR="001A08EF">
        <w:rPr>
          <w:rFonts w:hint="eastAsia"/>
          <w:szCs w:val="28"/>
          <w:lang w:eastAsia="zh-CN"/>
        </w:rPr>
        <w:t>的组织</w:t>
      </w:r>
      <w:r w:rsidR="001A08EF">
        <w:rPr>
          <w:rFonts w:hint="eastAsia"/>
          <w:szCs w:val="28"/>
          <w:lang w:eastAsia="zh-CN"/>
        </w:rPr>
        <w:t>/</w:t>
      </w:r>
      <w:r w:rsidR="001A08EF">
        <w:rPr>
          <w:rFonts w:hint="eastAsia"/>
          <w:szCs w:val="28"/>
          <w:lang w:eastAsia="zh-CN"/>
        </w:rPr>
        <w:t>器官</w:t>
      </w:r>
      <w:r>
        <w:rPr>
          <w:szCs w:val="28"/>
          <w:lang w:eastAsia="zh-CN"/>
        </w:rPr>
        <w:t>进行组织病理学检查。</w:t>
      </w:r>
    </w:p>
    <w:p w14:paraId="57555915" w14:textId="77777777" w:rsidR="00F41D01" w:rsidRPr="00F416F3" w:rsidRDefault="00F41D01" w:rsidP="003B44FE">
      <w:pPr>
        <w:widowControl w:val="0"/>
        <w:spacing w:line="360" w:lineRule="auto"/>
        <w:ind w:firstLineChars="200" w:firstLine="482"/>
        <w:jc w:val="both"/>
        <w:rPr>
          <w:b/>
          <w:kern w:val="2"/>
          <w:lang w:eastAsia="zh-CN"/>
        </w:rPr>
      </w:pPr>
      <w:r>
        <w:rPr>
          <w:b/>
          <w:kern w:val="2"/>
          <w:lang w:eastAsia="zh-CN"/>
        </w:rPr>
        <w:t>结果：</w:t>
      </w:r>
    </w:p>
    <w:p w14:paraId="0047676E" w14:textId="77777777" w:rsidR="002948C7" w:rsidRDefault="00DA4851" w:rsidP="002948C7">
      <w:pPr>
        <w:widowControl w:val="0"/>
        <w:numPr>
          <w:ilvl w:val="0"/>
          <w:numId w:val="8"/>
        </w:numPr>
        <w:spacing w:line="360" w:lineRule="auto"/>
        <w:jc w:val="both"/>
        <w:rPr>
          <w:rFonts w:hint="eastAsia"/>
          <w:b/>
          <w:szCs w:val="28"/>
          <w:lang w:eastAsia="zh-CN"/>
        </w:rPr>
      </w:pPr>
      <w:r>
        <w:rPr>
          <w:b/>
          <w:szCs w:val="28"/>
          <w:lang w:eastAsia="zh-CN"/>
        </w:rPr>
        <w:t>一般状态观察</w:t>
      </w:r>
    </w:p>
    <w:p w14:paraId="4E57908C" w14:textId="77777777" w:rsidR="002948C7" w:rsidRPr="002948C7" w:rsidRDefault="009B3733" w:rsidP="002948C7">
      <w:pPr>
        <w:widowControl w:val="0"/>
        <w:kinsoku w:val="0"/>
        <w:overflowPunct w:val="0"/>
        <w:autoSpaceDE w:val="0"/>
        <w:autoSpaceDN w:val="0"/>
        <w:spacing w:line="360" w:lineRule="auto"/>
        <w:ind w:firstLineChars="200" w:firstLine="480"/>
        <w:jc w:val="both"/>
        <w:rPr>
          <w:color w:val="FF0000"/>
          <w:lang w:eastAsia="zh-CN"/>
        </w:rPr>
      </w:pPr>
      <w:r w:rsidRPr="003D54B6">
        <w:rPr>
          <w:color w:val="000000"/>
          <w:kern w:val="2"/>
          <w:lang w:eastAsia="zh-CN"/>
        </w:rPr>
        <w:t>本试验条件下，</w:t>
      </w:r>
      <w:r>
        <w:rPr>
          <w:rFonts w:hint="eastAsia"/>
          <w:color w:val="000000"/>
          <w:kern w:val="2"/>
          <w:lang w:eastAsia="zh-CN"/>
        </w:rPr>
        <w:t>ICR</w:t>
      </w:r>
      <w:r>
        <w:rPr>
          <w:rFonts w:hint="eastAsia"/>
          <w:color w:val="000000"/>
          <w:kern w:val="2"/>
          <w:lang w:eastAsia="zh-CN"/>
        </w:rPr>
        <w:t>小</w:t>
      </w:r>
      <w:r w:rsidRPr="003D54B6">
        <w:rPr>
          <w:rFonts w:hint="eastAsia"/>
          <w:color w:val="000000"/>
          <w:kern w:val="2"/>
          <w:lang w:eastAsia="zh-CN"/>
        </w:rPr>
        <w:t>鼠分别单</w:t>
      </w:r>
      <w:proofErr w:type="gramStart"/>
      <w:r w:rsidRPr="003D54B6">
        <w:rPr>
          <w:rFonts w:hint="eastAsia"/>
          <w:color w:val="000000"/>
          <w:kern w:val="2"/>
          <w:lang w:eastAsia="zh-CN"/>
        </w:rPr>
        <w:t>次灌胃给予</w:t>
      </w:r>
      <w:proofErr w:type="gramEnd"/>
      <w:r w:rsidR="00550166">
        <w:rPr>
          <w:rFonts w:hint="eastAsia"/>
          <w:color w:val="000000"/>
          <w:kern w:val="2"/>
          <w:lang w:eastAsia="zh-CN"/>
        </w:rPr>
        <w:t>sbk</w:t>
      </w:r>
      <w:r w:rsidRPr="003D54B6">
        <w:rPr>
          <w:rFonts w:hint="eastAsia"/>
          <w:color w:val="000000"/>
          <w:kern w:val="2"/>
          <w:lang w:eastAsia="zh-CN"/>
        </w:rPr>
        <w:t>002</w:t>
      </w:r>
      <w:r w:rsidRPr="003D54B6">
        <w:rPr>
          <w:rFonts w:hint="eastAsia"/>
          <w:color w:val="000000"/>
          <w:kern w:val="2"/>
          <w:lang w:eastAsia="zh-CN"/>
        </w:rPr>
        <w:t>和</w:t>
      </w:r>
      <w:r w:rsidRPr="003D54B6">
        <w:rPr>
          <w:rFonts w:hint="eastAsia"/>
          <w:color w:val="000000"/>
          <w:kern w:val="2"/>
          <w:lang w:eastAsia="zh-CN"/>
        </w:rPr>
        <w:t>clo</w:t>
      </w:r>
      <w:r w:rsidRPr="003D54B6">
        <w:rPr>
          <w:rFonts w:hint="eastAsia"/>
          <w:color w:val="000000"/>
          <w:kern w:val="2"/>
          <w:lang w:eastAsia="zh-CN"/>
        </w:rPr>
        <w:t>，给药剂量均为</w:t>
      </w:r>
      <w:r w:rsidRPr="003D54B6">
        <w:rPr>
          <w:rFonts w:hint="eastAsia"/>
          <w:color w:val="000000"/>
          <w:szCs w:val="21"/>
          <w:lang w:eastAsia="zh-CN"/>
        </w:rPr>
        <w:t>5000 mg/kg</w:t>
      </w:r>
      <w:r w:rsidRPr="003D54B6">
        <w:rPr>
          <w:color w:val="000000"/>
          <w:lang w:eastAsia="zh-CN"/>
        </w:rPr>
        <w:t>，给药后连续观察</w:t>
      </w:r>
      <w:r w:rsidRPr="003D54B6">
        <w:rPr>
          <w:rFonts w:hint="eastAsia"/>
          <w:color w:val="000000"/>
          <w:lang w:eastAsia="zh-CN"/>
        </w:rPr>
        <w:t>14</w:t>
      </w:r>
      <w:r>
        <w:rPr>
          <w:color w:val="000000"/>
          <w:lang w:eastAsia="zh-CN"/>
        </w:rPr>
        <w:t>天</w:t>
      </w:r>
      <w:r>
        <w:rPr>
          <w:rFonts w:hint="eastAsia"/>
          <w:szCs w:val="28"/>
          <w:lang w:eastAsia="zh-CN"/>
        </w:rPr>
        <w:t>。</w:t>
      </w:r>
      <w:r w:rsidRPr="008E34D9">
        <w:rPr>
          <w:rFonts w:hint="eastAsia"/>
          <w:lang w:eastAsia="zh-CN"/>
        </w:rPr>
        <w:t>溶媒</w:t>
      </w:r>
      <w:r w:rsidRPr="008E34D9">
        <w:rPr>
          <w:lang w:eastAsia="zh-CN"/>
        </w:rPr>
        <w:t>对照组和</w:t>
      </w:r>
      <w:r w:rsidR="00550166">
        <w:rPr>
          <w:rFonts w:hint="eastAsia"/>
          <w:lang w:eastAsia="zh-CN"/>
        </w:rPr>
        <w:t>sbk002</w:t>
      </w:r>
      <w:r w:rsidRPr="008E34D9">
        <w:rPr>
          <w:rFonts w:hint="eastAsia"/>
          <w:lang w:eastAsia="zh-CN"/>
        </w:rPr>
        <w:t>剂量组的</w:t>
      </w:r>
      <w:r w:rsidRPr="008E34D9">
        <w:rPr>
          <w:lang w:eastAsia="zh-CN"/>
        </w:rPr>
        <w:t>实验动物均存活</w:t>
      </w:r>
      <w:proofErr w:type="gramStart"/>
      <w:r w:rsidRPr="008E34D9">
        <w:rPr>
          <w:lang w:eastAsia="zh-CN"/>
        </w:rPr>
        <w:t>至计划</w:t>
      </w:r>
      <w:proofErr w:type="gramEnd"/>
      <w:r w:rsidRPr="008E34D9">
        <w:rPr>
          <w:lang w:eastAsia="zh-CN"/>
        </w:rPr>
        <w:t>解剖</w:t>
      </w:r>
      <w:r>
        <w:rPr>
          <w:rFonts w:hint="eastAsia"/>
          <w:lang w:eastAsia="zh-CN"/>
        </w:rPr>
        <w:t>，</w:t>
      </w:r>
      <w:r w:rsidRPr="006538EB">
        <w:rPr>
          <w:lang w:eastAsia="zh-CN"/>
        </w:rPr>
        <w:t>一般状态观察均未见</w:t>
      </w:r>
      <w:r w:rsidRPr="006538EB">
        <w:rPr>
          <w:kern w:val="2"/>
          <w:szCs w:val="20"/>
          <w:lang w:eastAsia="zh-CN"/>
        </w:rPr>
        <w:t>与</w:t>
      </w:r>
      <w:proofErr w:type="gramStart"/>
      <w:r w:rsidRPr="006538EB">
        <w:rPr>
          <w:kern w:val="2"/>
          <w:szCs w:val="20"/>
          <w:lang w:eastAsia="zh-CN"/>
        </w:rPr>
        <w:t>供试品给药</w:t>
      </w:r>
      <w:proofErr w:type="gramEnd"/>
      <w:r w:rsidRPr="006538EB">
        <w:rPr>
          <w:kern w:val="2"/>
          <w:szCs w:val="20"/>
          <w:lang w:eastAsia="zh-CN"/>
        </w:rPr>
        <w:t>相关的</w:t>
      </w:r>
      <w:r w:rsidRPr="006538EB">
        <w:rPr>
          <w:lang w:eastAsia="zh-CN"/>
        </w:rPr>
        <w:t>异常。</w:t>
      </w:r>
      <w:r>
        <w:rPr>
          <w:rFonts w:hint="eastAsia"/>
          <w:lang w:eastAsia="zh-CN"/>
        </w:rPr>
        <w:t>D1</w:t>
      </w:r>
      <w:r>
        <w:rPr>
          <w:rFonts w:hint="eastAsia"/>
          <w:lang w:eastAsia="zh-CN"/>
        </w:rPr>
        <w:t>给药后，</w:t>
      </w:r>
      <w:r>
        <w:rPr>
          <w:lang w:eastAsia="zh-CN"/>
        </w:rPr>
        <w:t>clo</w:t>
      </w:r>
      <w:r>
        <w:rPr>
          <w:lang w:eastAsia="zh-CN"/>
        </w:rPr>
        <w:t>剂量组雄性动物</w:t>
      </w:r>
      <w:r>
        <w:rPr>
          <w:rFonts w:hint="eastAsia"/>
          <w:lang w:eastAsia="zh-CN"/>
        </w:rPr>
        <w:t>有不同程度的俯卧、活动减</w:t>
      </w:r>
      <w:r w:rsidR="00FA20E9">
        <w:rPr>
          <w:rFonts w:hint="eastAsia"/>
          <w:lang w:eastAsia="zh-CN"/>
        </w:rPr>
        <w:t>少</w:t>
      </w:r>
      <w:r>
        <w:rPr>
          <w:rFonts w:hint="eastAsia"/>
          <w:lang w:eastAsia="zh-CN"/>
        </w:rPr>
        <w:t>，</w:t>
      </w:r>
      <w:r w:rsidR="005673FF">
        <w:rPr>
          <w:rFonts w:hint="eastAsia"/>
          <w:lang w:eastAsia="zh-CN"/>
        </w:rPr>
        <w:t>共济失调、</w:t>
      </w:r>
      <w:r>
        <w:rPr>
          <w:rFonts w:hint="eastAsia"/>
          <w:lang w:eastAsia="zh-CN"/>
        </w:rPr>
        <w:t>呼吸急促</w:t>
      </w:r>
      <w:r>
        <w:rPr>
          <w:rFonts w:hint="eastAsia"/>
          <w:lang w:eastAsia="zh-CN"/>
        </w:rPr>
        <w:t>/</w:t>
      </w:r>
      <w:r>
        <w:rPr>
          <w:rFonts w:hint="eastAsia"/>
          <w:lang w:eastAsia="zh-CN"/>
        </w:rPr>
        <w:t>微弱、瘫痪无力、抽搐，步态不稳症状，</w:t>
      </w:r>
      <w:r>
        <w:rPr>
          <w:lang w:eastAsia="zh-CN"/>
        </w:rPr>
        <w:t>雌性动物</w:t>
      </w:r>
      <w:r>
        <w:rPr>
          <w:rFonts w:hint="eastAsia"/>
          <w:lang w:eastAsia="zh-CN"/>
        </w:rPr>
        <w:t>除</w:t>
      </w:r>
      <w:r>
        <w:rPr>
          <w:rFonts w:hint="eastAsia"/>
          <w:lang w:eastAsia="zh-CN"/>
        </w:rPr>
        <w:t>3F009</w:t>
      </w:r>
      <w:r>
        <w:rPr>
          <w:rFonts w:hint="eastAsia"/>
          <w:lang w:eastAsia="zh-CN"/>
        </w:rPr>
        <w:t>外，其它动物有不同程度的流涎，俯卧、</w:t>
      </w:r>
      <w:r w:rsidR="00FA20E9">
        <w:rPr>
          <w:rFonts w:hint="eastAsia"/>
          <w:lang w:eastAsia="zh-CN"/>
        </w:rPr>
        <w:t>活动减少</w:t>
      </w:r>
      <w:r>
        <w:rPr>
          <w:rFonts w:hint="eastAsia"/>
          <w:lang w:eastAsia="zh-CN"/>
        </w:rPr>
        <w:t>、呼吸急促、无力、抽搐、步态不稳，共济失调、肌颤、弓背等症状；</w:t>
      </w:r>
      <w:r>
        <w:rPr>
          <w:rFonts w:hint="eastAsia"/>
          <w:lang w:eastAsia="zh-CN"/>
        </w:rPr>
        <w:t>D2</w:t>
      </w:r>
      <w:r>
        <w:rPr>
          <w:rFonts w:hint="eastAsia"/>
          <w:lang w:eastAsia="zh-CN"/>
        </w:rPr>
        <w:t>时，</w:t>
      </w:r>
      <w:r>
        <w:rPr>
          <w:lang w:eastAsia="zh-CN"/>
        </w:rPr>
        <w:t>clo</w:t>
      </w:r>
      <w:r>
        <w:rPr>
          <w:lang w:eastAsia="zh-CN"/>
        </w:rPr>
        <w:t>剂量组雌性动物</w:t>
      </w:r>
      <w:r>
        <w:rPr>
          <w:rFonts w:hint="eastAsia"/>
          <w:lang w:eastAsia="zh-CN"/>
        </w:rPr>
        <w:t>3F001</w:t>
      </w:r>
      <w:r>
        <w:rPr>
          <w:rFonts w:hint="eastAsia"/>
          <w:lang w:eastAsia="zh-CN"/>
        </w:rPr>
        <w:t>、</w:t>
      </w:r>
      <w:r>
        <w:rPr>
          <w:rFonts w:hint="eastAsia"/>
          <w:lang w:eastAsia="zh-CN"/>
        </w:rPr>
        <w:t>3F008</w:t>
      </w:r>
      <w:r>
        <w:rPr>
          <w:rFonts w:hint="eastAsia"/>
          <w:lang w:eastAsia="zh-CN"/>
        </w:rPr>
        <w:t>仍有</w:t>
      </w:r>
      <w:r w:rsidR="00FF5C20">
        <w:rPr>
          <w:rFonts w:hint="eastAsia"/>
          <w:lang w:eastAsia="zh-CN"/>
        </w:rPr>
        <w:t>体温低</w:t>
      </w:r>
      <w:r>
        <w:rPr>
          <w:rFonts w:hint="eastAsia"/>
          <w:lang w:eastAsia="zh-CN"/>
        </w:rPr>
        <w:t>、俯卧、活动减少、共济失调、颤抖的症状。</w:t>
      </w:r>
      <w:r w:rsidR="00B855AA">
        <w:rPr>
          <w:lang w:eastAsia="zh-CN"/>
        </w:rPr>
        <w:t>clo</w:t>
      </w:r>
      <w:r w:rsidR="00B855AA">
        <w:rPr>
          <w:lang w:eastAsia="zh-CN"/>
        </w:rPr>
        <w:t>剂量组</w:t>
      </w:r>
      <w:r w:rsidR="00482ACF">
        <w:rPr>
          <w:rFonts w:hint="eastAsia"/>
          <w:lang w:eastAsia="zh-CN"/>
        </w:rPr>
        <w:t>D</w:t>
      </w:r>
      <w:r w:rsidR="00B855AA">
        <w:rPr>
          <w:rFonts w:hint="eastAsia"/>
          <w:lang w:eastAsia="zh-CN"/>
        </w:rPr>
        <w:t xml:space="preserve">1 ~ D3 </w:t>
      </w:r>
      <w:r w:rsidR="00B855AA">
        <w:rPr>
          <w:rFonts w:hint="eastAsia"/>
          <w:lang w:eastAsia="zh-CN"/>
        </w:rPr>
        <w:t>期间共死亡</w:t>
      </w:r>
      <w:r w:rsidR="00B855AA">
        <w:rPr>
          <w:rFonts w:hint="eastAsia"/>
          <w:lang w:eastAsia="zh-CN"/>
        </w:rPr>
        <w:t>19/20</w:t>
      </w:r>
      <w:r w:rsidR="00B855AA">
        <w:rPr>
          <w:rFonts w:hint="eastAsia"/>
          <w:lang w:eastAsia="zh-CN"/>
        </w:rPr>
        <w:t>只</w:t>
      </w:r>
      <w:r w:rsidR="00B855AA">
        <w:rPr>
          <w:lang w:eastAsia="zh-CN"/>
        </w:rPr>
        <w:t>动物</w:t>
      </w:r>
      <w:r w:rsidR="00B855AA">
        <w:rPr>
          <w:rFonts w:hint="eastAsia"/>
          <w:lang w:eastAsia="zh-CN"/>
        </w:rPr>
        <w:t>（</w:t>
      </w:r>
      <w:r w:rsidR="00B855AA">
        <w:rPr>
          <w:rFonts w:hint="eastAsia"/>
          <w:lang w:eastAsia="zh-CN"/>
        </w:rPr>
        <w:t>10</w:t>
      </w:r>
      <w:r w:rsidR="00B855AA">
        <w:rPr>
          <w:rFonts w:hint="eastAsia"/>
          <w:lang w:eastAsia="zh-CN"/>
        </w:rPr>
        <w:t>雄、</w:t>
      </w:r>
      <w:r w:rsidR="00B855AA">
        <w:rPr>
          <w:rFonts w:hint="eastAsia"/>
          <w:lang w:eastAsia="zh-CN"/>
        </w:rPr>
        <w:t>9</w:t>
      </w:r>
      <w:r w:rsidR="00B855AA">
        <w:rPr>
          <w:rFonts w:hint="eastAsia"/>
          <w:lang w:eastAsia="zh-CN"/>
        </w:rPr>
        <w:t>雌）。</w:t>
      </w:r>
    </w:p>
    <w:p w14:paraId="10511D6F" w14:textId="77777777" w:rsidR="002948C7" w:rsidRDefault="002948C7" w:rsidP="002948C7">
      <w:pPr>
        <w:widowControl w:val="0"/>
        <w:numPr>
          <w:ilvl w:val="0"/>
          <w:numId w:val="8"/>
        </w:numPr>
        <w:spacing w:line="360" w:lineRule="auto"/>
        <w:jc w:val="both"/>
        <w:rPr>
          <w:rFonts w:hint="eastAsia"/>
          <w:b/>
          <w:szCs w:val="28"/>
          <w:lang w:eastAsia="zh-CN"/>
        </w:rPr>
      </w:pPr>
      <w:r>
        <w:rPr>
          <w:b/>
          <w:szCs w:val="28"/>
          <w:lang w:eastAsia="zh-CN"/>
        </w:rPr>
        <w:t>体重</w:t>
      </w:r>
    </w:p>
    <w:p w14:paraId="12E2F3A2" w14:textId="77777777" w:rsidR="002948C7" w:rsidRPr="002948C7" w:rsidRDefault="002948C7" w:rsidP="002948C7">
      <w:pPr>
        <w:widowControl w:val="0"/>
        <w:spacing w:line="360" w:lineRule="auto"/>
        <w:ind w:firstLineChars="200" w:firstLine="480"/>
        <w:jc w:val="both"/>
        <w:rPr>
          <w:rFonts w:hint="eastAsia"/>
          <w:color w:val="FF0000"/>
          <w:kern w:val="2"/>
          <w:szCs w:val="20"/>
          <w:lang w:eastAsia="zh-CN"/>
        </w:rPr>
      </w:pPr>
      <w:r w:rsidRPr="009B3733">
        <w:rPr>
          <w:kern w:val="2"/>
          <w:szCs w:val="20"/>
          <w:lang w:eastAsia="zh-CN"/>
        </w:rPr>
        <w:t>试验期间，</w:t>
      </w:r>
      <w:r w:rsidR="009B3733" w:rsidRPr="009B3733">
        <w:rPr>
          <w:kern w:val="2"/>
          <w:szCs w:val="20"/>
          <w:lang w:eastAsia="zh-CN"/>
        </w:rPr>
        <w:t>给药前与给药后</w:t>
      </w:r>
      <w:r w:rsidR="009B3733" w:rsidRPr="009B3733">
        <w:rPr>
          <w:rFonts w:hint="eastAsia"/>
          <w:kern w:val="2"/>
          <w:szCs w:val="20"/>
          <w:lang w:eastAsia="zh-CN"/>
        </w:rPr>
        <w:t>溶媒</w:t>
      </w:r>
      <w:r w:rsidR="009B3733" w:rsidRPr="009B3733">
        <w:rPr>
          <w:kern w:val="2"/>
          <w:szCs w:val="20"/>
          <w:lang w:eastAsia="zh-CN"/>
        </w:rPr>
        <w:t>对照组及</w:t>
      </w:r>
      <w:r w:rsidR="00550166">
        <w:rPr>
          <w:kern w:val="2"/>
          <w:szCs w:val="20"/>
          <w:lang w:eastAsia="zh-CN"/>
        </w:rPr>
        <w:t>sbk</w:t>
      </w:r>
      <w:r w:rsidR="009B3733" w:rsidRPr="009B3733">
        <w:rPr>
          <w:rFonts w:hint="eastAsia"/>
          <w:kern w:val="2"/>
          <w:szCs w:val="20"/>
          <w:lang w:eastAsia="zh-CN"/>
        </w:rPr>
        <w:t>002</w:t>
      </w:r>
      <w:r w:rsidR="009B3733" w:rsidRPr="009B3733">
        <w:rPr>
          <w:rFonts w:hint="eastAsia"/>
          <w:kern w:val="2"/>
          <w:szCs w:val="20"/>
          <w:lang w:eastAsia="zh-CN"/>
        </w:rPr>
        <w:t>剂量组</w:t>
      </w:r>
      <w:r w:rsidR="009B3733" w:rsidRPr="009B3733">
        <w:rPr>
          <w:kern w:val="2"/>
          <w:szCs w:val="20"/>
          <w:lang w:eastAsia="zh-CN"/>
        </w:rPr>
        <w:t>实验动物的体重均在正常波动范围内，未见与</w:t>
      </w:r>
      <w:proofErr w:type="gramStart"/>
      <w:r w:rsidR="009B3733" w:rsidRPr="009B3733">
        <w:rPr>
          <w:kern w:val="2"/>
          <w:szCs w:val="20"/>
          <w:lang w:eastAsia="zh-CN"/>
        </w:rPr>
        <w:t>供试品给药</w:t>
      </w:r>
      <w:proofErr w:type="gramEnd"/>
      <w:r w:rsidR="009B3733" w:rsidRPr="009B3733">
        <w:rPr>
          <w:kern w:val="2"/>
          <w:szCs w:val="20"/>
          <w:lang w:eastAsia="zh-CN"/>
        </w:rPr>
        <w:t>相关的</w:t>
      </w:r>
      <w:r w:rsidR="009B3733" w:rsidRPr="009B3733">
        <w:rPr>
          <w:rFonts w:hint="eastAsia"/>
          <w:kern w:val="2"/>
          <w:szCs w:val="20"/>
          <w:lang w:eastAsia="zh-CN"/>
        </w:rPr>
        <w:t>明显</w:t>
      </w:r>
      <w:r w:rsidR="009B3733" w:rsidRPr="009B3733">
        <w:rPr>
          <w:kern w:val="2"/>
          <w:szCs w:val="20"/>
          <w:lang w:eastAsia="zh-CN"/>
        </w:rPr>
        <w:t>异常。</w:t>
      </w:r>
    </w:p>
    <w:p w14:paraId="27A94C32" w14:textId="77777777" w:rsidR="00F41D01" w:rsidRDefault="00DA4851" w:rsidP="002948C7">
      <w:pPr>
        <w:widowControl w:val="0"/>
        <w:numPr>
          <w:ilvl w:val="0"/>
          <w:numId w:val="8"/>
        </w:numPr>
        <w:spacing w:line="360" w:lineRule="auto"/>
        <w:jc w:val="both"/>
        <w:rPr>
          <w:b/>
          <w:szCs w:val="28"/>
          <w:lang w:eastAsia="zh-CN"/>
        </w:rPr>
      </w:pPr>
      <w:r>
        <w:rPr>
          <w:rFonts w:hint="eastAsia"/>
          <w:b/>
          <w:szCs w:val="28"/>
          <w:lang w:eastAsia="zh-CN"/>
        </w:rPr>
        <w:t>摄</w:t>
      </w:r>
      <w:r w:rsidR="00F41D01">
        <w:rPr>
          <w:b/>
          <w:szCs w:val="28"/>
          <w:lang w:eastAsia="zh-CN"/>
        </w:rPr>
        <w:t>食量</w:t>
      </w:r>
    </w:p>
    <w:p w14:paraId="24DCD270" w14:textId="77777777" w:rsidR="00F41D01" w:rsidRPr="002948C7" w:rsidRDefault="00F41D01" w:rsidP="004D528F">
      <w:pPr>
        <w:widowControl w:val="0"/>
        <w:spacing w:line="360" w:lineRule="auto"/>
        <w:ind w:firstLineChars="200" w:firstLine="480"/>
        <w:jc w:val="both"/>
        <w:rPr>
          <w:color w:val="FF0000"/>
          <w:kern w:val="2"/>
          <w:lang w:eastAsia="zh-CN"/>
        </w:rPr>
      </w:pPr>
      <w:r w:rsidRPr="009B3733">
        <w:rPr>
          <w:kern w:val="2"/>
          <w:szCs w:val="20"/>
          <w:lang w:eastAsia="zh-CN"/>
        </w:rPr>
        <w:t>试验期间，</w:t>
      </w:r>
      <w:r w:rsidR="009B3733" w:rsidRPr="009B3733">
        <w:rPr>
          <w:kern w:val="2"/>
          <w:szCs w:val="20"/>
          <w:lang w:eastAsia="zh-CN"/>
        </w:rPr>
        <w:t>给药前与给药后</w:t>
      </w:r>
      <w:r w:rsidR="009B3733" w:rsidRPr="009B3733">
        <w:rPr>
          <w:rFonts w:hint="eastAsia"/>
          <w:kern w:val="2"/>
          <w:szCs w:val="20"/>
          <w:lang w:eastAsia="zh-CN"/>
        </w:rPr>
        <w:t>溶媒</w:t>
      </w:r>
      <w:r w:rsidR="009B3733" w:rsidRPr="009B3733">
        <w:rPr>
          <w:kern w:val="2"/>
          <w:szCs w:val="20"/>
          <w:lang w:eastAsia="zh-CN"/>
        </w:rPr>
        <w:t>对照组及</w:t>
      </w:r>
      <w:r w:rsidR="00550166">
        <w:rPr>
          <w:kern w:val="2"/>
          <w:szCs w:val="20"/>
          <w:lang w:eastAsia="zh-CN"/>
        </w:rPr>
        <w:t>sbk</w:t>
      </w:r>
      <w:r w:rsidR="009B3733" w:rsidRPr="009B3733">
        <w:rPr>
          <w:rFonts w:hint="eastAsia"/>
          <w:kern w:val="2"/>
          <w:szCs w:val="20"/>
          <w:lang w:eastAsia="zh-CN"/>
        </w:rPr>
        <w:t>002</w:t>
      </w:r>
      <w:r w:rsidR="009B3733" w:rsidRPr="009B3733">
        <w:rPr>
          <w:rFonts w:hint="eastAsia"/>
          <w:kern w:val="2"/>
          <w:szCs w:val="20"/>
          <w:lang w:eastAsia="zh-CN"/>
        </w:rPr>
        <w:t>剂量组</w:t>
      </w:r>
      <w:r w:rsidR="009B3733" w:rsidRPr="009B3733">
        <w:rPr>
          <w:kern w:val="2"/>
          <w:szCs w:val="20"/>
          <w:lang w:eastAsia="zh-CN"/>
        </w:rPr>
        <w:t>实验动物的摄食量</w:t>
      </w:r>
      <w:r w:rsidR="009B3733" w:rsidRPr="009B3733">
        <w:rPr>
          <w:kern w:val="2"/>
          <w:szCs w:val="20"/>
          <w:lang w:eastAsia="zh-CN"/>
        </w:rPr>
        <w:lastRenderedPageBreak/>
        <w:t>未见与</w:t>
      </w:r>
      <w:proofErr w:type="gramStart"/>
      <w:r w:rsidR="009B3733" w:rsidRPr="009B3733">
        <w:rPr>
          <w:kern w:val="2"/>
          <w:szCs w:val="20"/>
          <w:lang w:eastAsia="zh-CN"/>
        </w:rPr>
        <w:t>供试品给药</w:t>
      </w:r>
      <w:proofErr w:type="gramEnd"/>
      <w:r w:rsidR="009B3733" w:rsidRPr="009B3733">
        <w:rPr>
          <w:kern w:val="2"/>
          <w:szCs w:val="20"/>
          <w:lang w:eastAsia="zh-CN"/>
        </w:rPr>
        <w:t>相关的</w:t>
      </w:r>
      <w:r w:rsidR="009B3733" w:rsidRPr="009B3733">
        <w:rPr>
          <w:rFonts w:hint="eastAsia"/>
          <w:kern w:val="2"/>
          <w:szCs w:val="20"/>
          <w:lang w:eastAsia="zh-CN"/>
        </w:rPr>
        <w:t>明显异常</w:t>
      </w:r>
      <w:r w:rsidR="00697232">
        <w:rPr>
          <w:rFonts w:hint="eastAsia"/>
          <w:kern w:val="2"/>
          <w:szCs w:val="20"/>
          <w:lang w:eastAsia="zh-CN"/>
        </w:rPr>
        <w:t>，</w:t>
      </w:r>
      <w:r w:rsidR="00697232">
        <w:rPr>
          <w:rFonts w:hint="eastAsia"/>
          <w:kern w:val="2"/>
          <w:szCs w:val="20"/>
          <w:lang w:eastAsia="zh-CN"/>
        </w:rPr>
        <w:t>clo</w:t>
      </w:r>
      <w:r w:rsidR="00697232">
        <w:rPr>
          <w:rFonts w:hint="eastAsia"/>
          <w:kern w:val="2"/>
          <w:szCs w:val="20"/>
          <w:lang w:eastAsia="zh-CN"/>
        </w:rPr>
        <w:t>剂量组给药后存活动物</w:t>
      </w:r>
      <w:r w:rsidR="00697232">
        <w:rPr>
          <w:rFonts w:hint="eastAsia"/>
          <w:kern w:val="2"/>
          <w:szCs w:val="20"/>
          <w:lang w:eastAsia="zh-CN"/>
        </w:rPr>
        <w:t>D2</w:t>
      </w:r>
      <w:r w:rsidR="00697232">
        <w:rPr>
          <w:rFonts w:hint="eastAsia"/>
          <w:kern w:val="2"/>
          <w:szCs w:val="20"/>
          <w:lang w:eastAsia="zh-CN"/>
        </w:rPr>
        <w:t>食量显著下降</w:t>
      </w:r>
      <w:r w:rsidR="009B3733" w:rsidRPr="00EF0B53">
        <w:rPr>
          <w:kern w:val="2"/>
          <w:szCs w:val="20"/>
          <w:lang w:eastAsia="zh-CN"/>
        </w:rPr>
        <w:t>。</w:t>
      </w:r>
    </w:p>
    <w:p w14:paraId="4681D5F9" w14:textId="77777777" w:rsidR="00F41D01" w:rsidRDefault="00F41D01" w:rsidP="000F07A1">
      <w:pPr>
        <w:spacing w:line="360" w:lineRule="auto"/>
        <w:ind w:firstLineChars="200" w:firstLine="482"/>
        <w:jc w:val="both"/>
        <w:rPr>
          <w:b/>
          <w:kern w:val="2"/>
          <w:lang w:eastAsia="zh-CN"/>
        </w:rPr>
      </w:pPr>
      <w:r>
        <w:rPr>
          <w:b/>
          <w:kern w:val="2"/>
          <w:lang w:eastAsia="zh-CN"/>
        </w:rPr>
        <w:t>（</w:t>
      </w:r>
      <w:r w:rsidR="002948C7">
        <w:rPr>
          <w:rFonts w:hint="eastAsia"/>
          <w:b/>
          <w:kern w:val="2"/>
          <w:lang w:eastAsia="zh-CN"/>
        </w:rPr>
        <w:t>2</w:t>
      </w:r>
      <w:r>
        <w:rPr>
          <w:b/>
          <w:kern w:val="2"/>
          <w:lang w:eastAsia="zh-CN"/>
        </w:rPr>
        <w:t>）大体解剖</w:t>
      </w:r>
      <w:r>
        <w:rPr>
          <w:rFonts w:hint="eastAsia"/>
          <w:b/>
          <w:kern w:val="2"/>
          <w:lang w:eastAsia="zh-CN"/>
        </w:rPr>
        <w:t>、</w:t>
      </w:r>
      <w:r w:rsidR="00DA4851">
        <w:rPr>
          <w:rFonts w:hint="eastAsia"/>
          <w:b/>
          <w:kern w:val="2"/>
          <w:lang w:eastAsia="zh-CN"/>
        </w:rPr>
        <w:t>脏器称</w:t>
      </w:r>
      <w:r w:rsidR="005673FF">
        <w:rPr>
          <w:rFonts w:hint="eastAsia"/>
          <w:b/>
          <w:kern w:val="2"/>
          <w:lang w:eastAsia="zh-CN"/>
        </w:rPr>
        <w:t>量和</w:t>
      </w:r>
      <w:r>
        <w:rPr>
          <w:b/>
          <w:kern w:val="2"/>
          <w:lang w:eastAsia="zh-CN"/>
        </w:rPr>
        <w:t>组织病理学检查</w:t>
      </w:r>
    </w:p>
    <w:p w14:paraId="7DFA8FA3" w14:textId="77777777" w:rsidR="00F41D01" w:rsidRPr="002948C7" w:rsidRDefault="009B3733" w:rsidP="00217133">
      <w:pPr>
        <w:tabs>
          <w:tab w:val="left" w:pos="6930"/>
        </w:tabs>
        <w:spacing w:line="360" w:lineRule="auto"/>
        <w:ind w:firstLineChars="200" w:firstLine="480"/>
        <w:jc w:val="both"/>
        <w:rPr>
          <w:color w:val="FF0000"/>
          <w:lang w:eastAsia="zh-CN"/>
        </w:rPr>
      </w:pPr>
      <w:r w:rsidRPr="00884036">
        <w:rPr>
          <w:lang w:eastAsia="zh-CN"/>
        </w:rPr>
        <w:t>本试验条件下，</w:t>
      </w:r>
      <w:r w:rsidRPr="00884036">
        <w:rPr>
          <w:rFonts w:hint="eastAsia"/>
          <w:kern w:val="2"/>
          <w:lang w:eastAsia="zh-CN"/>
        </w:rPr>
        <w:t>D15</w:t>
      </w:r>
      <w:r w:rsidRPr="00884036">
        <w:rPr>
          <w:rFonts w:hint="eastAsia"/>
          <w:kern w:val="2"/>
          <w:lang w:eastAsia="zh-CN"/>
        </w:rPr>
        <w:t>时，与溶媒对照组相比，</w:t>
      </w:r>
      <w:r w:rsidR="00550166">
        <w:rPr>
          <w:kern w:val="2"/>
          <w:szCs w:val="20"/>
          <w:lang w:eastAsia="zh-CN"/>
        </w:rPr>
        <w:t>sbk</w:t>
      </w:r>
      <w:r w:rsidRPr="00884036">
        <w:rPr>
          <w:rFonts w:hint="eastAsia"/>
          <w:kern w:val="2"/>
          <w:szCs w:val="20"/>
          <w:lang w:eastAsia="zh-CN"/>
        </w:rPr>
        <w:t>002</w:t>
      </w:r>
      <w:r w:rsidRPr="00884036">
        <w:rPr>
          <w:rFonts w:hint="eastAsia"/>
          <w:kern w:val="2"/>
          <w:szCs w:val="20"/>
          <w:lang w:eastAsia="zh-CN"/>
        </w:rPr>
        <w:t>剂量组雌性动物脑</w:t>
      </w:r>
      <w:r w:rsidR="00475312" w:rsidRPr="00884036">
        <w:rPr>
          <w:rFonts w:hint="eastAsia"/>
          <w:kern w:val="2"/>
          <w:szCs w:val="20"/>
          <w:lang w:eastAsia="zh-CN"/>
        </w:rPr>
        <w:t>重量降低</w:t>
      </w:r>
      <w:r w:rsidRPr="00884036">
        <w:rPr>
          <w:rFonts w:hint="eastAsia"/>
          <w:kern w:val="2"/>
          <w:szCs w:val="20"/>
          <w:lang w:eastAsia="zh-CN"/>
        </w:rPr>
        <w:t>、子宫（含子宫颈）重量</w:t>
      </w:r>
      <w:r w:rsidR="00475312">
        <w:rPr>
          <w:rFonts w:hint="eastAsia"/>
          <w:kern w:val="2"/>
          <w:szCs w:val="20"/>
          <w:lang w:eastAsia="zh-CN"/>
        </w:rPr>
        <w:t>及脏体比</w:t>
      </w:r>
      <w:r w:rsidRPr="00884036">
        <w:rPr>
          <w:rFonts w:hint="eastAsia"/>
          <w:kern w:val="2"/>
          <w:szCs w:val="20"/>
          <w:lang w:eastAsia="zh-CN"/>
        </w:rPr>
        <w:t>降低，雄性动物肺脏</w:t>
      </w:r>
      <w:r w:rsidR="005673FF">
        <w:rPr>
          <w:rFonts w:hint="eastAsia"/>
          <w:kern w:val="2"/>
          <w:szCs w:val="20"/>
          <w:lang w:eastAsia="zh-CN"/>
        </w:rPr>
        <w:t>和</w:t>
      </w:r>
      <w:r w:rsidRPr="00884036">
        <w:rPr>
          <w:rFonts w:hint="eastAsia"/>
          <w:kern w:val="2"/>
          <w:szCs w:val="20"/>
          <w:lang w:eastAsia="zh-CN"/>
        </w:rPr>
        <w:t>主支气管</w:t>
      </w:r>
      <w:proofErr w:type="gramStart"/>
      <w:r w:rsidRPr="00884036">
        <w:rPr>
          <w:rFonts w:hint="eastAsia"/>
          <w:kern w:val="2"/>
          <w:szCs w:val="20"/>
          <w:lang w:eastAsia="zh-CN"/>
        </w:rPr>
        <w:t>脏脑比</w:t>
      </w:r>
      <w:proofErr w:type="gramEnd"/>
      <w:r w:rsidRPr="00884036">
        <w:rPr>
          <w:rFonts w:hint="eastAsia"/>
          <w:kern w:val="2"/>
          <w:szCs w:val="20"/>
          <w:lang w:eastAsia="zh-CN"/>
        </w:rPr>
        <w:t>升高，以上</w:t>
      </w:r>
      <w:r w:rsidRPr="00884036">
        <w:rPr>
          <w:kern w:val="2"/>
          <w:szCs w:val="20"/>
          <w:lang w:eastAsia="zh-CN"/>
        </w:rPr>
        <w:t>检测结果</w:t>
      </w:r>
      <w:r w:rsidRPr="00884036">
        <w:rPr>
          <w:rFonts w:hint="eastAsia"/>
          <w:kern w:val="2"/>
          <w:szCs w:val="20"/>
          <w:lang w:eastAsia="zh-CN"/>
        </w:rPr>
        <w:t>虽有统计学差异，但均属</w:t>
      </w:r>
      <w:r w:rsidRPr="00884036">
        <w:rPr>
          <w:kern w:val="2"/>
          <w:szCs w:val="20"/>
          <w:lang w:eastAsia="zh-CN"/>
        </w:rPr>
        <w:t>正常波动范围内</w:t>
      </w:r>
      <w:r w:rsidRPr="00884036">
        <w:rPr>
          <w:rFonts w:hint="eastAsia"/>
          <w:kern w:val="2"/>
          <w:szCs w:val="20"/>
          <w:lang w:eastAsia="zh-CN"/>
        </w:rPr>
        <w:t>波动，且大体</w:t>
      </w:r>
      <w:r w:rsidR="005673FF">
        <w:rPr>
          <w:rFonts w:hint="eastAsia"/>
          <w:kern w:val="2"/>
          <w:szCs w:val="20"/>
          <w:lang w:eastAsia="zh-CN"/>
        </w:rPr>
        <w:t>解剖</w:t>
      </w:r>
      <w:r w:rsidRPr="00884036">
        <w:rPr>
          <w:rFonts w:hint="eastAsia"/>
          <w:kern w:val="2"/>
          <w:szCs w:val="20"/>
          <w:lang w:eastAsia="zh-CN"/>
        </w:rPr>
        <w:t>观察</w:t>
      </w:r>
      <w:r w:rsidRPr="00884036">
        <w:rPr>
          <w:rFonts w:hint="eastAsia"/>
          <w:lang w:eastAsia="zh-CN"/>
        </w:rPr>
        <w:t>未见明显病理学改变，</w:t>
      </w:r>
      <w:r w:rsidRPr="00884036">
        <w:rPr>
          <w:rFonts w:hint="eastAsia"/>
          <w:kern w:val="2"/>
          <w:szCs w:val="20"/>
          <w:lang w:eastAsia="zh-CN"/>
        </w:rPr>
        <w:t>故认为上述改变无毒理学意义。除此</w:t>
      </w:r>
      <w:r w:rsidRPr="00863CCD">
        <w:rPr>
          <w:rFonts w:hint="eastAsia"/>
          <w:kern w:val="2"/>
          <w:szCs w:val="20"/>
          <w:lang w:eastAsia="zh-CN"/>
        </w:rPr>
        <w:t>之外，</w:t>
      </w:r>
      <w:r w:rsidRPr="00863CCD">
        <w:rPr>
          <w:kern w:val="2"/>
          <w:szCs w:val="20"/>
          <w:lang w:eastAsia="zh-CN"/>
        </w:rPr>
        <w:t>实验动物</w:t>
      </w:r>
      <w:r w:rsidRPr="00863CCD">
        <w:rPr>
          <w:rFonts w:hint="eastAsia"/>
          <w:kern w:val="2"/>
          <w:szCs w:val="20"/>
          <w:lang w:eastAsia="zh-CN"/>
        </w:rPr>
        <w:t>其余</w:t>
      </w:r>
      <w:r w:rsidRPr="00884036">
        <w:rPr>
          <w:lang w:eastAsia="zh-CN"/>
        </w:rPr>
        <w:t>脏器重量、脏体比及</w:t>
      </w:r>
      <w:proofErr w:type="gramStart"/>
      <w:r w:rsidRPr="00884036">
        <w:rPr>
          <w:lang w:eastAsia="zh-CN"/>
        </w:rPr>
        <w:t>脏脑比</w:t>
      </w:r>
      <w:proofErr w:type="gramEnd"/>
      <w:r w:rsidRPr="00884036">
        <w:rPr>
          <w:lang w:eastAsia="zh-CN"/>
        </w:rPr>
        <w:t>计算结果</w:t>
      </w:r>
      <w:r w:rsidRPr="00884036">
        <w:rPr>
          <w:rFonts w:hint="eastAsia"/>
          <w:kern w:val="2"/>
          <w:szCs w:val="20"/>
          <w:lang w:eastAsia="zh-CN"/>
        </w:rPr>
        <w:t>与</w:t>
      </w:r>
      <w:r w:rsidRPr="00884036">
        <w:rPr>
          <w:kern w:val="2"/>
          <w:szCs w:val="20"/>
          <w:lang w:eastAsia="zh-CN"/>
        </w:rPr>
        <w:t>溶媒对照组相比差异均无统计学意义</w:t>
      </w:r>
      <w:r w:rsidRPr="00884036">
        <w:rPr>
          <w:rFonts w:hint="eastAsia"/>
          <w:kern w:val="2"/>
          <w:szCs w:val="20"/>
          <w:lang w:eastAsia="zh-CN"/>
        </w:rPr>
        <w:t>（</w:t>
      </w:r>
      <w:r w:rsidRPr="00884036">
        <w:rPr>
          <w:rFonts w:hint="eastAsia"/>
          <w:i/>
          <w:kern w:val="2"/>
          <w:szCs w:val="20"/>
          <w:lang w:eastAsia="zh-CN"/>
        </w:rPr>
        <w:t>P</w:t>
      </w:r>
      <w:r w:rsidRPr="00884036">
        <w:rPr>
          <w:rFonts w:hint="eastAsia"/>
          <w:bCs/>
          <w:i/>
          <w:lang w:eastAsia="zh-CN"/>
        </w:rPr>
        <w:t>&gt;</w:t>
      </w:r>
      <w:r w:rsidRPr="00884036">
        <w:rPr>
          <w:rFonts w:hint="eastAsia"/>
          <w:kern w:val="2"/>
          <w:szCs w:val="20"/>
          <w:lang w:eastAsia="zh-CN"/>
        </w:rPr>
        <w:t>0.05</w:t>
      </w:r>
      <w:r w:rsidRPr="00884036">
        <w:rPr>
          <w:rFonts w:hint="eastAsia"/>
          <w:kern w:val="2"/>
          <w:szCs w:val="20"/>
          <w:lang w:eastAsia="zh-CN"/>
        </w:rPr>
        <w:t>），</w:t>
      </w:r>
      <w:r w:rsidRPr="00884036">
        <w:rPr>
          <w:lang w:eastAsia="zh-CN"/>
        </w:rPr>
        <w:t>未见与</w:t>
      </w:r>
      <w:proofErr w:type="gramStart"/>
      <w:r w:rsidRPr="00884036">
        <w:rPr>
          <w:lang w:eastAsia="zh-CN"/>
        </w:rPr>
        <w:t>供试品给药</w:t>
      </w:r>
      <w:proofErr w:type="gramEnd"/>
      <w:r w:rsidRPr="00884036">
        <w:rPr>
          <w:lang w:eastAsia="zh-CN"/>
        </w:rPr>
        <w:t>相关的明显异常。</w:t>
      </w:r>
      <w:r w:rsidR="00550166">
        <w:rPr>
          <w:rFonts w:hint="eastAsia"/>
          <w:lang w:eastAsia="zh-CN"/>
        </w:rPr>
        <w:t>sbk</w:t>
      </w:r>
      <w:r>
        <w:rPr>
          <w:rFonts w:hint="eastAsia"/>
          <w:lang w:eastAsia="zh-CN"/>
        </w:rPr>
        <w:t>002</w:t>
      </w:r>
      <w:r>
        <w:rPr>
          <w:lang w:eastAsia="zh-CN"/>
        </w:rPr>
        <w:t>剂量组</w:t>
      </w:r>
      <w:r>
        <w:rPr>
          <w:rFonts w:hint="eastAsia"/>
          <w:lang w:eastAsia="zh-CN"/>
        </w:rPr>
        <w:t>动物大体解剖观察未见明显病理学改变。</w:t>
      </w:r>
      <w:r>
        <w:rPr>
          <w:rFonts w:hint="eastAsia"/>
          <w:lang w:eastAsia="zh-CN"/>
        </w:rPr>
        <w:t>clo</w:t>
      </w:r>
      <w:r>
        <w:rPr>
          <w:lang w:eastAsia="zh-CN"/>
        </w:rPr>
        <w:t>剂量组</w:t>
      </w:r>
      <w:r>
        <w:rPr>
          <w:rFonts w:hint="eastAsia"/>
          <w:lang w:eastAsia="zh-CN"/>
        </w:rPr>
        <w:t>死亡动物肉眼病变组织病理学检查见肺脏淤血、胃坏死、胃色素沉积，动物直接死亡原因不能确定，</w:t>
      </w:r>
      <w:r>
        <w:rPr>
          <w:rFonts w:hint="eastAsia"/>
          <w:lang w:eastAsia="zh-CN"/>
        </w:rPr>
        <w:t>3F003</w:t>
      </w:r>
      <w:r>
        <w:rPr>
          <w:rFonts w:hint="eastAsia"/>
          <w:lang w:eastAsia="zh-CN"/>
        </w:rPr>
        <w:t>与</w:t>
      </w:r>
      <w:r>
        <w:rPr>
          <w:rFonts w:hint="eastAsia"/>
          <w:lang w:eastAsia="zh-CN"/>
        </w:rPr>
        <w:t>3M007</w:t>
      </w:r>
      <w:r>
        <w:rPr>
          <w:rFonts w:hint="eastAsia"/>
          <w:lang w:eastAsia="zh-CN"/>
        </w:rPr>
        <w:t>死亡原因可能与</w:t>
      </w:r>
      <w:r w:rsidR="00925F94">
        <w:rPr>
          <w:rFonts w:hint="eastAsia"/>
          <w:lang w:eastAsia="zh-CN"/>
        </w:rPr>
        <w:t>消化系统病变有关</w:t>
      </w:r>
      <w:r>
        <w:rPr>
          <w:rFonts w:hint="eastAsia"/>
          <w:lang w:eastAsia="zh-CN"/>
        </w:rPr>
        <w:t>，肺脏的病理学改变可能与死亡后</w:t>
      </w:r>
      <w:r w:rsidR="00D0506E">
        <w:rPr>
          <w:rFonts w:hint="eastAsia"/>
          <w:lang w:eastAsia="zh-CN"/>
        </w:rPr>
        <w:t>脏器淤血</w:t>
      </w:r>
      <w:r>
        <w:rPr>
          <w:rFonts w:hint="eastAsia"/>
          <w:lang w:eastAsia="zh-CN"/>
        </w:rPr>
        <w:t>有关。</w:t>
      </w:r>
    </w:p>
    <w:p w14:paraId="10656CC9" w14:textId="77777777" w:rsidR="00525297" w:rsidRPr="00294EB7" w:rsidRDefault="00F41D01" w:rsidP="000F07A1">
      <w:pPr>
        <w:spacing w:line="360" w:lineRule="auto"/>
        <w:ind w:firstLineChars="200" w:firstLine="482"/>
        <w:jc w:val="both"/>
        <w:rPr>
          <w:color w:val="FF0000"/>
          <w:lang w:eastAsia="zh-CN"/>
        </w:rPr>
      </w:pPr>
      <w:r>
        <w:rPr>
          <w:b/>
          <w:kern w:val="2"/>
          <w:lang w:eastAsia="zh-CN"/>
        </w:rPr>
        <w:t>结论：</w:t>
      </w:r>
      <w:r w:rsidR="00525297" w:rsidRPr="00A55F99">
        <w:rPr>
          <w:lang w:eastAsia="zh-CN"/>
        </w:rPr>
        <w:t>综上所述</w:t>
      </w:r>
      <w:r w:rsidR="00525297" w:rsidRPr="00A55F99">
        <w:rPr>
          <w:rFonts w:hint="eastAsia"/>
          <w:lang w:eastAsia="zh-CN"/>
        </w:rPr>
        <w:t>，</w:t>
      </w:r>
      <w:r w:rsidR="00525297" w:rsidRPr="00A55F99">
        <w:rPr>
          <w:lang w:eastAsia="zh-CN"/>
        </w:rPr>
        <w:t>本试验条件下，</w:t>
      </w:r>
      <w:r w:rsidR="00525297">
        <w:rPr>
          <w:rFonts w:hint="eastAsia"/>
          <w:kern w:val="2"/>
          <w:lang w:eastAsia="zh-CN"/>
        </w:rPr>
        <w:t>ICR</w:t>
      </w:r>
      <w:r w:rsidR="00525297">
        <w:rPr>
          <w:rFonts w:hint="eastAsia"/>
          <w:kern w:val="2"/>
          <w:lang w:eastAsia="zh-CN"/>
        </w:rPr>
        <w:t>小</w:t>
      </w:r>
      <w:r w:rsidR="00525297" w:rsidRPr="00A55F99">
        <w:rPr>
          <w:rFonts w:hint="eastAsia"/>
          <w:kern w:val="2"/>
          <w:lang w:eastAsia="zh-CN"/>
        </w:rPr>
        <w:t>鼠单次经口灌</w:t>
      </w:r>
      <w:proofErr w:type="gramStart"/>
      <w:r w:rsidR="00525297" w:rsidRPr="00A55F99">
        <w:rPr>
          <w:rFonts w:hint="eastAsia"/>
          <w:kern w:val="2"/>
          <w:lang w:eastAsia="zh-CN"/>
        </w:rPr>
        <w:t>胃给予</w:t>
      </w:r>
      <w:proofErr w:type="gramEnd"/>
      <w:r w:rsidR="00525297" w:rsidRPr="00A55F99">
        <w:rPr>
          <w:rFonts w:hint="eastAsia"/>
          <w:kern w:val="2"/>
          <w:lang w:eastAsia="zh-CN"/>
        </w:rPr>
        <w:t xml:space="preserve"> </w:t>
      </w:r>
      <w:r w:rsidR="00550166">
        <w:rPr>
          <w:rFonts w:hint="eastAsia"/>
          <w:kern w:val="2"/>
          <w:lang w:eastAsia="zh-CN"/>
        </w:rPr>
        <w:t>sbk</w:t>
      </w:r>
      <w:r w:rsidR="00525297" w:rsidRPr="00A55F99">
        <w:rPr>
          <w:rFonts w:hint="eastAsia"/>
          <w:kern w:val="2"/>
          <w:lang w:eastAsia="zh-CN"/>
        </w:rPr>
        <w:t xml:space="preserve">002 </w:t>
      </w:r>
      <w:r w:rsidR="00525297" w:rsidRPr="00A55F99">
        <w:rPr>
          <w:rFonts w:hint="eastAsia"/>
          <w:kern w:val="2"/>
          <w:lang w:eastAsia="zh-CN"/>
        </w:rPr>
        <w:t>最大耐受剂量（</w:t>
      </w:r>
      <w:r w:rsidR="00525297" w:rsidRPr="00A55F99">
        <w:rPr>
          <w:rFonts w:hint="eastAsia"/>
          <w:kern w:val="2"/>
          <w:lang w:eastAsia="zh-CN"/>
        </w:rPr>
        <w:t>MTD</w:t>
      </w:r>
      <w:r w:rsidR="00525297" w:rsidRPr="00A55F99">
        <w:rPr>
          <w:rFonts w:hint="eastAsia"/>
          <w:kern w:val="2"/>
          <w:lang w:eastAsia="zh-CN"/>
        </w:rPr>
        <w:t>）</w:t>
      </w:r>
      <w:r w:rsidR="00525297" w:rsidRPr="00A55F99">
        <w:rPr>
          <w:rFonts w:hint="eastAsia"/>
          <w:szCs w:val="28"/>
          <w:lang w:eastAsia="zh-CN"/>
        </w:rPr>
        <w:t>≥</w:t>
      </w:r>
      <w:r w:rsidR="00525297" w:rsidRPr="00A55F99">
        <w:rPr>
          <w:rFonts w:hint="eastAsia"/>
          <w:szCs w:val="21"/>
          <w:lang w:eastAsia="zh-CN"/>
        </w:rPr>
        <w:t>5000 mg/kg</w:t>
      </w:r>
      <w:r w:rsidR="00525297" w:rsidRPr="00A55F99">
        <w:rPr>
          <w:rFonts w:hint="eastAsia"/>
          <w:szCs w:val="21"/>
          <w:lang w:eastAsia="zh-CN"/>
        </w:rPr>
        <w:t>，相同剂量下</w:t>
      </w:r>
      <w:r w:rsidR="00525297" w:rsidRPr="00A55F99">
        <w:rPr>
          <w:rFonts w:hint="eastAsia"/>
          <w:szCs w:val="21"/>
          <w:lang w:eastAsia="zh-CN"/>
        </w:rPr>
        <w:t>clo</w:t>
      </w:r>
      <w:r w:rsidR="00525297" w:rsidRPr="00A55F99">
        <w:rPr>
          <w:rFonts w:hint="eastAsia"/>
          <w:szCs w:val="21"/>
          <w:lang w:eastAsia="zh-CN"/>
        </w:rPr>
        <w:t>经口灌胃给药半数致死量（</w:t>
      </w:r>
      <w:r w:rsidR="00525297" w:rsidRPr="00A55F99">
        <w:rPr>
          <w:rFonts w:hint="eastAsia"/>
          <w:szCs w:val="21"/>
          <w:lang w:eastAsia="zh-CN"/>
        </w:rPr>
        <w:t>LD</w:t>
      </w:r>
      <w:r w:rsidR="00525297" w:rsidRPr="00A55F99">
        <w:rPr>
          <w:rFonts w:hint="eastAsia"/>
          <w:szCs w:val="21"/>
          <w:vertAlign w:val="subscript"/>
          <w:lang w:eastAsia="zh-CN"/>
        </w:rPr>
        <w:t>50</w:t>
      </w:r>
      <w:r w:rsidR="00525297" w:rsidRPr="00A55F99">
        <w:rPr>
          <w:rFonts w:hint="eastAsia"/>
          <w:szCs w:val="21"/>
          <w:lang w:eastAsia="zh-CN"/>
        </w:rPr>
        <w:t>）＜</w:t>
      </w:r>
      <w:r w:rsidR="00525297" w:rsidRPr="00A55F99">
        <w:rPr>
          <w:rFonts w:hint="eastAsia"/>
          <w:szCs w:val="21"/>
          <w:lang w:eastAsia="zh-CN"/>
        </w:rPr>
        <w:t>5000 mg/kg</w:t>
      </w:r>
      <w:r w:rsidR="00525297" w:rsidRPr="00A55F99">
        <w:rPr>
          <w:lang w:eastAsia="zh-CN"/>
        </w:rPr>
        <w:t>。</w:t>
      </w:r>
    </w:p>
    <w:p w14:paraId="1E0B0535" w14:textId="77777777" w:rsidR="00F41D01" w:rsidRDefault="00F41D01">
      <w:pPr>
        <w:spacing w:line="360" w:lineRule="auto"/>
        <w:ind w:firstLineChars="200" w:firstLine="480"/>
        <w:jc w:val="both"/>
        <w:rPr>
          <w:lang w:eastAsia="zh-CN"/>
        </w:rPr>
      </w:pPr>
    </w:p>
    <w:p w14:paraId="27D37FD9" w14:textId="77777777" w:rsidR="00F41D01" w:rsidRDefault="00F41D01" w:rsidP="000F07A1">
      <w:pPr>
        <w:pStyle w:val="1"/>
        <w:keepNext w:val="0"/>
        <w:widowControl w:val="0"/>
        <w:numPr>
          <w:ilvl w:val="0"/>
          <w:numId w:val="1"/>
        </w:numPr>
        <w:tabs>
          <w:tab w:val="clear" w:pos="720"/>
        </w:tabs>
        <w:kinsoku w:val="0"/>
        <w:overflowPunct w:val="0"/>
        <w:autoSpaceDE w:val="0"/>
        <w:autoSpaceDN w:val="0"/>
        <w:spacing w:before="0" w:after="0" w:line="360" w:lineRule="auto"/>
        <w:ind w:left="498" w:hangingChars="177" w:hanging="498"/>
        <w:rPr>
          <w:bCs w:val="0"/>
          <w:caps/>
          <w:kern w:val="2"/>
          <w:lang w:eastAsia="zh-CN"/>
        </w:rPr>
      </w:pPr>
      <w:r>
        <w:rPr>
          <w:bCs w:val="0"/>
          <w:caps/>
          <w:kern w:val="2"/>
          <w:sz w:val="28"/>
          <w:szCs w:val="28"/>
          <w:lang w:eastAsia="zh-CN"/>
        </w:rPr>
        <w:br w:type="page"/>
      </w:r>
      <w:bookmarkStart w:id="43" w:name="_Toc535769553"/>
      <w:r>
        <w:rPr>
          <w:caps/>
          <w:kern w:val="2"/>
          <w:sz w:val="28"/>
          <w:szCs w:val="28"/>
          <w:lang w:eastAsia="zh-CN"/>
        </w:rPr>
        <w:lastRenderedPageBreak/>
        <w:t>基本信息</w:t>
      </w:r>
      <w:bookmarkEnd w:id="33"/>
      <w:bookmarkEnd w:id="34"/>
      <w:bookmarkEnd w:id="35"/>
      <w:bookmarkEnd w:id="36"/>
      <w:bookmarkEnd w:id="37"/>
      <w:bookmarkEnd w:id="38"/>
      <w:bookmarkEnd w:id="39"/>
      <w:bookmarkEnd w:id="40"/>
      <w:bookmarkEnd w:id="41"/>
      <w:bookmarkEnd w:id="43"/>
    </w:p>
    <w:p w14:paraId="77DC6725" w14:textId="77777777" w:rsidR="00F41D01" w:rsidRDefault="00F41D01">
      <w:pPr>
        <w:keepNext/>
        <w:widowControl w:val="0"/>
        <w:numPr>
          <w:ilvl w:val="1"/>
          <w:numId w:val="2"/>
        </w:numPr>
        <w:spacing w:line="360" w:lineRule="auto"/>
        <w:jc w:val="both"/>
        <w:outlineLvl w:val="1"/>
        <w:rPr>
          <w:b/>
          <w:kern w:val="2"/>
          <w:lang w:eastAsia="zh-CN"/>
        </w:rPr>
      </w:pPr>
      <w:bookmarkStart w:id="44" w:name="_Toc18886"/>
      <w:bookmarkStart w:id="45" w:name="_Toc6412"/>
      <w:bookmarkStart w:id="46" w:name="_Toc417050443"/>
      <w:bookmarkStart w:id="47" w:name="_Toc9977"/>
      <w:bookmarkStart w:id="48" w:name="_Toc26826"/>
      <w:bookmarkStart w:id="49" w:name="_Toc414463060"/>
      <w:bookmarkStart w:id="50" w:name="_Toc418068257"/>
      <w:bookmarkStart w:id="51" w:name="_Toc20819"/>
      <w:bookmarkStart w:id="52" w:name="_Toc23316"/>
      <w:bookmarkStart w:id="53" w:name="_Toc438910772"/>
      <w:bookmarkStart w:id="54" w:name="_Toc456081727"/>
      <w:bookmarkStart w:id="55" w:name="_Toc437680683"/>
      <w:bookmarkStart w:id="56" w:name="_Toc535769554"/>
      <w:r>
        <w:rPr>
          <w:b/>
          <w:kern w:val="2"/>
          <w:lang w:eastAsia="zh-CN"/>
        </w:rPr>
        <w:t>专题名称及编号</w:t>
      </w:r>
      <w:bookmarkEnd w:id="44"/>
      <w:bookmarkEnd w:id="45"/>
      <w:bookmarkEnd w:id="46"/>
      <w:bookmarkEnd w:id="47"/>
      <w:bookmarkEnd w:id="48"/>
      <w:bookmarkEnd w:id="49"/>
      <w:bookmarkEnd w:id="50"/>
      <w:bookmarkEnd w:id="51"/>
      <w:bookmarkEnd w:id="52"/>
      <w:bookmarkEnd w:id="53"/>
      <w:bookmarkEnd w:id="54"/>
      <w:bookmarkEnd w:id="55"/>
      <w:bookmarkEnd w:id="56"/>
    </w:p>
    <w:p w14:paraId="5D6DE2F0" w14:textId="77777777" w:rsidR="00D62E17" w:rsidRDefault="00D62E17" w:rsidP="00D62E17">
      <w:pPr>
        <w:widowControl w:val="0"/>
        <w:spacing w:line="360" w:lineRule="auto"/>
        <w:ind w:firstLineChars="200" w:firstLine="480"/>
        <w:jc w:val="both"/>
        <w:rPr>
          <w:kern w:val="2"/>
          <w:lang w:eastAsia="zh-CN"/>
        </w:rPr>
      </w:pPr>
      <w:r>
        <w:rPr>
          <w:kern w:val="2"/>
          <w:lang w:eastAsia="zh-CN"/>
        </w:rPr>
        <w:t>专题名称：</w:t>
      </w:r>
      <w:r w:rsidR="00C52F08">
        <w:rPr>
          <w:rFonts w:hint="eastAsia"/>
          <w:kern w:val="2"/>
          <w:lang w:eastAsia="zh-CN"/>
        </w:rPr>
        <w:t>ICR</w:t>
      </w:r>
      <w:r w:rsidR="00C52F08">
        <w:rPr>
          <w:rFonts w:hint="eastAsia"/>
          <w:kern w:val="2"/>
          <w:lang w:eastAsia="zh-CN"/>
        </w:rPr>
        <w:t>小鼠</w:t>
      </w:r>
      <w:r>
        <w:rPr>
          <w:rFonts w:hint="eastAsia"/>
          <w:kern w:val="2"/>
          <w:lang w:eastAsia="zh-CN"/>
        </w:rPr>
        <w:t>灌</w:t>
      </w:r>
      <w:proofErr w:type="gramStart"/>
      <w:r>
        <w:rPr>
          <w:rFonts w:hint="eastAsia"/>
          <w:kern w:val="2"/>
          <w:lang w:eastAsia="zh-CN"/>
        </w:rPr>
        <w:t>胃给予</w:t>
      </w:r>
      <w:proofErr w:type="gramEnd"/>
      <w:r w:rsidR="00550166">
        <w:rPr>
          <w:rFonts w:hint="eastAsia"/>
          <w:kern w:val="2"/>
          <w:lang w:eastAsia="zh-CN"/>
        </w:rPr>
        <w:t>sbk</w:t>
      </w:r>
      <w:r>
        <w:rPr>
          <w:rFonts w:hint="eastAsia"/>
          <w:kern w:val="2"/>
          <w:lang w:eastAsia="zh-CN"/>
        </w:rPr>
        <w:t>002</w:t>
      </w:r>
      <w:r>
        <w:rPr>
          <w:rFonts w:hint="eastAsia"/>
          <w:kern w:val="2"/>
          <w:lang w:eastAsia="zh-CN"/>
        </w:rPr>
        <w:t>及硫酸氢氯</w:t>
      </w:r>
      <w:proofErr w:type="gramStart"/>
      <w:r>
        <w:rPr>
          <w:rFonts w:hint="eastAsia"/>
          <w:kern w:val="2"/>
          <w:lang w:eastAsia="zh-CN"/>
        </w:rPr>
        <w:t>吡</w:t>
      </w:r>
      <w:proofErr w:type="gramEnd"/>
      <w:r>
        <w:rPr>
          <w:rFonts w:hint="eastAsia"/>
          <w:kern w:val="2"/>
          <w:lang w:eastAsia="zh-CN"/>
        </w:rPr>
        <w:t>格雷原料药单次给药毒性试验</w:t>
      </w:r>
      <w:r>
        <w:rPr>
          <w:kern w:val="2"/>
          <w:lang w:eastAsia="zh-CN"/>
        </w:rPr>
        <w:t>；</w:t>
      </w:r>
    </w:p>
    <w:p w14:paraId="5BA7EBA0" w14:textId="77777777" w:rsidR="00F41D01" w:rsidRDefault="00D62E17" w:rsidP="00D62E17">
      <w:pPr>
        <w:widowControl w:val="0"/>
        <w:spacing w:line="360" w:lineRule="auto"/>
        <w:ind w:firstLine="480"/>
        <w:jc w:val="both"/>
        <w:rPr>
          <w:kern w:val="2"/>
          <w:szCs w:val="20"/>
          <w:lang w:eastAsia="zh-CN"/>
        </w:rPr>
      </w:pPr>
      <w:r>
        <w:rPr>
          <w:kern w:val="2"/>
          <w:lang w:eastAsia="zh-CN"/>
        </w:rPr>
        <w:t>专题编号：</w:t>
      </w:r>
      <w:r>
        <w:rPr>
          <w:kern w:val="2"/>
          <w:lang w:eastAsia="zh-CN"/>
        </w:rPr>
        <w:t>A2018030-</w:t>
      </w:r>
      <w:r w:rsidR="00C52F08">
        <w:rPr>
          <w:kern w:val="2"/>
          <w:lang w:eastAsia="zh-CN"/>
        </w:rPr>
        <w:t>T001</w:t>
      </w:r>
      <w:r>
        <w:rPr>
          <w:kern w:val="2"/>
          <w:lang w:eastAsia="zh-CN"/>
        </w:rPr>
        <w:t>-01</w:t>
      </w:r>
      <w:r w:rsidR="00F41D01">
        <w:rPr>
          <w:kern w:val="2"/>
          <w:szCs w:val="20"/>
          <w:lang w:eastAsia="zh-CN"/>
        </w:rPr>
        <w:t>。</w:t>
      </w:r>
    </w:p>
    <w:p w14:paraId="54073C2E" w14:textId="77777777" w:rsidR="00F41D01" w:rsidRDefault="00F41D01">
      <w:pPr>
        <w:keepNext/>
        <w:widowControl w:val="0"/>
        <w:numPr>
          <w:ilvl w:val="1"/>
          <w:numId w:val="2"/>
        </w:numPr>
        <w:spacing w:line="360" w:lineRule="auto"/>
        <w:jc w:val="both"/>
        <w:outlineLvl w:val="1"/>
        <w:rPr>
          <w:b/>
          <w:kern w:val="2"/>
          <w:lang w:eastAsia="zh-CN"/>
        </w:rPr>
      </w:pPr>
      <w:bookmarkStart w:id="57" w:name="_Toc27465"/>
      <w:bookmarkStart w:id="58" w:name="_Toc414463061"/>
      <w:bookmarkStart w:id="59" w:name="_Toc29139"/>
      <w:bookmarkStart w:id="60" w:name="_Toc437680684"/>
      <w:bookmarkStart w:id="61" w:name="_Toc417050444"/>
      <w:bookmarkStart w:id="62" w:name="_Toc11158"/>
      <w:bookmarkStart w:id="63" w:name="_Toc418068258"/>
      <w:bookmarkStart w:id="64" w:name="_Toc10232"/>
      <w:bookmarkStart w:id="65" w:name="_Toc438910773"/>
      <w:bookmarkStart w:id="66" w:name="_Toc456081728"/>
      <w:bookmarkStart w:id="67" w:name="_Toc7743"/>
      <w:bookmarkStart w:id="68" w:name="_Toc13674"/>
      <w:bookmarkStart w:id="69" w:name="_Toc535769555"/>
      <w:r>
        <w:rPr>
          <w:b/>
          <w:kern w:val="2"/>
          <w:lang w:eastAsia="zh-CN"/>
        </w:rPr>
        <w:t>试验目的</w:t>
      </w:r>
      <w:bookmarkEnd w:id="57"/>
      <w:bookmarkEnd w:id="58"/>
      <w:bookmarkEnd w:id="59"/>
      <w:bookmarkEnd w:id="60"/>
      <w:bookmarkEnd w:id="61"/>
      <w:bookmarkEnd w:id="62"/>
      <w:bookmarkEnd w:id="63"/>
      <w:bookmarkEnd w:id="64"/>
      <w:bookmarkEnd w:id="65"/>
      <w:bookmarkEnd w:id="66"/>
      <w:bookmarkEnd w:id="67"/>
      <w:bookmarkEnd w:id="68"/>
      <w:bookmarkEnd w:id="69"/>
    </w:p>
    <w:p w14:paraId="349C8F7F" w14:textId="77777777" w:rsidR="00F41D01" w:rsidRDefault="00C52F08" w:rsidP="00217133">
      <w:pPr>
        <w:spacing w:line="360" w:lineRule="auto"/>
        <w:ind w:firstLineChars="200" w:firstLine="480"/>
        <w:rPr>
          <w:lang w:eastAsia="zh-CN"/>
        </w:rPr>
      </w:pPr>
      <w:r>
        <w:rPr>
          <w:rFonts w:hint="eastAsia"/>
          <w:kern w:val="2"/>
          <w:lang w:eastAsia="zh-CN"/>
        </w:rPr>
        <w:t>ICR</w:t>
      </w:r>
      <w:r>
        <w:rPr>
          <w:rFonts w:hint="eastAsia"/>
          <w:kern w:val="2"/>
          <w:lang w:eastAsia="zh-CN"/>
        </w:rPr>
        <w:t>小鼠</w:t>
      </w:r>
      <w:r w:rsidR="00D62E17">
        <w:rPr>
          <w:rFonts w:hint="eastAsia"/>
          <w:kern w:val="2"/>
          <w:lang w:eastAsia="zh-CN"/>
        </w:rPr>
        <w:t>单次经口灌</w:t>
      </w:r>
      <w:proofErr w:type="gramStart"/>
      <w:r w:rsidR="00D62E17">
        <w:rPr>
          <w:rFonts w:hint="eastAsia"/>
          <w:kern w:val="2"/>
          <w:lang w:eastAsia="zh-CN"/>
        </w:rPr>
        <w:t>胃给予</w:t>
      </w:r>
      <w:proofErr w:type="gramEnd"/>
      <w:r w:rsidR="00550166">
        <w:rPr>
          <w:rFonts w:hint="eastAsia"/>
          <w:kern w:val="2"/>
          <w:lang w:eastAsia="zh-CN"/>
        </w:rPr>
        <w:t>sbk</w:t>
      </w:r>
      <w:r w:rsidR="00D62E17">
        <w:rPr>
          <w:rFonts w:hint="eastAsia"/>
          <w:kern w:val="2"/>
          <w:lang w:eastAsia="zh-CN"/>
        </w:rPr>
        <w:t>002</w:t>
      </w:r>
      <w:r w:rsidR="00D62E17">
        <w:rPr>
          <w:rFonts w:hint="eastAsia"/>
          <w:kern w:val="2"/>
          <w:lang w:eastAsia="zh-CN"/>
        </w:rPr>
        <w:t>及硫酸氢氯</w:t>
      </w:r>
      <w:proofErr w:type="gramStart"/>
      <w:r w:rsidR="00D62E17">
        <w:rPr>
          <w:rFonts w:hint="eastAsia"/>
          <w:kern w:val="2"/>
          <w:lang w:eastAsia="zh-CN"/>
        </w:rPr>
        <w:t>吡</w:t>
      </w:r>
      <w:proofErr w:type="gramEnd"/>
      <w:r w:rsidR="00D62E17">
        <w:rPr>
          <w:rFonts w:hint="eastAsia"/>
          <w:kern w:val="2"/>
          <w:lang w:eastAsia="zh-CN"/>
        </w:rPr>
        <w:t>格雷原料药后观察</w:t>
      </w:r>
      <w:r w:rsidR="00D62E17">
        <w:rPr>
          <w:rFonts w:hint="eastAsia"/>
          <w:kern w:val="2"/>
          <w:lang w:eastAsia="zh-CN"/>
        </w:rPr>
        <w:t>14</w:t>
      </w:r>
      <w:r w:rsidR="00D62E17">
        <w:rPr>
          <w:rFonts w:hint="eastAsia"/>
          <w:kern w:val="2"/>
          <w:lang w:eastAsia="zh-CN"/>
        </w:rPr>
        <w:t>天，观察</w:t>
      </w:r>
      <w:proofErr w:type="gramStart"/>
      <w:r w:rsidR="00D62E17">
        <w:rPr>
          <w:rFonts w:hint="eastAsia"/>
          <w:kern w:val="2"/>
          <w:lang w:eastAsia="zh-CN"/>
        </w:rPr>
        <w:t>供试品可能</w:t>
      </w:r>
      <w:proofErr w:type="gramEnd"/>
      <w:r w:rsidR="00D62E17">
        <w:rPr>
          <w:rFonts w:hint="eastAsia"/>
          <w:kern w:val="2"/>
          <w:lang w:eastAsia="zh-CN"/>
        </w:rPr>
        <w:t>引起毒性反应的性质、程度及可逆性，初步判断毒性</w:t>
      </w:r>
      <w:proofErr w:type="gramStart"/>
      <w:r w:rsidR="00D62E17">
        <w:rPr>
          <w:rFonts w:hint="eastAsia"/>
          <w:kern w:val="2"/>
          <w:lang w:eastAsia="zh-CN"/>
        </w:rPr>
        <w:t>靶器官或靶组织</w:t>
      </w:r>
      <w:proofErr w:type="gramEnd"/>
      <w:r w:rsidR="00D62E17">
        <w:rPr>
          <w:rFonts w:hint="eastAsia"/>
          <w:kern w:val="2"/>
          <w:lang w:eastAsia="zh-CN"/>
        </w:rPr>
        <w:t>，为后期临床试验设计和安全用药提供参考</w:t>
      </w:r>
      <w:r w:rsidR="00F41D01">
        <w:rPr>
          <w:lang w:eastAsia="zh-CN"/>
        </w:rPr>
        <w:t>。</w:t>
      </w:r>
    </w:p>
    <w:p w14:paraId="7539CC5B" w14:textId="77777777" w:rsidR="00F41D01" w:rsidRDefault="00F41D01">
      <w:pPr>
        <w:keepNext/>
        <w:widowControl w:val="0"/>
        <w:numPr>
          <w:ilvl w:val="1"/>
          <w:numId w:val="2"/>
        </w:numPr>
        <w:spacing w:line="360" w:lineRule="auto"/>
        <w:jc w:val="both"/>
        <w:outlineLvl w:val="1"/>
        <w:rPr>
          <w:b/>
          <w:kern w:val="2"/>
          <w:lang w:eastAsia="zh-CN"/>
        </w:rPr>
      </w:pPr>
      <w:bookmarkStart w:id="70" w:name="_Toc31291"/>
      <w:bookmarkStart w:id="71" w:name="_Toc574"/>
      <w:bookmarkStart w:id="72" w:name="_Toc5472"/>
      <w:bookmarkStart w:id="73" w:name="_Toc31953"/>
      <w:bookmarkStart w:id="74" w:name="_Toc438910774"/>
      <w:bookmarkStart w:id="75" w:name="_Toc456081729"/>
      <w:bookmarkStart w:id="76" w:name="_Toc437680685"/>
      <w:bookmarkStart w:id="77" w:name="_Toc27199"/>
      <w:bookmarkStart w:id="78" w:name="_Toc16537"/>
      <w:bookmarkStart w:id="79" w:name="_Toc414463062"/>
      <w:bookmarkStart w:id="80" w:name="_Toc417050445"/>
      <w:bookmarkStart w:id="81" w:name="_Toc418068259"/>
      <w:bookmarkStart w:id="82" w:name="_Toc535769556"/>
      <w:r>
        <w:rPr>
          <w:b/>
          <w:kern w:val="2"/>
          <w:lang w:eastAsia="zh-CN"/>
        </w:rPr>
        <w:t>研究机构</w:t>
      </w:r>
      <w:bookmarkEnd w:id="70"/>
      <w:bookmarkEnd w:id="71"/>
      <w:bookmarkEnd w:id="72"/>
      <w:bookmarkEnd w:id="73"/>
      <w:bookmarkEnd w:id="74"/>
      <w:bookmarkEnd w:id="75"/>
      <w:bookmarkEnd w:id="76"/>
      <w:bookmarkEnd w:id="77"/>
      <w:bookmarkEnd w:id="78"/>
      <w:bookmarkEnd w:id="79"/>
      <w:bookmarkEnd w:id="80"/>
      <w:bookmarkEnd w:id="81"/>
      <w:bookmarkEnd w:id="82"/>
    </w:p>
    <w:p w14:paraId="4561BB5D" w14:textId="77777777" w:rsidR="00F41D01" w:rsidRDefault="00F41D01">
      <w:pPr>
        <w:widowControl w:val="0"/>
        <w:spacing w:line="360" w:lineRule="auto"/>
        <w:ind w:firstLineChars="200" w:firstLine="480"/>
        <w:jc w:val="both"/>
        <w:rPr>
          <w:b/>
          <w:kern w:val="2"/>
          <w:szCs w:val="20"/>
          <w:lang w:eastAsia="zh-CN"/>
        </w:rPr>
      </w:pPr>
      <w:r>
        <w:rPr>
          <w:kern w:val="2"/>
          <w:szCs w:val="20"/>
          <w:lang w:eastAsia="zh-CN"/>
        </w:rPr>
        <w:t>名称：</w:t>
      </w:r>
      <w:proofErr w:type="gramStart"/>
      <w:r>
        <w:rPr>
          <w:kern w:val="2"/>
          <w:szCs w:val="20"/>
          <w:lang w:eastAsia="zh-CN"/>
        </w:rPr>
        <w:t>苏州华测生物技术</w:t>
      </w:r>
      <w:proofErr w:type="gramEnd"/>
      <w:r>
        <w:rPr>
          <w:kern w:val="2"/>
          <w:szCs w:val="20"/>
          <w:lang w:eastAsia="zh-CN"/>
        </w:rPr>
        <w:t>有限公司；</w:t>
      </w:r>
    </w:p>
    <w:p w14:paraId="515DC5D0" w14:textId="77777777" w:rsidR="00F41D01" w:rsidRDefault="00F41D01">
      <w:pPr>
        <w:widowControl w:val="0"/>
        <w:spacing w:line="360" w:lineRule="auto"/>
        <w:ind w:firstLineChars="200" w:firstLine="480"/>
        <w:jc w:val="both"/>
        <w:rPr>
          <w:bCs/>
          <w:kern w:val="2"/>
          <w:szCs w:val="20"/>
          <w:lang w:eastAsia="zh-CN"/>
        </w:rPr>
      </w:pPr>
      <w:r>
        <w:rPr>
          <w:bCs/>
          <w:kern w:val="2"/>
          <w:szCs w:val="20"/>
          <w:lang w:eastAsia="zh-CN"/>
        </w:rPr>
        <w:t>地址：江苏省昆山市高新区元丰路</w:t>
      </w:r>
      <w:r>
        <w:rPr>
          <w:bCs/>
          <w:kern w:val="2"/>
          <w:szCs w:val="20"/>
          <w:lang w:eastAsia="zh-CN"/>
        </w:rPr>
        <w:t>166</w:t>
      </w:r>
      <w:r>
        <w:rPr>
          <w:bCs/>
          <w:kern w:val="2"/>
          <w:szCs w:val="20"/>
          <w:lang w:eastAsia="zh-CN"/>
        </w:rPr>
        <w:t>号；</w:t>
      </w:r>
    </w:p>
    <w:p w14:paraId="157A8D0A" w14:textId="77777777" w:rsidR="00F41D01" w:rsidRDefault="00F41D01">
      <w:pPr>
        <w:widowControl w:val="0"/>
        <w:spacing w:line="360" w:lineRule="auto"/>
        <w:ind w:firstLine="480"/>
        <w:jc w:val="both"/>
        <w:rPr>
          <w:bCs/>
          <w:kern w:val="2"/>
          <w:szCs w:val="20"/>
          <w:lang w:eastAsia="zh-CN"/>
        </w:rPr>
      </w:pPr>
      <w:r>
        <w:rPr>
          <w:bCs/>
          <w:kern w:val="2"/>
          <w:szCs w:val="20"/>
          <w:lang w:eastAsia="zh-CN"/>
        </w:rPr>
        <w:t>邮编：</w:t>
      </w:r>
      <w:r>
        <w:rPr>
          <w:bCs/>
          <w:kern w:val="2"/>
          <w:szCs w:val="20"/>
          <w:lang w:eastAsia="zh-CN"/>
        </w:rPr>
        <w:t>215300</w:t>
      </w:r>
      <w:r>
        <w:rPr>
          <w:bCs/>
          <w:kern w:val="2"/>
          <w:szCs w:val="20"/>
          <w:lang w:eastAsia="zh-CN"/>
        </w:rPr>
        <w:t>；</w:t>
      </w:r>
    </w:p>
    <w:p w14:paraId="19816F42" w14:textId="77777777" w:rsidR="00F41D01" w:rsidRDefault="00F41D01">
      <w:pPr>
        <w:widowControl w:val="0"/>
        <w:spacing w:line="360" w:lineRule="auto"/>
        <w:ind w:firstLineChars="200" w:firstLine="480"/>
        <w:jc w:val="both"/>
        <w:rPr>
          <w:kern w:val="2"/>
          <w:szCs w:val="20"/>
          <w:lang w:eastAsia="zh-CN"/>
        </w:rPr>
      </w:pPr>
      <w:r>
        <w:rPr>
          <w:kern w:val="2"/>
          <w:szCs w:val="20"/>
          <w:lang w:eastAsia="zh-CN"/>
        </w:rPr>
        <w:t>联系人：夏玉叶；</w:t>
      </w:r>
    </w:p>
    <w:p w14:paraId="1595FA6A" w14:textId="77777777" w:rsidR="00F41D01" w:rsidRDefault="00F41D01">
      <w:pPr>
        <w:widowControl w:val="0"/>
        <w:spacing w:line="360" w:lineRule="auto"/>
        <w:ind w:firstLineChars="200" w:firstLine="480"/>
        <w:jc w:val="both"/>
        <w:rPr>
          <w:kern w:val="2"/>
          <w:szCs w:val="20"/>
          <w:lang w:eastAsia="zh-CN"/>
        </w:rPr>
      </w:pPr>
      <w:r>
        <w:rPr>
          <w:kern w:val="2"/>
          <w:szCs w:val="20"/>
          <w:lang w:eastAsia="zh-CN"/>
        </w:rPr>
        <w:t>电话：</w:t>
      </w:r>
      <w:r>
        <w:rPr>
          <w:bCs/>
          <w:kern w:val="2"/>
          <w:szCs w:val="20"/>
          <w:lang w:eastAsia="zh-CN"/>
        </w:rPr>
        <w:t>0512-36801688</w:t>
      </w:r>
      <w:r>
        <w:rPr>
          <w:bCs/>
          <w:kern w:val="2"/>
          <w:szCs w:val="20"/>
          <w:lang w:eastAsia="zh-CN"/>
        </w:rPr>
        <w:t>；</w:t>
      </w:r>
    </w:p>
    <w:p w14:paraId="35B47A44" w14:textId="77777777" w:rsidR="00F41D01" w:rsidRDefault="00F41D01">
      <w:pPr>
        <w:widowControl w:val="0"/>
        <w:spacing w:line="360" w:lineRule="auto"/>
        <w:ind w:firstLineChars="200" w:firstLine="480"/>
        <w:jc w:val="both"/>
        <w:rPr>
          <w:kern w:val="2"/>
          <w:szCs w:val="20"/>
          <w:lang w:eastAsia="zh-CN"/>
        </w:rPr>
      </w:pPr>
      <w:r>
        <w:rPr>
          <w:kern w:val="2"/>
          <w:szCs w:val="20"/>
          <w:lang w:eastAsia="zh-CN"/>
        </w:rPr>
        <w:t>传真：</w:t>
      </w:r>
      <w:r>
        <w:rPr>
          <w:kern w:val="2"/>
          <w:szCs w:val="20"/>
          <w:lang w:eastAsia="zh-CN"/>
        </w:rPr>
        <w:t>0512-36802288</w:t>
      </w:r>
      <w:r>
        <w:rPr>
          <w:kern w:val="2"/>
          <w:szCs w:val="20"/>
          <w:lang w:eastAsia="zh-CN"/>
        </w:rPr>
        <w:t>；</w:t>
      </w:r>
    </w:p>
    <w:p w14:paraId="67C360A9" w14:textId="77777777" w:rsidR="00F41D01" w:rsidRDefault="00F41D01">
      <w:pPr>
        <w:widowControl w:val="0"/>
        <w:spacing w:line="360" w:lineRule="auto"/>
        <w:ind w:firstLineChars="200" w:firstLine="480"/>
        <w:jc w:val="both"/>
        <w:rPr>
          <w:bCs/>
          <w:kern w:val="2"/>
          <w:szCs w:val="20"/>
          <w:lang w:eastAsia="zh-CN"/>
        </w:rPr>
      </w:pPr>
      <w:r>
        <w:rPr>
          <w:kern w:val="2"/>
          <w:szCs w:val="20"/>
          <w:lang w:eastAsia="zh-CN"/>
        </w:rPr>
        <w:t>电子邮件：</w:t>
      </w:r>
      <w:hyperlink r:id="rId14" w:history="1">
        <w:r>
          <w:rPr>
            <w:bCs/>
            <w:kern w:val="2"/>
            <w:szCs w:val="20"/>
            <w:lang w:eastAsia="zh-CN"/>
          </w:rPr>
          <w:t>xiayuye@cti-cert.com</w:t>
        </w:r>
      </w:hyperlink>
      <w:r>
        <w:rPr>
          <w:bCs/>
          <w:kern w:val="2"/>
          <w:szCs w:val="20"/>
          <w:lang w:eastAsia="zh-CN"/>
        </w:rPr>
        <w:t>。</w:t>
      </w:r>
    </w:p>
    <w:p w14:paraId="4D602B0E" w14:textId="77777777" w:rsidR="00F41D01" w:rsidRDefault="00F41D01">
      <w:pPr>
        <w:keepNext/>
        <w:widowControl w:val="0"/>
        <w:numPr>
          <w:ilvl w:val="1"/>
          <w:numId w:val="2"/>
        </w:numPr>
        <w:spacing w:line="360" w:lineRule="auto"/>
        <w:jc w:val="both"/>
        <w:outlineLvl w:val="1"/>
        <w:rPr>
          <w:b/>
          <w:kern w:val="2"/>
          <w:lang w:eastAsia="zh-CN"/>
        </w:rPr>
      </w:pPr>
      <w:bookmarkStart w:id="83" w:name="_Toc3498"/>
      <w:bookmarkStart w:id="84" w:name="_Toc2984"/>
      <w:bookmarkStart w:id="85" w:name="_Toc24444"/>
      <w:bookmarkStart w:id="86" w:name="_Toc28840"/>
      <w:bookmarkStart w:id="87" w:name="_Toc438910775"/>
      <w:bookmarkStart w:id="88" w:name="_Toc456081730"/>
      <w:bookmarkStart w:id="89" w:name="_Toc414463063"/>
      <w:bookmarkStart w:id="90" w:name="_Toc437680686"/>
      <w:bookmarkStart w:id="91" w:name="_Toc417050446"/>
      <w:bookmarkStart w:id="92" w:name="_Toc32028"/>
      <w:bookmarkStart w:id="93" w:name="_Toc42"/>
      <w:bookmarkStart w:id="94" w:name="_Toc418068260"/>
      <w:bookmarkStart w:id="95" w:name="_Toc535769557"/>
      <w:r>
        <w:rPr>
          <w:b/>
          <w:kern w:val="2"/>
          <w:lang w:eastAsia="zh-CN"/>
        </w:rPr>
        <w:t>委托单位</w:t>
      </w:r>
      <w:bookmarkEnd w:id="83"/>
      <w:bookmarkEnd w:id="84"/>
      <w:bookmarkEnd w:id="85"/>
      <w:bookmarkEnd w:id="86"/>
      <w:bookmarkEnd w:id="87"/>
      <w:bookmarkEnd w:id="88"/>
      <w:bookmarkEnd w:id="89"/>
      <w:bookmarkEnd w:id="90"/>
      <w:bookmarkEnd w:id="91"/>
      <w:bookmarkEnd w:id="92"/>
      <w:bookmarkEnd w:id="93"/>
      <w:bookmarkEnd w:id="94"/>
      <w:bookmarkEnd w:id="95"/>
    </w:p>
    <w:p w14:paraId="7D6094FE" w14:textId="77777777" w:rsidR="00D62E17" w:rsidRDefault="00F41D01" w:rsidP="00D62E17">
      <w:pPr>
        <w:widowControl w:val="0"/>
        <w:spacing w:line="360" w:lineRule="auto"/>
        <w:ind w:firstLineChars="200" w:firstLine="480"/>
        <w:jc w:val="both"/>
        <w:rPr>
          <w:rFonts w:hint="eastAsia"/>
          <w:kern w:val="2"/>
          <w:lang w:eastAsia="zh-CN"/>
        </w:rPr>
      </w:pPr>
      <w:bookmarkStart w:id="96" w:name="_Toc418068261"/>
      <w:bookmarkStart w:id="97" w:name="_Toc22498"/>
      <w:bookmarkStart w:id="98" w:name="_Toc31484"/>
      <w:bookmarkStart w:id="99" w:name="_Toc26526"/>
      <w:bookmarkStart w:id="100" w:name="_Toc15900"/>
      <w:bookmarkStart w:id="101" w:name="_Toc3884"/>
      <w:bookmarkStart w:id="102" w:name="_Toc438910776"/>
      <w:bookmarkStart w:id="103" w:name="_Toc456081731"/>
      <w:bookmarkStart w:id="104" w:name="_Toc417050447"/>
      <w:bookmarkStart w:id="105" w:name="_Toc414463064"/>
      <w:bookmarkStart w:id="106" w:name="_Toc437680687"/>
      <w:bookmarkStart w:id="107" w:name="_Toc31711"/>
      <w:r>
        <w:rPr>
          <w:kern w:val="2"/>
          <w:szCs w:val="20"/>
          <w:lang w:eastAsia="zh-CN"/>
        </w:rPr>
        <w:t>名称：</w:t>
      </w:r>
      <w:r w:rsidR="00D62E17">
        <w:rPr>
          <w:rFonts w:hint="eastAsia"/>
          <w:kern w:val="2"/>
          <w:lang w:eastAsia="zh-CN"/>
        </w:rPr>
        <w:t>成都施贝康生物医药科技有限公司；</w:t>
      </w:r>
    </w:p>
    <w:p w14:paraId="7D40DD77" w14:textId="77777777" w:rsidR="00D62E17" w:rsidRDefault="00D62E17" w:rsidP="00D62E17">
      <w:pPr>
        <w:widowControl w:val="0"/>
        <w:spacing w:line="360" w:lineRule="auto"/>
        <w:ind w:firstLineChars="200" w:firstLine="480"/>
        <w:jc w:val="both"/>
        <w:rPr>
          <w:rFonts w:hint="eastAsia"/>
          <w:kern w:val="2"/>
          <w:lang w:eastAsia="zh-CN"/>
        </w:rPr>
      </w:pPr>
      <w:r>
        <w:rPr>
          <w:rFonts w:hint="eastAsia"/>
          <w:kern w:val="2"/>
          <w:lang w:eastAsia="zh-CN"/>
        </w:rPr>
        <w:t>地址：成都高</w:t>
      </w:r>
      <w:proofErr w:type="gramStart"/>
      <w:r>
        <w:rPr>
          <w:rFonts w:hint="eastAsia"/>
          <w:kern w:val="2"/>
          <w:lang w:eastAsia="zh-CN"/>
        </w:rPr>
        <w:t>新区西芯</w:t>
      </w:r>
      <w:proofErr w:type="gramEnd"/>
      <w:r>
        <w:rPr>
          <w:rFonts w:hint="eastAsia"/>
          <w:kern w:val="2"/>
          <w:lang w:eastAsia="zh-CN"/>
        </w:rPr>
        <w:t>大道</w:t>
      </w:r>
      <w:r>
        <w:rPr>
          <w:rFonts w:hint="eastAsia"/>
          <w:kern w:val="2"/>
          <w:lang w:eastAsia="zh-CN"/>
        </w:rPr>
        <w:t>17</w:t>
      </w:r>
      <w:r>
        <w:rPr>
          <w:rFonts w:hint="eastAsia"/>
          <w:kern w:val="2"/>
          <w:lang w:eastAsia="zh-CN"/>
        </w:rPr>
        <w:t>号；</w:t>
      </w:r>
    </w:p>
    <w:p w14:paraId="3C7D0E8C" w14:textId="77777777" w:rsidR="00D62E17" w:rsidRDefault="00D62E17" w:rsidP="00D62E17">
      <w:pPr>
        <w:widowControl w:val="0"/>
        <w:spacing w:line="360" w:lineRule="auto"/>
        <w:ind w:firstLineChars="200" w:firstLine="480"/>
        <w:jc w:val="both"/>
        <w:rPr>
          <w:rFonts w:hint="eastAsia"/>
          <w:kern w:val="2"/>
          <w:lang w:eastAsia="zh-CN"/>
        </w:rPr>
      </w:pPr>
      <w:r>
        <w:rPr>
          <w:rFonts w:hint="eastAsia"/>
          <w:kern w:val="2"/>
          <w:lang w:eastAsia="zh-CN"/>
        </w:rPr>
        <w:t>邮编：</w:t>
      </w:r>
      <w:r>
        <w:rPr>
          <w:rFonts w:hint="eastAsia"/>
          <w:kern w:val="2"/>
          <w:lang w:eastAsia="zh-CN"/>
        </w:rPr>
        <w:t>611731</w:t>
      </w:r>
      <w:r>
        <w:rPr>
          <w:rFonts w:hint="eastAsia"/>
          <w:kern w:val="2"/>
          <w:lang w:eastAsia="zh-CN"/>
        </w:rPr>
        <w:t>；</w:t>
      </w:r>
    </w:p>
    <w:p w14:paraId="24A3F57D" w14:textId="77777777" w:rsidR="00D62E17" w:rsidRDefault="00D62E17" w:rsidP="00D62E17">
      <w:pPr>
        <w:widowControl w:val="0"/>
        <w:spacing w:line="360" w:lineRule="auto"/>
        <w:ind w:firstLineChars="200" w:firstLine="480"/>
        <w:jc w:val="both"/>
        <w:rPr>
          <w:rFonts w:hint="eastAsia"/>
          <w:kern w:val="2"/>
          <w:lang w:eastAsia="zh-CN"/>
        </w:rPr>
      </w:pPr>
      <w:r>
        <w:rPr>
          <w:rFonts w:hint="eastAsia"/>
          <w:kern w:val="2"/>
          <w:lang w:eastAsia="zh-CN"/>
        </w:rPr>
        <w:t>联系人：牟霞；</w:t>
      </w:r>
    </w:p>
    <w:p w14:paraId="410D9414" w14:textId="77777777" w:rsidR="00D62E17" w:rsidRDefault="00D62E17" w:rsidP="00D62E17">
      <w:pPr>
        <w:widowControl w:val="0"/>
        <w:spacing w:line="360" w:lineRule="auto"/>
        <w:ind w:firstLineChars="200" w:firstLine="480"/>
        <w:jc w:val="both"/>
        <w:rPr>
          <w:rFonts w:hint="eastAsia"/>
          <w:kern w:val="2"/>
          <w:lang w:eastAsia="zh-CN"/>
        </w:rPr>
      </w:pPr>
      <w:r>
        <w:rPr>
          <w:rFonts w:hint="eastAsia"/>
          <w:kern w:val="2"/>
          <w:lang w:eastAsia="zh-CN"/>
        </w:rPr>
        <w:t>电话：</w:t>
      </w:r>
      <w:r>
        <w:rPr>
          <w:rFonts w:hint="eastAsia"/>
          <w:kern w:val="2"/>
          <w:lang w:eastAsia="zh-CN"/>
        </w:rPr>
        <w:t>028-62532315</w:t>
      </w:r>
      <w:r>
        <w:rPr>
          <w:rFonts w:hint="eastAsia"/>
          <w:kern w:val="2"/>
          <w:lang w:eastAsia="zh-CN"/>
        </w:rPr>
        <w:t>；</w:t>
      </w:r>
    </w:p>
    <w:p w14:paraId="40F68AAC" w14:textId="77777777" w:rsidR="00F41D01" w:rsidRDefault="00D62E17" w:rsidP="00D62E17">
      <w:pPr>
        <w:widowControl w:val="0"/>
        <w:spacing w:line="360" w:lineRule="auto"/>
        <w:ind w:firstLineChars="200" w:firstLine="480"/>
        <w:jc w:val="both"/>
        <w:rPr>
          <w:kern w:val="2"/>
          <w:szCs w:val="20"/>
          <w:lang w:eastAsia="zh-CN"/>
        </w:rPr>
      </w:pPr>
      <w:r>
        <w:rPr>
          <w:rFonts w:hint="eastAsia"/>
          <w:kern w:val="2"/>
          <w:lang w:eastAsia="zh-CN"/>
        </w:rPr>
        <w:t>电子邮件：</w:t>
      </w:r>
      <w:r>
        <w:rPr>
          <w:rFonts w:hint="eastAsia"/>
          <w:kern w:val="2"/>
          <w:lang w:eastAsia="zh-CN"/>
        </w:rPr>
        <w:t>779061281@qq.com</w:t>
      </w:r>
      <w:r w:rsidR="00F41D01">
        <w:rPr>
          <w:kern w:val="2"/>
          <w:szCs w:val="20"/>
          <w:lang w:eastAsia="zh-CN"/>
        </w:rPr>
        <w:t>。</w:t>
      </w:r>
    </w:p>
    <w:p w14:paraId="4D32C64B" w14:textId="77777777" w:rsidR="00F41D01" w:rsidRDefault="00F41D01">
      <w:pPr>
        <w:keepNext/>
        <w:widowControl w:val="0"/>
        <w:numPr>
          <w:ilvl w:val="1"/>
          <w:numId w:val="2"/>
        </w:numPr>
        <w:spacing w:line="360" w:lineRule="auto"/>
        <w:jc w:val="both"/>
        <w:outlineLvl w:val="1"/>
        <w:rPr>
          <w:b/>
          <w:kern w:val="2"/>
          <w:lang w:eastAsia="zh-CN"/>
        </w:rPr>
      </w:pPr>
      <w:bookmarkStart w:id="108" w:name="_Toc535769558"/>
      <w:r>
        <w:rPr>
          <w:b/>
          <w:kern w:val="2"/>
          <w:lang w:eastAsia="zh-CN"/>
        </w:rPr>
        <w:t>试验人员组成</w:t>
      </w:r>
      <w:bookmarkEnd w:id="96"/>
      <w:bookmarkEnd w:id="97"/>
      <w:bookmarkEnd w:id="98"/>
      <w:bookmarkEnd w:id="99"/>
      <w:bookmarkEnd w:id="100"/>
      <w:bookmarkEnd w:id="101"/>
      <w:bookmarkEnd w:id="102"/>
      <w:bookmarkEnd w:id="103"/>
      <w:bookmarkEnd w:id="104"/>
      <w:bookmarkEnd w:id="105"/>
      <w:bookmarkEnd w:id="106"/>
      <w:bookmarkEnd w:id="107"/>
      <w:bookmarkEnd w:id="108"/>
    </w:p>
    <w:p w14:paraId="2FEE14F9" w14:textId="77777777" w:rsidR="00F41D01" w:rsidRDefault="00C738CC" w:rsidP="003B44FE">
      <w:pPr>
        <w:keepNext/>
        <w:widowControl w:val="0"/>
        <w:numPr>
          <w:ilvl w:val="2"/>
          <w:numId w:val="2"/>
        </w:numPr>
        <w:spacing w:line="360" w:lineRule="auto"/>
        <w:ind w:left="711" w:hangingChars="295" w:hanging="711"/>
        <w:jc w:val="both"/>
        <w:rPr>
          <w:b/>
          <w:kern w:val="2"/>
          <w:lang w:eastAsia="zh-CN"/>
        </w:rPr>
      </w:pPr>
      <w:bookmarkStart w:id="109" w:name="_Toc417050448"/>
      <w:bookmarkStart w:id="110" w:name="_Toc418068262"/>
      <w:r>
        <w:rPr>
          <w:rFonts w:hint="eastAsia"/>
          <w:b/>
          <w:kern w:val="2"/>
          <w:lang w:eastAsia="zh-CN"/>
        </w:rPr>
        <w:t xml:space="preserve"> </w:t>
      </w:r>
      <w:r w:rsidR="00F41D01">
        <w:rPr>
          <w:b/>
          <w:kern w:val="2"/>
          <w:lang w:eastAsia="zh-CN"/>
        </w:rPr>
        <w:t>专题负责人</w:t>
      </w:r>
      <w:bookmarkEnd w:id="109"/>
      <w:bookmarkEnd w:id="110"/>
    </w:p>
    <w:p w14:paraId="5BA7533F" w14:textId="77777777" w:rsidR="00F41D01" w:rsidRDefault="00F41D01">
      <w:pPr>
        <w:widowControl w:val="0"/>
        <w:spacing w:line="360" w:lineRule="auto"/>
        <w:ind w:firstLineChars="200" w:firstLine="480"/>
        <w:jc w:val="both"/>
        <w:rPr>
          <w:rFonts w:hint="eastAsia"/>
          <w:kern w:val="2"/>
          <w:lang w:eastAsia="zh-CN"/>
        </w:rPr>
      </w:pPr>
      <w:r>
        <w:rPr>
          <w:kern w:val="2"/>
          <w:lang w:eastAsia="zh-CN"/>
        </w:rPr>
        <w:t>姓名：</w:t>
      </w:r>
      <w:r>
        <w:rPr>
          <w:rFonts w:hint="eastAsia"/>
          <w:kern w:val="2"/>
          <w:lang w:eastAsia="zh-CN"/>
        </w:rPr>
        <w:t>高婷婷；</w:t>
      </w:r>
    </w:p>
    <w:p w14:paraId="3D3179F8" w14:textId="77777777" w:rsidR="00F41D01" w:rsidRDefault="00F41D01">
      <w:pPr>
        <w:widowControl w:val="0"/>
        <w:spacing w:line="360" w:lineRule="auto"/>
        <w:ind w:firstLineChars="200" w:firstLine="480"/>
        <w:jc w:val="both"/>
        <w:rPr>
          <w:rFonts w:hint="eastAsia"/>
          <w:kern w:val="2"/>
          <w:lang w:eastAsia="zh-CN"/>
        </w:rPr>
      </w:pPr>
      <w:r>
        <w:rPr>
          <w:rFonts w:hint="eastAsia"/>
          <w:kern w:val="2"/>
          <w:lang w:eastAsia="zh-CN"/>
        </w:rPr>
        <w:t>地址：江苏省昆山市高新区元丰路</w:t>
      </w:r>
      <w:r>
        <w:rPr>
          <w:rFonts w:hint="eastAsia"/>
          <w:kern w:val="2"/>
          <w:lang w:eastAsia="zh-CN"/>
        </w:rPr>
        <w:t>166</w:t>
      </w:r>
      <w:r>
        <w:rPr>
          <w:rFonts w:hint="eastAsia"/>
          <w:kern w:val="2"/>
          <w:lang w:eastAsia="zh-CN"/>
        </w:rPr>
        <w:t>号；</w:t>
      </w:r>
    </w:p>
    <w:p w14:paraId="2E20F005" w14:textId="77777777" w:rsidR="00F41D01" w:rsidRDefault="00F41D01">
      <w:pPr>
        <w:widowControl w:val="0"/>
        <w:spacing w:line="360" w:lineRule="auto"/>
        <w:ind w:firstLineChars="200" w:firstLine="480"/>
        <w:jc w:val="both"/>
        <w:rPr>
          <w:rFonts w:hint="eastAsia"/>
          <w:kern w:val="2"/>
          <w:lang w:eastAsia="zh-CN"/>
        </w:rPr>
      </w:pPr>
      <w:r>
        <w:rPr>
          <w:rFonts w:hint="eastAsia"/>
          <w:kern w:val="2"/>
          <w:lang w:eastAsia="zh-CN"/>
        </w:rPr>
        <w:t>电话：</w:t>
      </w:r>
      <w:r>
        <w:rPr>
          <w:rFonts w:hint="eastAsia"/>
          <w:kern w:val="2"/>
          <w:lang w:eastAsia="zh-CN"/>
        </w:rPr>
        <w:t>0512-36801688</w:t>
      </w:r>
      <w:r>
        <w:rPr>
          <w:rFonts w:hint="eastAsia"/>
          <w:kern w:val="2"/>
          <w:lang w:eastAsia="zh-CN"/>
        </w:rPr>
        <w:t>；</w:t>
      </w:r>
    </w:p>
    <w:p w14:paraId="40A4A9E3" w14:textId="77777777" w:rsidR="00F41D01" w:rsidRDefault="00F41D01">
      <w:pPr>
        <w:widowControl w:val="0"/>
        <w:spacing w:line="360" w:lineRule="auto"/>
        <w:ind w:firstLineChars="200" w:firstLine="480"/>
        <w:jc w:val="both"/>
        <w:rPr>
          <w:rFonts w:hint="eastAsia"/>
          <w:kern w:val="2"/>
          <w:lang w:eastAsia="zh-CN"/>
        </w:rPr>
      </w:pPr>
      <w:r>
        <w:rPr>
          <w:rFonts w:hint="eastAsia"/>
          <w:kern w:val="2"/>
          <w:lang w:eastAsia="zh-CN"/>
        </w:rPr>
        <w:t>传真：</w:t>
      </w:r>
      <w:r>
        <w:rPr>
          <w:rFonts w:hint="eastAsia"/>
          <w:kern w:val="2"/>
          <w:lang w:eastAsia="zh-CN"/>
        </w:rPr>
        <w:t>0512-36802288</w:t>
      </w:r>
      <w:r>
        <w:rPr>
          <w:rFonts w:hint="eastAsia"/>
          <w:kern w:val="2"/>
          <w:lang w:eastAsia="zh-CN"/>
        </w:rPr>
        <w:t>；</w:t>
      </w:r>
    </w:p>
    <w:p w14:paraId="08163A8A" w14:textId="77777777" w:rsidR="00F41D01" w:rsidRDefault="00F41D01">
      <w:pPr>
        <w:widowControl w:val="0"/>
        <w:spacing w:line="360" w:lineRule="auto"/>
        <w:ind w:firstLineChars="200" w:firstLine="480"/>
        <w:jc w:val="both"/>
        <w:rPr>
          <w:kern w:val="2"/>
          <w:lang w:eastAsia="zh-CN"/>
        </w:rPr>
      </w:pPr>
      <w:r>
        <w:rPr>
          <w:rFonts w:hint="eastAsia"/>
          <w:kern w:val="2"/>
          <w:lang w:eastAsia="zh-CN"/>
        </w:rPr>
        <w:lastRenderedPageBreak/>
        <w:t>电子邮件：</w:t>
      </w:r>
      <w:r>
        <w:rPr>
          <w:rFonts w:hint="eastAsia"/>
          <w:kern w:val="2"/>
          <w:lang w:eastAsia="zh-CN"/>
        </w:rPr>
        <w:t>gaotingting@cti-cert.com</w:t>
      </w:r>
      <w:r>
        <w:rPr>
          <w:kern w:val="2"/>
          <w:lang w:eastAsia="zh-CN"/>
        </w:rPr>
        <w:t>。</w:t>
      </w:r>
    </w:p>
    <w:p w14:paraId="57D08823" w14:textId="77777777" w:rsidR="00F41D01" w:rsidRDefault="00C738CC" w:rsidP="001651D1">
      <w:pPr>
        <w:keepNext/>
        <w:widowControl w:val="0"/>
        <w:numPr>
          <w:ilvl w:val="2"/>
          <w:numId w:val="2"/>
        </w:numPr>
        <w:spacing w:line="360" w:lineRule="auto"/>
        <w:ind w:left="711" w:hangingChars="295" w:hanging="711"/>
        <w:jc w:val="both"/>
        <w:rPr>
          <w:b/>
          <w:bCs/>
          <w:lang w:eastAsia="zh-CN"/>
        </w:rPr>
      </w:pPr>
      <w:bookmarkStart w:id="111" w:name="_Toc418068263"/>
      <w:bookmarkStart w:id="112" w:name="_Toc417050449"/>
      <w:r>
        <w:rPr>
          <w:rFonts w:hint="eastAsia"/>
          <w:b/>
          <w:bCs/>
          <w:lang w:eastAsia="zh-CN"/>
        </w:rPr>
        <w:t xml:space="preserve"> </w:t>
      </w:r>
      <w:r w:rsidR="00F41D01">
        <w:rPr>
          <w:b/>
          <w:bCs/>
          <w:lang w:eastAsia="zh-CN"/>
        </w:rPr>
        <w:t>试验主要组成人员</w:t>
      </w:r>
      <w:bookmarkEnd w:id="111"/>
      <w:bookmarkEnd w:id="112"/>
    </w:p>
    <w:p w14:paraId="760395E8" w14:textId="77777777" w:rsidR="005673FF" w:rsidRPr="005673FF" w:rsidRDefault="00F41D01" w:rsidP="005673FF">
      <w:pPr>
        <w:widowControl w:val="0"/>
        <w:spacing w:line="360" w:lineRule="auto"/>
        <w:ind w:firstLineChars="200" w:firstLine="480"/>
        <w:jc w:val="both"/>
        <w:rPr>
          <w:kern w:val="2"/>
          <w:lang w:eastAsia="zh-CN"/>
        </w:rPr>
      </w:pPr>
      <w:r w:rsidRPr="005673FF">
        <w:rPr>
          <w:kern w:val="2"/>
          <w:lang w:eastAsia="zh-CN"/>
        </w:rPr>
        <w:t>试验操作：</w:t>
      </w:r>
      <w:r w:rsidR="005673FF" w:rsidRPr="005673FF">
        <w:rPr>
          <w:rFonts w:hint="eastAsia"/>
          <w:kern w:val="2"/>
          <w:lang w:eastAsia="zh-CN"/>
        </w:rPr>
        <w:t>沈敏、</w:t>
      </w:r>
      <w:r w:rsidR="005673FF" w:rsidRPr="005673FF">
        <w:rPr>
          <w:lang w:eastAsia="zh-CN"/>
        </w:rPr>
        <w:t>阚家麟</w:t>
      </w:r>
      <w:r w:rsidR="005673FF" w:rsidRPr="005673FF">
        <w:rPr>
          <w:rFonts w:hint="eastAsia"/>
          <w:lang w:eastAsia="zh-CN"/>
        </w:rPr>
        <w:t>、何炜、程加梦</w:t>
      </w:r>
      <w:r w:rsidR="005673FF" w:rsidRPr="005673FF">
        <w:rPr>
          <w:kern w:val="2"/>
          <w:lang w:eastAsia="zh-CN"/>
        </w:rPr>
        <w:t>；</w:t>
      </w:r>
    </w:p>
    <w:p w14:paraId="029AD467" w14:textId="77777777" w:rsidR="005673FF" w:rsidRPr="005673FF" w:rsidRDefault="005673FF" w:rsidP="005673FF">
      <w:pPr>
        <w:widowControl w:val="0"/>
        <w:spacing w:line="360" w:lineRule="auto"/>
        <w:ind w:firstLineChars="200" w:firstLine="480"/>
        <w:jc w:val="both"/>
        <w:rPr>
          <w:kern w:val="2"/>
          <w:lang w:eastAsia="zh-CN"/>
        </w:rPr>
      </w:pPr>
      <w:r w:rsidRPr="005673FF">
        <w:rPr>
          <w:kern w:val="2"/>
          <w:lang w:eastAsia="zh-CN"/>
        </w:rPr>
        <w:t>兽医：王海洋、徐</w:t>
      </w:r>
      <w:proofErr w:type="gramStart"/>
      <w:r w:rsidRPr="005673FF">
        <w:rPr>
          <w:kern w:val="2"/>
          <w:lang w:eastAsia="zh-CN"/>
        </w:rPr>
        <w:t>堃</w:t>
      </w:r>
      <w:proofErr w:type="gramEnd"/>
      <w:r w:rsidRPr="005673FF">
        <w:rPr>
          <w:rFonts w:hint="eastAsia"/>
          <w:kern w:val="2"/>
          <w:lang w:eastAsia="zh-CN"/>
        </w:rPr>
        <w:t>、</w:t>
      </w:r>
      <w:r w:rsidRPr="005673FF">
        <w:rPr>
          <w:rFonts w:hint="eastAsia"/>
          <w:lang w:eastAsia="zh-CN"/>
        </w:rPr>
        <w:t>吴自强、徐永强、沈双琪</w:t>
      </w:r>
      <w:r w:rsidRPr="005673FF">
        <w:rPr>
          <w:kern w:val="2"/>
          <w:lang w:eastAsia="zh-CN"/>
        </w:rPr>
        <w:t>；</w:t>
      </w:r>
    </w:p>
    <w:p w14:paraId="08D33549" w14:textId="77777777" w:rsidR="005673FF" w:rsidRPr="005673FF" w:rsidRDefault="005673FF" w:rsidP="005673FF">
      <w:pPr>
        <w:widowControl w:val="0"/>
        <w:spacing w:line="360" w:lineRule="auto"/>
        <w:ind w:firstLineChars="200" w:firstLine="480"/>
        <w:jc w:val="both"/>
        <w:rPr>
          <w:kern w:val="2"/>
          <w:lang w:eastAsia="zh-CN"/>
        </w:rPr>
      </w:pPr>
      <w:r w:rsidRPr="005673FF">
        <w:rPr>
          <w:kern w:val="2"/>
          <w:lang w:eastAsia="zh-CN"/>
        </w:rPr>
        <w:t>动物饲养管理：李永超；</w:t>
      </w:r>
    </w:p>
    <w:p w14:paraId="29AFD809" w14:textId="77777777" w:rsidR="005673FF" w:rsidRPr="005673FF" w:rsidRDefault="005673FF" w:rsidP="005673FF">
      <w:pPr>
        <w:widowControl w:val="0"/>
        <w:spacing w:line="360" w:lineRule="auto"/>
        <w:ind w:firstLineChars="200" w:firstLine="480"/>
        <w:jc w:val="both"/>
        <w:rPr>
          <w:kern w:val="2"/>
          <w:lang w:eastAsia="zh-CN"/>
        </w:rPr>
      </w:pPr>
      <w:proofErr w:type="gramStart"/>
      <w:r w:rsidRPr="005673FF">
        <w:rPr>
          <w:kern w:val="2"/>
          <w:lang w:eastAsia="zh-CN"/>
        </w:rPr>
        <w:t>供试品管理</w:t>
      </w:r>
      <w:proofErr w:type="gramEnd"/>
      <w:r w:rsidRPr="005673FF">
        <w:rPr>
          <w:kern w:val="2"/>
          <w:lang w:eastAsia="zh-CN"/>
        </w:rPr>
        <w:t>：陈晓艳</w:t>
      </w:r>
      <w:r w:rsidRPr="005673FF">
        <w:rPr>
          <w:rFonts w:hint="eastAsia"/>
          <w:kern w:val="2"/>
          <w:lang w:eastAsia="zh-CN"/>
        </w:rPr>
        <w:t>、李琪</w:t>
      </w:r>
      <w:r w:rsidRPr="005673FF">
        <w:rPr>
          <w:kern w:val="2"/>
          <w:lang w:eastAsia="zh-CN"/>
        </w:rPr>
        <w:t>；</w:t>
      </w:r>
    </w:p>
    <w:p w14:paraId="59FFA9AD" w14:textId="77777777" w:rsidR="005673FF" w:rsidRPr="005673FF" w:rsidRDefault="005673FF" w:rsidP="005673FF">
      <w:pPr>
        <w:widowControl w:val="0"/>
        <w:spacing w:line="360" w:lineRule="auto"/>
        <w:ind w:firstLineChars="200" w:firstLine="480"/>
        <w:jc w:val="both"/>
        <w:rPr>
          <w:kern w:val="2"/>
          <w:lang w:eastAsia="zh-CN"/>
        </w:rPr>
      </w:pPr>
      <w:r w:rsidRPr="005673FF">
        <w:rPr>
          <w:rFonts w:hint="eastAsia"/>
          <w:kern w:val="2"/>
          <w:lang w:eastAsia="zh-CN"/>
        </w:rPr>
        <w:t>给药制剂</w:t>
      </w:r>
      <w:r w:rsidRPr="005673FF">
        <w:rPr>
          <w:kern w:val="2"/>
          <w:lang w:eastAsia="zh-CN"/>
        </w:rPr>
        <w:t>配制：</w:t>
      </w:r>
      <w:r w:rsidRPr="005673FF">
        <w:rPr>
          <w:rFonts w:hint="eastAsia"/>
          <w:lang w:eastAsia="zh-CN"/>
        </w:rPr>
        <w:t>石鑫鑫、</w:t>
      </w:r>
      <w:r w:rsidRPr="005673FF">
        <w:rPr>
          <w:kern w:val="2"/>
          <w:lang w:eastAsia="zh-CN"/>
        </w:rPr>
        <w:t>刘露露；</w:t>
      </w:r>
    </w:p>
    <w:p w14:paraId="401D2954" w14:textId="77777777" w:rsidR="005673FF" w:rsidRPr="005673FF" w:rsidRDefault="005673FF" w:rsidP="005673FF">
      <w:pPr>
        <w:tabs>
          <w:tab w:val="center" w:pos="4775"/>
        </w:tabs>
        <w:spacing w:line="360" w:lineRule="auto"/>
        <w:ind w:firstLineChars="200" w:firstLine="480"/>
        <w:rPr>
          <w:lang w:eastAsia="zh-CN"/>
        </w:rPr>
      </w:pPr>
      <w:r w:rsidRPr="005673FF">
        <w:rPr>
          <w:rFonts w:hint="eastAsia"/>
          <w:lang w:eastAsia="zh-CN"/>
        </w:rPr>
        <w:t>给药制剂</w:t>
      </w:r>
      <w:r w:rsidRPr="005673FF">
        <w:rPr>
          <w:lang w:eastAsia="zh-CN"/>
        </w:rPr>
        <w:t>分析：李萍</w:t>
      </w:r>
      <w:r w:rsidRPr="005673FF">
        <w:rPr>
          <w:rFonts w:hint="eastAsia"/>
          <w:lang w:eastAsia="zh-CN"/>
        </w:rPr>
        <w:t>、陆明敏、赵倩</w:t>
      </w:r>
      <w:r w:rsidRPr="005673FF">
        <w:rPr>
          <w:lang w:eastAsia="zh-CN"/>
        </w:rPr>
        <w:t>；</w:t>
      </w:r>
    </w:p>
    <w:p w14:paraId="39C744A5" w14:textId="77777777" w:rsidR="005673FF" w:rsidRPr="005673FF" w:rsidRDefault="005673FF" w:rsidP="005673FF">
      <w:pPr>
        <w:widowControl w:val="0"/>
        <w:tabs>
          <w:tab w:val="center" w:pos="4775"/>
        </w:tabs>
        <w:spacing w:line="360" w:lineRule="auto"/>
        <w:ind w:firstLineChars="200" w:firstLine="480"/>
        <w:jc w:val="both"/>
        <w:rPr>
          <w:kern w:val="2"/>
          <w:lang w:eastAsia="zh-CN"/>
        </w:rPr>
      </w:pPr>
      <w:r w:rsidRPr="005673FF">
        <w:rPr>
          <w:kern w:val="2"/>
          <w:lang w:eastAsia="zh-CN"/>
        </w:rPr>
        <w:t>解剖人员：</w:t>
      </w:r>
      <w:r w:rsidRPr="005673FF">
        <w:rPr>
          <w:rFonts w:hint="eastAsia"/>
          <w:kern w:val="2"/>
          <w:lang w:eastAsia="zh-CN"/>
        </w:rPr>
        <w:t>陈勇</w:t>
      </w:r>
      <w:r w:rsidRPr="005673FF">
        <w:rPr>
          <w:kern w:val="2"/>
          <w:lang w:eastAsia="zh-CN"/>
        </w:rPr>
        <w:t>、李佳霖</w:t>
      </w:r>
      <w:r w:rsidRPr="005673FF">
        <w:rPr>
          <w:rFonts w:hint="eastAsia"/>
          <w:kern w:val="2"/>
          <w:lang w:eastAsia="zh-CN"/>
        </w:rPr>
        <w:t>、</w:t>
      </w:r>
      <w:r w:rsidRPr="005673FF">
        <w:rPr>
          <w:rFonts w:hint="eastAsia"/>
          <w:lang w:eastAsia="zh-CN"/>
        </w:rPr>
        <w:t>李正道、杨刚、陆朕豪、蒋发志、陈明明、陆宇锋、张海亮、刘星</w:t>
      </w:r>
      <w:r w:rsidRPr="005673FF">
        <w:rPr>
          <w:kern w:val="2"/>
          <w:lang w:eastAsia="zh-CN"/>
        </w:rPr>
        <w:t>；</w:t>
      </w:r>
    </w:p>
    <w:p w14:paraId="2CA15292" w14:textId="77777777" w:rsidR="005673FF" w:rsidRPr="005673FF" w:rsidRDefault="005673FF" w:rsidP="005673FF">
      <w:pPr>
        <w:widowControl w:val="0"/>
        <w:tabs>
          <w:tab w:val="center" w:pos="4775"/>
        </w:tabs>
        <w:spacing w:line="360" w:lineRule="auto"/>
        <w:ind w:firstLineChars="200" w:firstLine="480"/>
        <w:jc w:val="both"/>
        <w:rPr>
          <w:rFonts w:hint="eastAsia"/>
          <w:kern w:val="2"/>
          <w:lang w:eastAsia="zh-CN"/>
        </w:rPr>
      </w:pPr>
      <w:r w:rsidRPr="005673FF">
        <w:rPr>
          <w:kern w:val="2"/>
          <w:lang w:eastAsia="zh-CN"/>
        </w:rPr>
        <w:t>大体观察：景龙、田甜</w:t>
      </w:r>
      <w:r w:rsidRPr="005673FF">
        <w:rPr>
          <w:rFonts w:hint="eastAsia"/>
          <w:kern w:val="2"/>
          <w:lang w:eastAsia="zh-CN"/>
        </w:rPr>
        <w:t>、</w:t>
      </w:r>
      <w:r w:rsidRPr="005673FF">
        <w:rPr>
          <w:rFonts w:hint="eastAsia"/>
          <w:lang w:eastAsia="zh-CN"/>
        </w:rPr>
        <w:t>栗荣霞</w:t>
      </w:r>
      <w:r w:rsidRPr="005673FF">
        <w:rPr>
          <w:kern w:val="2"/>
          <w:lang w:eastAsia="zh-CN"/>
        </w:rPr>
        <w:t>；</w:t>
      </w:r>
    </w:p>
    <w:p w14:paraId="43E982B5" w14:textId="77777777" w:rsidR="005673FF" w:rsidRPr="005673FF" w:rsidRDefault="005673FF" w:rsidP="005673FF">
      <w:pPr>
        <w:widowControl w:val="0"/>
        <w:tabs>
          <w:tab w:val="center" w:pos="4775"/>
        </w:tabs>
        <w:spacing w:line="360" w:lineRule="auto"/>
        <w:ind w:firstLineChars="200" w:firstLine="480"/>
        <w:jc w:val="both"/>
        <w:rPr>
          <w:kern w:val="2"/>
          <w:lang w:eastAsia="zh-CN"/>
        </w:rPr>
      </w:pPr>
      <w:r w:rsidRPr="005673FF">
        <w:rPr>
          <w:rFonts w:hint="eastAsia"/>
          <w:kern w:val="2"/>
          <w:lang w:eastAsia="zh-CN"/>
        </w:rPr>
        <w:t>组织病理学检查：</w:t>
      </w:r>
      <w:r w:rsidRPr="005673FF">
        <w:rPr>
          <w:rFonts w:hint="eastAsia"/>
          <w:lang w:eastAsia="zh-CN"/>
        </w:rPr>
        <w:t>李言川；</w:t>
      </w:r>
    </w:p>
    <w:p w14:paraId="70482128" w14:textId="77777777" w:rsidR="00F41D01" w:rsidRDefault="005673FF" w:rsidP="005673FF">
      <w:pPr>
        <w:widowControl w:val="0"/>
        <w:spacing w:line="360" w:lineRule="auto"/>
        <w:ind w:firstLineChars="200" w:firstLine="480"/>
        <w:jc w:val="both"/>
        <w:rPr>
          <w:kern w:val="2"/>
          <w:lang w:eastAsia="zh-CN"/>
        </w:rPr>
      </w:pPr>
      <w:r w:rsidRPr="005673FF">
        <w:rPr>
          <w:kern w:val="2"/>
          <w:lang w:eastAsia="zh-CN"/>
        </w:rPr>
        <w:t>数据整理及统计分析：</w:t>
      </w:r>
      <w:r w:rsidRPr="005673FF">
        <w:rPr>
          <w:rFonts w:hint="eastAsia"/>
          <w:kern w:val="2"/>
          <w:lang w:eastAsia="zh-CN"/>
        </w:rPr>
        <w:t>高婷婷、沈婷婷</w:t>
      </w:r>
      <w:r w:rsidR="00F41D01">
        <w:rPr>
          <w:kern w:val="2"/>
          <w:lang w:eastAsia="zh-CN"/>
        </w:rPr>
        <w:t>。</w:t>
      </w:r>
    </w:p>
    <w:p w14:paraId="1A2CFFB5" w14:textId="77777777" w:rsidR="00F41D01" w:rsidRDefault="00F41D01">
      <w:pPr>
        <w:keepNext/>
        <w:widowControl w:val="0"/>
        <w:numPr>
          <w:ilvl w:val="1"/>
          <w:numId w:val="2"/>
        </w:numPr>
        <w:spacing w:line="360" w:lineRule="auto"/>
        <w:jc w:val="both"/>
        <w:outlineLvl w:val="1"/>
        <w:rPr>
          <w:b/>
          <w:kern w:val="2"/>
          <w:lang w:eastAsia="zh-CN"/>
        </w:rPr>
      </w:pPr>
      <w:bookmarkStart w:id="113" w:name="_Toc535769559"/>
      <w:r>
        <w:rPr>
          <w:b/>
          <w:kern w:val="2"/>
          <w:lang w:eastAsia="zh-CN"/>
        </w:rPr>
        <w:t>质量保证人员</w:t>
      </w:r>
      <w:bookmarkEnd w:id="113"/>
    </w:p>
    <w:p w14:paraId="4B5A861D" w14:textId="77777777" w:rsidR="00F41D01" w:rsidRDefault="00F41D01">
      <w:pPr>
        <w:widowControl w:val="0"/>
        <w:tabs>
          <w:tab w:val="center" w:pos="4775"/>
        </w:tabs>
        <w:spacing w:line="360" w:lineRule="auto"/>
        <w:ind w:firstLineChars="200" w:firstLine="480"/>
        <w:jc w:val="both"/>
        <w:rPr>
          <w:kern w:val="2"/>
          <w:lang w:eastAsia="zh-CN"/>
        </w:rPr>
      </w:pPr>
      <w:r>
        <w:rPr>
          <w:kern w:val="2"/>
          <w:lang w:eastAsia="zh-CN"/>
        </w:rPr>
        <w:t>姓名：</w:t>
      </w:r>
      <w:r w:rsidRPr="003444D3">
        <w:rPr>
          <w:rFonts w:hint="eastAsia"/>
          <w:kern w:val="2"/>
          <w:lang w:eastAsia="zh-CN"/>
        </w:rPr>
        <w:t>何艳</w:t>
      </w:r>
      <w:r>
        <w:rPr>
          <w:kern w:val="2"/>
          <w:lang w:eastAsia="zh-CN"/>
        </w:rPr>
        <w:t>；</w:t>
      </w:r>
    </w:p>
    <w:p w14:paraId="6AD7EBB0" w14:textId="77777777" w:rsidR="00F41D01" w:rsidRDefault="00F41D01">
      <w:pPr>
        <w:widowControl w:val="0"/>
        <w:tabs>
          <w:tab w:val="center" w:pos="4775"/>
        </w:tabs>
        <w:spacing w:line="360" w:lineRule="auto"/>
        <w:ind w:firstLineChars="200" w:firstLine="480"/>
        <w:jc w:val="both"/>
        <w:rPr>
          <w:kern w:val="2"/>
          <w:lang w:eastAsia="zh-CN"/>
        </w:rPr>
      </w:pPr>
      <w:r>
        <w:rPr>
          <w:kern w:val="2"/>
          <w:lang w:eastAsia="zh-CN"/>
        </w:rPr>
        <w:t>电话：</w:t>
      </w:r>
      <w:r>
        <w:rPr>
          <w:kern w:val="2"/>
          <w:lang w:eastAsia="zh-CN"/>
        </w:rPr>
        <w:t>0512-36801688</w:t>
      </w:r>
      <w:r>
        <w:rPr>
          <w:kern w:val="2"/>
          <w:lang w:eastAsia="zh-CN"/>
        </w:rPr>
        <w:t>；</w:t>
      </w:r>
    </w:p>
    <w:p w14:paraId="7879A104" w14:textId="77777777" w:rsidR="00F41D01" w:rsidRDefault="00F41D01">
      <w:pPr>
        <w:widowControl w:val="0"/>
        <w:tabs>
          <w:tab w:val="center" w:pos="4775"/>
        </w:tabs>
        <w:spacing w:line="360" w:lineRule="auto"/>
        <w:ind w:firstLineChars="200" w:firstLine="480"/>
        <w:jc w:val="both"/>
        <w:rPr>
          <w:b/>
          <w:kern w:val="2"/>
          <w:lang w:eastAsia="zh-CN"/>
        </w:rPr>
      </w:pPr>
      <w:r>
        <w:rPr>
          <w:kern w:val="2"/>
          <w:lang w:eastAsia="zh-CN"/>
        </w:rPr>
        <w:t>电子邮件：</w:t>
      </w:r>
      <w:r>
        <w:rPr>
          <w:rStyle w:val="address"/>
          <w:color w:val="333333"/>
        </w:rPr>
        <w:t>cti-btc-qa.list@cti-cert.com</w:t>
      </w:r>
      <w:r>
        <w:rPr>
          <w:kern w:val="2"/>
          <w:lang w:eastAsia="zh-CN"/>
        </w:rPr>
        <w:t>。</w:t>
      </w:r>
    </w:p>
    <w:p w14:paraId="6D230DD0" w14:textId="77777777" w:rsidR="00D62E17" w:rsidRDefault="00D62E17" w:rsidP="00D62E17">
      <w:pPr>
        <w:keepNext/>
        <w:widowControl w:val="0"/>
        <w:numPr>
          <w:ilvl w:val="1"/>
          <w:numId w:val="2"/>
        </w:numPr>
        <w:spacing w:line="360" w:lineRule="auto"/>
        <w:jc w:val="both"/>
        <w:outlineLvl w:val="1"/>
        <w:rPr>
          <w:b/>
          <w:kern w:val="2"/>
          <w:lang w:eastAsia="zh-CN"/>
        </w:rPr>
      </w:pPr>
      <w:bookmarkStart w:id="114" w:name="_Toc506280260"/>
      <w:bookmarkStart w:id="115" w:name="_Toc514348636"/>
      <w:bookmarkStart w:id="116" w:name="_Toc522541157"/>
      <w:bookmarkStart w:id="117" w:name="_Toc532216457"/>
      <w:bookmarkStart w:id="118" w:name="_Toc535769560"/>
      <w:bookmarkEnd w:id="31"/>
      <w:bookmarkEnd w:id="32"/>
      <w:r>
        <w:rPr>
          <w:b/>
          <w:kern w:val="2"/>
          <w:lang w:eastAsia="zh-CN"/>
        </w:rPr>
        <w:t>遵循的法规及技术指导原则</w:t>
      </w:r>
      <w:bookmarkEnd w:id="114"/>
      <w:bookmarkEnd w:id="115"/>
      <w:bookmarkEnd w:id="116"/>
      <w:bookmarkEnd w:id="117"/>
      <w:bookmarkEnd w:id="118"/>
    </w:p>
    <w:p w14:paraId="74D5CC09" w14:textId="77777777" w:rsidR="00D62E17" w:rsidRDefault="00D62E17" w:rsidP="00D62E17">
      <w:pPr>
        <w:spacing w:line="360" w:lineRule="auto"/>
        <w:ind w:firstLine="480"/>
        <w:jc w:val="both"/>
        <w:rPr>
          <w:lang w:eastAsia="zh-CN"/>
        </w:rPr>
      </w:pPr>
      <w:r>
        <w:rPr>
          <w:lang w:eastAsia="zh-CN"/>
        </w:rPr>
        <w:t>本试验将遵循的法规及技术指导原则，包括但不限于：</w:t>
      </w:r>
    </w:p>
    <w:p w14:paraId="49016FA1" w14:textId="77777777" w:rsidR="00D62E17" w:rsidRDefault="00D62E17" w:rsidP="00D62E17">
      <w:pPr>
        <w:tabs>
          <w:tab w:val="center" w:pos="4775"/>
        </w:tabs>
        <w:spacing w:line="360" w:lineRule="auto"/>
        <w:ind w:firstLineChars="200" w:firstLine="480"/>
        <w:rPr>
          <w:lang w:eastAsia="zh-CN"/>
        </w:rPr>
      </w:pPr>
      <w:r>
        <w:rPr>
          <w:lang w:eastAsia="zh-CN"/>
        </w:rPr>
        <w:t>《药物非临床研究质量管理规范》（原</w:t>
      </w:r>
      <w:r>
        <w:rPr>
          <w:lang w:eastAsia="zh-CN"/>
        </w:rPr>
        <w:t>CFDA</w:t>
      </w:r>
      <w:r>
        <w:rPr>
          <w:lang w:eastAsia="zh-CN"/>
        </w:rPr>
        <w:t>，</w:t>
      </w:r>
      <w:r>
        <w:rPr>
          <w:lang w:eastAsia="zh-CN"/>
        </w:rPr>
        <w:t>20</w:t>
      </w:r>
      <w:r>
        <w:rPr>
          <w:rFonts w:hint="eastAsia"/>
          <w:lang w:eastAsia="zh-CN"/>
        </w:rPr>
        <w:t>17</w:t>
      </w:r>
      <w:r>
        <w:rPr>
          <w:lang w:eastAsia="zh-CN"/>
        </w:rPr>
        <w:t>年</w:t>
      </w:r>
      <w:r>
        <w:rPr>
          <w:lang w:eastAsia="zh-CN"/>
        </w:rPr>
        <w:t>09</w:t>
      </w:r>
      <w:r>
        <w:rPr>
          <w:lang w:eastAsia="zh-CN"/>
        </w:rPr>
        <w:t>月）；</w:t>
      </w:r>
    </w:p>
    <w:p w14:paraId="57243ECA" w14:textId="77777777" w:rsidR="00D62E17" w:rsidRDefault="00D62E17" w:rsidP="00D62E17">
      <w:pPr>
        <w:tabs>
          <w:tab w:val="center" w:pos="4775"/>
        </w:tabs>
        <w:spacing w:line="360" w:lineRule="auto"/>
        <w:ind w:firstLineChars="200" w:firstLine="480"/>
        <w:rPr>
          <w:rFonts w:hint="eastAsia"/>
          <w:lang w:eastAsia="zh-CN"/>
        </w:rPr>
      </w:pPr>
      <w:r>
        <w:rPr>
          <w:lang w:eastAsia="zh-CN"/>
        </w:rPr>
        <w:t>Good Laboratory Practice for Nonclinical Laboratory Studies</w:t>
      </w:r>
      <w:r>
        <w:rPr>
          <w:rFonts w:hint="eastAsia"/>
          <w:lang w:eastAsia="zh-CN"/>
        </w:rPr>
        <w:t xml:space="preserve"> </w:t>
      </w:r>
      <w:r>
        <w:rPr>
          <w:rFonts w:hint="eastAsia"/>
          <w:lang w:eastAsia="zh-CN"/>
        </w:rPr>
        <w:t>（</w:t>
      </w:r>
      <w:r>
        <w:rPr>
          <w:lang w:eastAsia="zh-CN"/>
        </w:rPr>
        <w:t xml:space="preserve">21 CFR 58, </w:t>
      </w:r>
      <w:r>
        <w:rPr>
          <w:rFonts w:hint="eastAsia"/>
          <w:lang w:eastAsia="zh-CN"/>
        </w:rPr>
        <w:t>FDA</w:t>
      </w:r>
      <w:r>
        <w:rPr>
          <w:rFonts w:hint="eastAsia"/>
          <w:lang w:eastAsia="zh-CN"/>
        </w:rPr>
        <w:t>）</w:t>
      </w:r>
      <w:r>
        <w:rPr>
          <w:lang w:eastAsia="zh-CN"/>
        </w:rPr>
        <w:t xml:space="preserve"> </w:t>
      </w:r>
      <w:r>
        <w:rPr>
          <w:lang w:eastAsia="zh-CN"/>
        </w:rPr>
        <w:t>；</w:t>
      </w:r>
    </w:p>
    <w:p w14:paraId="2489BA47" w14:textId="77777777" w:rsidR="00D62E17" w:rsidRDefault="00D62E17" w:rsidP="00D62E17">
      <w:pPr>
        <w:tabs>
          <w:tab w:val="center" w:pos="4775"/>
        </w:tabs>
        <w:spacing w:line="360" w:lineRule="auto"/>
        <w:ind w:firstLineChars="200" w:firstLine="480"/>
        <w:rPr>
          <w:rFonts w:hint="eastAsia"/>
          <w:lang w:eastAsia="zh-CN"/>
        </w:rPr>
      </w:pPr>
      <w:r>
        <w:rPr>
          <w:bCs/>
        </w:rPr>
        <w:t>OECD Principles of Good Laboratory Practice</w:t>
      </w:r>
      <w:r w:rsidR="009C60EF">
        <w:rPr>
          <w:rFonts w:hint="eastAsia"/>
          <w:bCs/>
          <w:lang w:eastAsia="zh-CN"/>
        </w:rPr>
        <w:t xml:space="preserve"> [</w:t>
      </w:r>
      <w:r w:rsidR="009C60EF" w:rsidRPr="00D00C80">
        <w:rPr>
          <w:bCs/>
        </w:rPr>
        <w:t>ENV/MC/CHEM (98)17</w:t>
      </w:r>
      <w:r w:rsidR="009C60EF">
        <w:rPr>
          <w:rFonts w:hint="eastAsia"/>
          <w:bCs/>
          <w:lang w:eastAsia="zh-CN"/>
        </w:rPr>
        <w:t>, OECD]</w:t>
      </w:r>
      <w:r>
        <w:rPr>
          <w:rFonts w:hint="eastAsia"/>
          <w:bCs/>
          <w:lang w:eastAsia="zh-CN"/>
        </w:rPr>
        <w:t>；</w:t>
      </w:r>
    </w:p>
    <w:p w14:paraId="52BC090A" w14:textId="77777777" w:rsidR="00D62E17" w:rsidRDefault="00D62E17" w:rsidP="00D62E17">
      <w:pPr>
        <w:pStyle w:val="WXBodyText"/>
        <w:spacing w:before="0" w:after="0" w:line="360" w:lineRule="auto"/>
        <w:ind w:left="0" w:firstLineChars="200" w:firstLine="480"/>
        <w:rPr>
          <w:rFonts w:hint="eastAsia"/>
        </w:rPr>
      </w:pPr>
      <w:r>
        <w:rPr>
          <w:rFonts w:hint="eastAsia"/>
        </w:rPr>
        <w:t>《药品注册管理办法》（原</w:t>
      </w:r>
      <w:r>
        <w:rPr>
          <w:rFonts w:hint="eastAsia"/>
        </w:rPr>
        <w:t>CFDA</w:t>
      </w:r>
      <w:r>
        <w:rPr>
          <w:rFonts w:hint="eastAsia"/>
        </w:rPr>
        <w:t>，</w:t>
      </w:r>
      <w:r>
        <w:rPr>
          <w:rFonts w:hint="eastAsia"/>
        </w:rPr>
        <w:t>2007</w:t>
      </w:r>
      <w:r>
        <w:rPr>
          <w:rFonts w:hint="eastAsia"/>
        </w:rPr>
        <w:t>年</w:t>
      </w:r>
      <w:r>
        <w:rPr>
          <w:rFonts w:hint="eastAsia"/>
        </w:rPr>
        <w:t>10</w:t>
      </w:r>
      <w:r>
        <w:rPr>
          <w:rFonts w:hint="eastAsia"/>
        </w:rPr>
        <w:t>月）；</w:t>
      </w:r>
    </w:p>
    <w:p w14:paraId="12B396E8" w14:textId="77777777" w:rsidR="00D62E17" w:rsidRDefault="00D62E17" w:rsidP="00D62E17">
      <w:pPr>
        <w:tabs>
          <w:tab w:val="center" w:pos="4775"/>
        </w:tabs>
        <w:spacing w:line="360" w:lineRule="auto"/>
        <w:ind w:firstLineChars="200" w:firstLine="480"/>
        <w:jc w:val="both"/>
        <w:rPr>
          <w:rFonts w:hint="eastAsia"/>
          <w:lang w:eastAsia="zh-CN"/>
        </w:rPr>
      </w:pPr>
      <w:r>
        <w:rPr>
          <w:lang w:eastAsia="zh-CN"/>
        </w:rPr>
        <w:t>《药物</w:t>
      </w:r>
      <w:r>
        <w:rPr>
          <w:rFonts w:hint="eastAsia"/>
          <w:lang w:eastAsia="zh-CN"/>
        </w:rPr>
        <w:t>单次</w:t>
      </w:r>
      <w:r>
        <w:rPr>
          <w:lang w:eastAsia="zh-CN"/>
        </w:rPr>
        <w:t>给药毒性试验技术指导原则》（原</w:t>
      </w:r>
      <w:r>
        <w:rPr>
          <w:lang w:eastAsia="zh-CN"/>
        </w:rPr>
        <w:t>CFDA</w:t>
      </w:r>
      <w:r>
        <w:rPr>
          <w:lang w:eastAsia="zh-CN"/>
        </w:rPr>
        <w:t>，</w:t>
      </w:r>
      <w:r>
        <w:rPr>
          <w:lang w:eastAsia="zh-CN"/>
        </w:rPr>
        <w:t>2014</w:t>
      </w:r>
      <w:r>
        <w:rPr>
          <w:lang w:eastAsia="zh-CN"/>
        </w:rPr>
        <w:t>年</w:t>
      </w:r>
      <w:r>
        <w:rPr>
          <w:lang w:eastAsia="zh-CN"/>
        </w:rPr>
        <w:t>05</w:t>
      </w:r>
      <w:r>
        <w:rPr>
          <w:lang w:eastAsia="zh-CN"/>
        </w:rPr>
        <w:t>月）；</w:t>
      </w:r>
    </w:p>
    <w:p w14:paraId="0EB106B2" w14:textId="77777777" w:rsidR="00D62E17" w:rsidRDefault="00D62E17" w:rsidP="00D62E17">
      <w:pPr>
        <w:tabs>
          <w:tab w:val="center" w:pos="4775"/>
        </w:tabs>
        <w:spacing w:line="360" w:lineRule="auto"/>
        <w:ind w:firstLineChars="200" w:firstLine="480"/>
        <w:rPr>
          <w:rFonts w:hint="eastAsia"/>
          <w:lang w:eastAsia="zh-CN"/>
        </w:rPr>
      </w:pPr>
      <w:r>
        <w:rPr>
          <w:rFonts w:hint="eastAsia"/>
          <w:lang w:eastAsia="zh-CN"/>
        </w:rPr>
        <w:t>《非临床安全性评价供试品检测要求的</w:t>
      </w:r>
      <w:r>
        <w:rPr>
          <w:rFonts w:hint="eastAsia"/>
          <w:lang w:eastAsia="zh-CN"/>
        </w:rPr>
        <w:t>Q&amp;A</w:t>
      </w:r>
      <w:r>
        <w:rPr>
          <w:rFonts w:hint="eastAsia"/>
          <w:lang w:eastAsia="zh-CN"/>
        </w:rPr>
        <w:t>》（原</w:t>
      </w:r>
      <w:r>
        <w:rPr>
          <w:rFonts w:hint="eastAsia"/>
          <w:lang w:eastAsia="zh-CN"/>
        </w:rPr>
        <w:t>CFDA</w:t>
      </w:r>
      <w:r>
        <w:rPr>
          <w:rFonts w:hint="eastAsia"/>
          <w:lang w:eastAsia="zh-CN"/>
        </w:rPr>
        <w:t>，</w:t>
      </w:r>
      <w:r>
        <w:rPr>
          <w:rFonts w:hint="eastAsia"/>
          <w:lang w:eastAsia="zh-CN"/>
        </w:rPr>
        <w:t>2014</w:t>
      </w:r>
      <w:r>
        <w:rPr>
          <w:rFonts w:hint="eastAsia"/>
          <w:lang w:eastAsia="zh-CN"/>
        </w:rPr>
        <w:t>年</w:t>
      </w:r>
      <w:r>
        <w:rPr>
          <w:rFonts w:hint="eastAsia"/>
          <w:lang w:eastAsia="zh-CN"/>
        </w:rPr>
        <w:t>05</w:t>
      </w:r>
      <w:r>
        <w:rPr>
          <w:rFonts w:hint="eastAsia"/>
          <w:lang w:eastAsia="zh-CN"/>
        </w:rPr>
        <w:t>月）；</w:t>
      </w:r>
    </w:p>
    <w:p w14:paraId="385A87EC" w14:textId="77777777" w:rsidR="00D62E17" w:rsidRDefault="00D62E17" w:rsidP="00D62E17">
      <w:pPr>
        <w:pStyle w:val="WXBodyText"/>
        <w:spacing w:before="0" w:after="0" w:line="360" w:lineRule="auto"/>
        <w:ind w:left="0" w:firstLineChars="250" w:firstLine="600"/>
        <w:rPr>
          <w:rFonts w:hint="eastAsia"/>
          <w:bCs w:val="0"/>
        </w:rPr>
      </w:pPr>
      <w:r>
        <w:rPr>
          <w:rFonts w:hint="eastAsia"/>
          <w:bCs w:val="0"/>
        </w:rPr>
        <w:t xml:space="preserve">ICH M3 </w:t>
      </w:r>
      <w:r>
        <w:rPr>
          <w:rFonts w:hint="eastAsia"/>
          <w:bCs w:val="0"/>
        </w:rPr>
        <w:t>（</w:t>
      </w:r>
      <w:r>
        <w:rPr>
          <w:rFonts w:hint="eastAsia"/>
          <w:bCs w:val="0"/>
        </w:rPr>
        <w:t>R2</w:t>
      </w:r>
      <w:r>
        <w:rPr>
          <w:rFonts w:hint="eastAsia"/>
          <w:bCs w:val="0"/>
        </w:rPr>
        <w:t>）</w:t>
      </w:r>
      <w:r>
        <w:rPr>
          <w:bCs w:val="0"/>
        </w:rPr>
        <w:t>: Guidance on Nonclinical Safety Studies for the Conduct of Human Clinical Trials and Marketing Authorization for Pharmaceuticals</w:t>
      </w:r>
      <w:r>
        <w:rPr>
          <w:rFonts w:hint="eastAsia"/>
          <w:bCs w:val="0"/>
        </w:rPr>
        <w:t>. June</w:t>
      </w:r>
      <w:r>
        <w:rPr>
          <w:rFonts w:hint="eastAsia"/>
          <w:bCs w:val="0"/>
        </w:rPr>
        <w:t>，</w:t>
      </w:r>
      <w:r>
        <w:rPr>
          <w:rFonts w:hint="eastAsia"/>
          <w:bCs w:val="0"/>
        </w:rPr>
        <w:t>2009</w:t>
      </w:r>
      <w:r>
        <w:rPr>
          <w:rFonts w:hint="eastAsia"/>
          <w:bCs w:val="0"/>
        </w:rPr>
        <w:t>；</w:t>
      </w:r>
    </w:p>
    <w:p w14:paraId="041D377D" w14:textId="77777777" w:rsidR="00D62E17" w:rsidRDefault="00D62E17" w:rsidP="00D62E17">
      <w:pPr>
        <w:tabs>
          <w:tab w:val="center" w:pos="4775"/>
        </w:tabs>
        <w:spacing w:line="360" w:lineRule="auto"/>
        <w:ind w:firstLineChars="200" w:firstLine="480"/>
        <w:jc w:val="both"/>
        <w:rPr>
          <w:rFonts w:hint="eastAsia"/>
          <w:lang w:eastAsia="zh-CN"/>
        </w:rPr>
      </w:pPr>
      <w:r>
        <w:lastRenderedPageBreak/>
        <w:t>本试验的实施</w:t>
      </w:r>
      <w:proofErr w:type="gramStart"/>
      <w:r>
        <w:t>除方案</w:t>
      </w:r>
      <w:proofErr w:type="gramEnd"/>
      <w:r>
        <w:t>特殊说明外，均</w:t>
      </w:r>
      <w:r>
        <w:rPr>
          <w:bCs/>
        </w:rPr>
        <w:t>遵循</w:t>
      </w:r>
      <w:r>
        <w:t>本机构标准操作规程（</w:t>
      </w:r>
      <w:r>
        <w:t>Standard Operating Procedure</w:t>
      </w:r>
      <w:r>
        <w:rPr>
          <w:lang w:eastAsia="zh-CN"/>
        </w:rPr>
        <w:t>s</w:t>
      </w:r>
      <w:r>
        <w:rPr>
          <w:lang w:eastAsia="zh-CN"/>
        </w:rPr>
        <w:t>，</w:t>
      </w:r>
      <w:r>
        <w:t>SOPs</w:t>
      </w:r>
      <w:r>
        <w:t>）。</w:t>
      </w:r>
    </w:p>
    <w:p w14:paraId="6FE66636" w14:textId="77777777" w:rsidR="00D62E17" w:rsidRDefault="00D62E17" w:rsidP="00D62E17">
      <w:pPr>
        <w:keepNext/>
        <w:widowControl w:val="0"/>
        <w:numPr>
          <w:ilvl w:val="1"/>
          <w:numId w:val="2"/>
        </w:numPr>
        <w:spacing w:line="360" w:lineRule="auto"/>
        <w:jc w:val="both"/>
        <w:outlineLvl w:val="1"/>
        <w:rPr>
          <w:b/>
          <w:kern w:val="2"/>
          <w:lang w:eastAsia="zh-CN"/>
        </w:rPr>
      </w:pPr>
      <w:bookmarkStart w:id="119" w:name="_Toc522541158"/>
      <w:bookmarkStart w:id="120" w:name="_Toc532216458"/>
      <w:bookmarkStart w:id="121" w:name="_Toc535769561"/>
      <w:r>
        <w:rPr>
          <w:b/>
          <w:kern w:val="2"/>
          <w:lang w:eastAsia="zh-CN"/>
        </w:rPr>
        <w:t>质量保证</w:t>
      </w:r>
      <w:bookmarkEnd w:id="119"/>
      <w:bookmarkEnd w:id="120"/>
      <w:bookmarkEnd w:id="121"/>
    </w:p>
    <w:p w14:paraId="74EC2179" w14:textId="77777777" w:rsidR="00D62E17" w:rsidRDefault="00D62E17" w:rsidP="00D62E17">
      <w:pPr>
        <w:spacing w:line="360" w:lineRule="auto"/>
        <w:ind w:firstLine="480"/>
        <w:jc w:val="both"/>
        <w:rPr>
          <w:rFonts w:hint="eastAsia"/>
        </w:rPr>
      </w:pPr>
      <w:r>
        <w:t>质量保证部门遵照《药物非临床研究质量管理规范》（</w:t>
      </w:r>
      <w:r>
        <w:t>2017</w:t>
      </w:r>
      <w:r>
        <w:t>年</w:t>
      </w:r>
      <w:r>
        <w:t>09</w:t>
      </w:r>
      <w:r>
        <w:t>月），美国食品药品监督管理局（</w:t>
      </w:r>
      <w:r>
        <w:t>FDA</w:t>
      </w:r>
      <w:r>
        <w:t>）（</w:t>
      </w:r>
      <w:r>
        <w:t>21 CFR 58</w:t>
      </w:r>
      <w:r>
        <w:t>，</w:t>
      </w:r>
      <w:r>
        <w:t>Good Laboratory Practice For Nonclinical Laboratory Studies</w:t>
      </w:r>
      <w:r>
        <w:t>），经济合作与发展组织</w:t>
      </w:r>
      <w:r w:rsidR="009C60EF">
        <w:rPr>
          <w:rFonts w:hint="eastAsia"/>
          <w:lang w:eastAsia="zh-CN"/>
        </w:rPr>
        <w:t>（</w:t>
      </w:r>
      <w:r>
        <w:t>OECD</w:t>
      </w:r>
      <w:r w:rsidR="009C60EF">
        <w:rPr>
          <w:rFonts w:hint="eastAsia"/>
          <w:lang w:eastAsia="zh-CN"/>
        </w:rPr>
        <w:t>）</w:t>
      </w:r>
      <w:r>
        <w:rPr>
          <w:rFonts w:hint="eastAsia"/>
          <w:lang w:eastAsia="zh-CN"/>
        </w:rPr>
        <w:t xml:space="preserve"> [</w:t>
      </w:r>
      <w:r>
        <w:rPr>
          <w:bCs/>
        </w:rPr>
        <w:t>OECD Principles of Good Laboratory Practice, ENV/MC/CHEM (98)17</w:t>
      </w:r>
      <w:r>
        <w:rPr>
          <w:rFonts w:hint="eastAsia"/>
          <w:bCs/>
          <w:lang w:eastAsia="zh-CN"/>
        </w:rPr>
        <w:t>]</w:t>
      </w:r>
      <w:r>
        <w:t>的</w:t>
      </w:r>
      <w:r>
        <w:t>GLP</w:t>
      </w:r>
      <w:r>
        <w:t>法规及本机构</w:t>
      </w:r>
      <w:r>
        <w:t>SOP</w:t>
      </w:r>
      <w:r>
        <w:t>对</w:t>
      </w:r>
      <w:r>
        <w:rPr>
          <w:bCs/>
        </w:rPr>
        <w:t>试验方案、方案变更、试验过程、原始数据和总结报告进行严格的监督、调查与审阅，以保证试验过程与试验结果的可信性。</w:t>
      </w:r>
    </w:p>
    <w:p w14:paraId="21CD028A" w14:textId="77777777" w:rsidR="00D62E17" w:rsidRDefault="00D62E17" w:rsidP="00D62E17">
      <w:pPr>
        <w:keepNext/>
        <w:widowControl w:val="0"/>
        <w:numPr>
          <w:ilvl w:val="1"/>
          <w:numId w:val="2"/>
        </w:numPr>
        <w:spacing w:line="360" w:lineRule="auto"/>
        <w:jc w:val="both"/>
        <w:outlineLvl w:val="1"/>
        <w:rPr>
          <w:b/>
          <w:kern w:val="2"/>
          <w:lang w:eastAsia="zh-CN"/>
        </w:rPr>
      </w:pPr>
      <w:bookmarkStart w:id="122" w:name="_Toc522541159"/>
      <w:bookmarkStart w:id="123" w:name="_Toc532216459"/>
      <w:bookmarkStart w:id="124" w:name="_Toc535769562"/>
      <w:r>
        <w:rPr>
          <w:b/>
          <w:kern w:val="2"/>
          <w:lang w:eastAsia="zh-CN"/>
        </w:rPr>
        <w:t>试验时间安排</w:t>
      </w:r>
      <w:bookmarkEnd w:id="122"/>
      <w:bookmarkEnd w:id="123"/>
      <w:bookmarkEnd w:id="124"/>
    </w:p>
    <w:p w14:paraId="50E72B0B" w14:textId="77777777" w:rsidR="00D62E17" w:rsidRDefault="00D62E17" w:rsidP="00D62E17">
      <w:pPr>
        <w:spacing w:line="360" w:lineRule="auto"/>
        <w:ind w:firstLineChars="200" w:firstLine="480"/>
        <w:rPr>
          <w:bCs/>
          <w:color w:val="000000"/>
          <w:lang w:eastAsia="zh-CN"/>
        </w:rPr>
      </w:pPr>
      <w:r>
        <w:rPr>
          <w:bCs/>
          <w:color w:val="000000"/>
          <w:lang w:eastAsia="zh-CN"/>
        </w:rPr>
        <w:t>试验开始日期：</w:t>
      </w:r>
      <w:r>
        <w:rPr>
          <w:bCs/>
          <w:color w:val="000000"/>
          <w:lang w:eastAsia="zh-CN"/>
        </w:rPr>
        <w:t xml:space="preserve"> 2018</w:t>
      </w:r>
      <w:r w:rsidR="00C52F08">
        <w:rPr>
          <w:rFonts w:hint="eastAsia"/>
          <w:bCs/>
          <w:color w:val="000000"/>
          <w:lang w:eastAsia="zh-CN"/>
        </w:rPr>
        <w:t>-12-12</w:t>
      </w:r>
      <w:r w:rsidR="009C60EF">
        <w:rPr>
          <w:rFonts w:hint="eastAsia"/>
          <w:bCs/>
          <w:color w:val="000000"/>
          <w:lang w:eastAsia="zh-CN"/>
        </w:rPr>
        <w:t>；</w:t>
      </w:r>
    </w:p>
    <w:p w14:paraId="4F6B26B4" w14:textId="77777777" w:rsidR="00D62E17" w:rsidRDefault="00D62E17" w:rsidP="00D62E17">
      <w:pPr>
        <w:spacing w:line="360" w:lineRule="auto"/>
        <w:ind w:firstLineChars="200" w:firstLine="480"/>
        <w:rPr>
          <w:rFonts w:hint="eastAsia"/>
          <w:bCs/>
          <w:color w:val="000000"/>
          <w:lang w:eastAsia="zh-CN"/>
        </w:rPr>
      </w:pPr>
      <w:r>
        <w:rPr>
          <w:bCs/>
          <w:color w:val="000000"/>
          <w:lang w:eastAsia="zh-CN"/>
        </w:rPr>
        <w:t>给药日期：</w:t>
      </w:r>
      <w:r>
        <w:rPr>
          <w:bCs/>
          <w:color w:val="000000"/>
          <w:lang w:eastAsia="zh-CN"/>
        </w:rPr>
        <w:t xml:space="preserve"> </w:t>
      </w:r>
      <w:r w:rsidR="005673FF">
        <w:rPr>
          <w:rFonts w:hint="eastAsia"/>
          <w:bCs/>
          <w:color w:val="000000"/>
          <w:lang w:eastAsia="zh-CN"/>
        </w:rPr>
        <w:t xml:space="preserve">        </w:t>
      </w:r>
      <w:r>
        <w:rPr>
          <w:bCs/>
          <w:color w:val="000000"/>
          <w:lang w:eastAsia="zh-CN"/>
        </w:rPr>
        <w:t>2018</w:t>
      </w:r>
      <w:r>
        <w:rPr>
          <w:rFonts w:hint="eastAsia"/>
          <w:bCs/>
          <w:color w:val="000000"/>
          <w:lang w:eastAsia="zh-CN"/>
        </w:rPr>
        <w:t>-12-1</w:t>
      </w:r>
      <w:r w:rsidR="00C52F08">
        <w:rPr>
          <w:rFonts w:hint="eastAsia"/>
          <w:bCs/>
          <w:color w:val="000000"/>
          <w:lang w:eastAsia="zh-CN"/>
        </w:rPr>
        <w:t>4</w:t>
      </w:r>
      <w:r w:rsidR="009C60EF">
        <w:rPr>
          <w:rFonts w:hint="eastAsia"/>
          <w:bCs/>
          <w:color w:val="000000"/>
          <w:lang w:eastAsia="zh-CN"/>
        </w:rPr>
        <w:t>；</w:t>
      </w:r>
    </w:p>
    <w:p w14:paraId="5CB89BD5" w14:textId="77777777" w:rsidR="00D62E17" w:rsidRDefault="00D62E17" w:rsidP="00D62E17">
      <w:pPr>
        <w:spacing w:line="360" w:lineRule="auto"/>
        <w:ind w:firstLineChars="200" w:firstLine="480"/>
        <w:rPr>
          <w:bCs/>
          <w:color w:val="000000"/>
          <w:lang w:eastAsia="zh-CN"/>
        </w:rPr>
      </w:pPr>
      <w:r>
        <w:rPr>
          <w:bCs/>
          <w:color w:val="000000"/>
          <w:lang w:eastAsia="zh-CN"/>
        </w:rPr>
        <w:t>解剖日期：</w:t>
      </w:r>
      <w:r>
        <w:rPr>
          <w:bCs/>
          <w:color w:val="000000"/>
          <w:lang w:eastAsia="zh-CN"/>
        </w:rPr>
        <w:t xml:space="preserve">         2018</w:t>
      </w:r>
      <w:r>
        <w:rPr>
          <w:rFonts w:hint="eastAsia"/>
          <w:bCs/>
          <w:color w:val="000000"/>
          <w:lang w:eastAsia="zh-CN"/>
        </w:rPr>
        <w:t>-12-2</w:t>
      </w:r>
      <w:r w:rsidR="00C52F08">
        <w:rPr>
          <w:rFonts w:hint="eastAsia"/>
          <w:bCs/>
          <w:color w:val="000000"/>
          <w:lang w:eastAsia="zh-CN"/>
        </w:rPr>
        <w:t>8</w:t>
      </w:r>
      <w:r w:rsidR="009C60EF">
        <w:rPr>
          <w:rFonts w:hint="eastAsia"/>
          <w:bCs/>
          <w:color w:val="000000"/>
          <w:lang w:eastAsia="zh-CN"/>
        </w:rPr>
        <w:t>；</w:t>
      </w:r>
    </w:p>
    <w:p w14:paraId="313F2F6B" w14:textId="77777777" w:rsidR="00F41D01" w:rsidRDefault="00D62E17" w:rsidP="00D62E17">
      <w:pPr>
        <w:pStyle w:val="WXBodyText"/>
        <w:spacing w:before="0" w:after="0" w:line="360" w:lineRule="auto"/>
        <w:ind w:left="0" w:firstLineChars="200" w:firstLine="480"/>
        <w:rPr>
          <w:rFonts w:cs="Times New Roman"/>
        </w:rPr>
      </w:pPr>
      <w:r>
        <w:rPr>
          <w:bCs w:val="0"/>
          <w:color w:val="000000"/>
        </w:rPr>
        <w:t>试验结束日期：</w:t>
      </w:r>
      <w:r>
        <w:rPr>
          <w:bCs w:val="0"/>
          <w:color w:val="000000"/>
        </w:rPr>
        <w:t xml:space="preserve"> 2018</w:t>
      </w:r>
      <w:r>
        <w:rPr>
          <w:rFonts w:hint="eastAsia"/>
          <w:bCs w:val="0"/>
          <w:color w:val="000000"/>
        </w:rPr>
        <w:t>-12-2</w:t>
      </w:r>
      <w:r w:rsidR="00C52F08">
        <w:rPr>
          <w:rFonts w:hint="eastAsia"/>
          <w:bCs w:val="0"/>
          <w:color w:val="000000"/>
        </w:rPr>
        <w:t>8</w:t>
      </w:r>
      <w:r w:rsidR="009C60EF">
        <w:rPr>
          <w:rFonts w:hint="eastAsia"/>
          <w:bCs w:val="0"/>
          <w:color w:val="000000"/>
        </w:rPr>
        <w:t>。</w:t>
      </w:r>
    </w:p>
    <w:p w14:paraId="600AEB12" w14:textId="77777777" w:rsidR="00F41D01" w:rsidRDefault="00F41D01">
      <w:pPr>
        <w:pStyle w:val="WXBodyText"/>
        <w:spacing w:before="0" w:after="0" w:line="360" w:lineRule="auto"/>
        <w:ind w:left="0" w:firstLineChars="200" w:firstLine="480"/>
        <w:rPr>
          <w:rFonts w:cs="Times New Roman"/>
        </w:rPr>
      </w:pPr>
    </w:p>
    <w:p w14:paraId="1DE8EB28" w14:textId="77777777" w:rsidR="00F41D01" w:rsidRDefault="00F41D01" w:rsidP="001651D1">
      <w:pPr>
        <w:pStyle w:val="1"/>
        <w:keepNext w:val="0"/>
        <w:widowControl w:val="0"/>
        <w:numPr>
          <w:ilvl w:val="0"/>
          <w:numId w:val="1"/>
        </w:numPr>
        <w:tabs>
          <w:tab w:val="clear" w:pos="720"/>
        </w:tabs>
        <w:kinsoku w:val="0"/>
        <w:overflowPunct w:val="0"/>
        <w:autoSpaceDE w:val="0"/>
        <w:autoSpaceDN w:val="0"/>
        <w:spacing w:before="0" w:after="0" w:line="360" w:lineRule="auto"/>
        <w:ind w:left="498" w:hangingChars="177" w:hanging="498"/>
        <w:rPr>
          <w:caps/>
          <w:kern w:val="2"/>
          <w:sz w:val="28"/>
          <w:szCs w:val="28"/>
          <w:lang w:eastAsia="zh-CN"/>
        </w:rPr>
      </w:pPr>
      <w:bookmarkStart w:id="125" w:name="_Toc535769563"/>
      <w:r>
        <w:rPr>
          <w:caps/>
          <w:kern w:val="2"/>
          <w:sz w:val="28"/>
          <w:szCs w:val="28"/>
          <w:lang w:eastAsia="zh-CN"/>
        </w:rPr>
        <w:t>试验材料</w:t>
      </w:r>
      <w:bookmarkEnd w:id="125"/>
    </w:p>
    <w:p w14:paraId="0B921A4D" w14:textId="77777777" w:rsidR="00F41D01" w:rsidRDefault="00F41D01">
      <w:pPr>
        <w:pStyle w:val="-1"/>
        <w:keepNext/>
        <w:widowControl w:val="0"/>
        <w:numPr>
          <w:ilvl w:val="0"/>
          <w:numId w:val="2"/>
        </w:numPr>
        <w:spacing w:line="360" w:lineRule="auto"/>
        <w:ind w:firstLineChars="0"/>
        <w:jc w:val="both"/>
        <w:outlineLvl w:val="1"/>
        <w:rPr>
          <w:b/>
          <w:vanish/>
          <w:kern w:val="2"/>
          <w:lang w:eastAsia="zh-CN"/>
        </w:rPr>
      </w:pPr>
      <w:bookmarkStart w:id="126" w:name="_Toc456774944"/>
      <w:bookmarkStart w:id="127" w:name="_Toc457309458"/>
      <w:bookmarkStart w:id="128" w:name="_Toc458002846"/>
      <w:bookmarkStart w:id="129" w:name="_Toc458002948"/>
      <w:bookmarkStart w:id="130" w:name="_Toc458003049"/>
      <w:bookmarkStart w:id="131" w:name="_Toc458611565"/>
      <w:bookmarkStart w:id="132" w:name="_Toc458611658"/>
      <w:bookmarkStart w:id="133" w:name="_Toc458611751"/>
      <w:bookmarkStart w:id="134" w:name="_Toc458698738"/>
      <w:bookmarkStart w:id="135" w:name="_Toc458698828"/>
      <w:bookmarkStart w:id="136" w:name="_Toc458799431"/>
      <w:bookmarkStart w:id="137" w:name="_Toc458801980"/>
      <w:bookmarkStart w:id="138" w:name="_Toc458803901"/>
      <w:bookmarkStart w:id="139" w:name="_Toc458804028"/>
      <w:bookmarkStart w:id="140" w:name="_Toc458877885"/>
      <w:bookmarkStart w:id="141" w:name="_Toc461308892"/>
      <w:bookmarkStart w:id="142" w:name="_Toc461359990"/>
      <w:bookmarkStart w:id="143" w:name="_Toc461361911"/>
      <w:bookmarkStart w:id="144" w:name="_Toc461452555"/>
      <w:bookmarkStart w:id="145" w:name="_Toc461483607"/>
      <w:bookmarkStart w:id="146" w:name="_Toc461615044"/>
      <w:bookmarkStart w:id="147" w:name="_Toc461978809"/>
      <w:bookmarkStart w:id="148" w:name="_Toc462043054"/>
      <w:bookmarkStart w:id="149" w:name="_Toc465268875"/>
      <w:bookmarkStart w:id="150" w:name="_Toc465360425"/>
      <w:bookmarkStart w:id="151" w:name="_Toc465427622"/>
      <w:bookmarkStart w:id="152" w:name="_Toc477802566"/>
      <w:bookmarkStart w:id="153" w:name="_Toc481053543"/>
      <w:bookmarkStart w:id="154" w:name="_Toc492215615"/>
      <w:bookmarkStart w:id="155" w:name="_Toc478598505"/>
      <w:bookmarkStart w:id="156" w:name="_Toc480992475"/>
      <w:bookmarkStart w:id="157" w:name="_Toc516824890"/>
      <w:bookmarkStart w:id="158" w:name="_Toc517277225"/>
      <w:bookmarkStart w:id="159" w:name="_Toc517283086"/>
      <w:bookmarkStart w:id="160" w:name="_Toc517283243"/>
      <w:bookmarkStart w:id="161" w:name="_Toc517285509"/>
      <w:bookmarkStart w:id="162" w:name="_Toc517285595"/>
      <w:bookmarkStart w:id="163" w:name="_Toc517285796"/>
      <w:bookmarkStart w:id="164" w:name="_Toc525130371"/>
      <w:bookmarkStart w:id="165" w:name="_Toc459218153"/>
      <w:bookmarkStart w:id="166" w:name="_Toc534766274"/>
      <w:bookmarkStart w:id="167" w:name="_Toc534922481"/>
      <w:bookmarkStart w:id="168" w:name="_Toc534966569"/>
      <w:bookmarkStart w:id="169" w:name="_Toc53576956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6"/>
      <w:bookmarkEnd w:id="167"/>
      <w:bookmarkEnd w:id="168"/>
      <w:bookmarkEnd w:id="169"/>
    </w:p>
    <w:p w14:paraId="7F07BB5C" w14:textId="77777777" w:rsidR="00F41D01" w:rsidRDefault="00F41D01">
      <w:pPr>
        <w:keepNext/>
        <w:widowControl w:val="0"/>
        <w:numPr>
          <w:ilvl w:val="1"/>
          <w:numId w:val="2"/>
        </w:numPr>
        <w:spacing w:line="360" w:lineRule="auto"/>
        <w:jc w:val="both"/>
        <w:outlineLvl w:val="1"/>
        <w:rPr>
          <w:b/>
          <w:kern w:val="2"/>
          <w:lang w:eastAsia="zh-CN"/>
        </w:rPr>
      </w:pPr>
      <w:bookmarkStart w:id="170" w:name="_Toc535769565"/>
      <w:r>
        <w:rPr>
          <w:b/>
          <w:kern w:val="2"/>
          <w:lang w:eastAsia="zh-CN"/>
        </w:rPr>
        <w:t>供试品</w:t>
      </w:r>
      <w:bookmarkEnd w:id="165"/>
      <w:bookmarkEnd w:id="170"/>
    </w:p>
    <w:p w14:paraId="66ABABE2" w14:textId="77777777" w:rsidR="00F41D01" w:rsidRDefault="00F41D01">
      <w:pPr>
        <w:keepNext/>
        <w:widowControl w:val="0"/>
        <w:spacing w:line="360" w:lineRule="auto"/>
        <w:jc w:val="both"/>
        <w:rPr>
          <w:b/>
          <w:kern w:val="2"/>
          <w:lang w:eastAsia="zh-CN"/>
        </w:rPr>
      </w:pPr>
      <w:r>
        <w:rPr>
          <w:rFonts w:hint="eastAsia"/>
          <w:b/>
          <w:kern w:val="2"/>
          <w:lang w:eastAsia="zh-CN"/>
        </w:rPr>
        <w:t xml:space="preserve">2.1.1.   </w:t>
      </w:r>
      <w:r w:rsidR="00C738CC">
        <w:rPr>
          <w:rFonts w:hint="eastAsia"/>
          <w:b/>
          <w:kern w:val="2"/>
          <w:lang w:eastAsia="zh-CN"/>
        </w:rPr>
        <w:t xml:space="preserve"> </w:t>
      </w:r>
      <w:r>
        <w:rPr>
          <w:b/>
          <w:kern w:val="2"/>
          <w:lang w:eastAsia="zh-CN"/>
        </w:rPr>
        <w:t>基本信息</w:t>
      </w:r>
    </w:p>
    <w:p w14:paraId="62EDF9DB" w14:textId="77777777" w:rsidR="00D62E17" w:rsidRDefault="00F41D01"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hint="eastAsia"/>
        </w:rPr>
        <w:t>名称</w:t>
      </w:r>
      <w:r>
        <w:rPr>
          <w:rFonts w:hint="eastAsia"/>
        </w:rPr>
        <w:t>/</w:t>
      </w:r>
      <w:r>
        <w:rPr>
          <w:rFonts w:hint="eastAsia"/>
        </w:rPr>
        <w:t>代号：</w:t>
      </w:r>
      <w:r w:rsidR="00550166">
        <w:rPr>
          <w:rFonts w:cs="Times New Roman" w:hint="eastAsia"/>
        </w:rPr>
        <w:t>sbk</w:t>
      </w:r>
      <w:r w:rsidR="00D62E17">
        <w:rPr>
          <w:rFonts w:cs="Times New Roman" w:hint="eastAsia"/>
        </w:rPr>
        <w:t>002</w:t>
      </w:r>
      <w:r w:rsidR="00D62E17">
        <w:rPr>
          <w:rFonts w:cs="Times New Roman" w:hint="eastAsia"/>
        </w:rPr>
        <w:t>；</w:t>
      </w:r>
    </w:p>
    <w:p w14:paraId="5E9730F5" w14:textId="77777777" w:rsidR="00D62E17" w:rsidRDefault="00D62E17"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本机构代号：</w:t>
      </w:r>
      <w:r>
        <w:t>W201</w:t>
      </w:r>
      <w:r>
        <w:rPr>
          <w:rFonts w:hint="eastAsia"/>
        </w:rPr>
        <w:t>8027</w:t>
      </w:r>
      <w:r>
        <w:rPr>
          <w:rFonts w:cs="Times New Roman" w:hint="eastAsia"/>
        </w:rPr>
        <w:t>；</w:t>
      </w:r>
    </w:p>
    <w:p w14:paraId="693DFE25" w14:textId="77777777" w:rsidR="00C73F46" w:rsidRDefault="00D62E17"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性状：</w:t>
      </w:r>
      <w:r w:rsidR="00C73F46">
        <w:rPr>
          <w:rFonts w:cs="Times New Roman" w:hint="eastAsia"/>
        </w:rPr>
        <w:t>类白色结晶性粉末；</w:t>
      </w:r>
    </w:p>
    <w:p w14:paraId="0A4BB4CD"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规格：</w:t>
      </w:r>
      <w:r>
        <w:rPr>
          <w:rFonts w:cs="Times New Roman" w:hint="eastAsia"/>
        </w:rPr>
        <w:t>20 g/</w:t>
      </w:r>
      <w:r>
        <w:rPr>
          <w:rFonts w:cs="Times New Roman" w:hint="eastAsia"/>
        </w:rPr>
        <w:t>袋；</w:t>
      </w:r>
      <w:r>
        <w:rPr>
          <w:rFonts w:cs="Times New Roman" w:hint="eastAsia"/>
        </w:rPr>
        <w:t xml:space="preserve"> </w:t>
      </w:r>
    </w:p>
    <w:p w14:paraId="1563CA68" w14:textId="77777777" w:rsidR="00C73F46" w:rsidRDefault="00C73F46" w:rsidP="00C73F46">
      <w:pPr>
        <w:pStyle w:val="WXBodyText"/>
        <w:spacing w:before="0" w:after="0" w:line="360" w:lineRule="auto"/>
        <w:ind w:left="0" w:firstLineChars="200" w:firstLine="480"/>
        <w:rPr>
          <w:rFonts w:cs="Times New Roman" w:hint="eastAsia"/>
        </w:rPr>
      </w:pPr>
      <w:r>
        <w:rPr>
          <w:rFonts w:cs="Times New Roman" w:hint="eastAsia"/>
        </w:rPr>
        <w:t>含量</w:t>
      </w:r>
      <w:r>
        <w:rPr>
          <w:rFonts w:cs="Times New Roman"/>
        </w:rPr>
        <w:t>：</w:t>
      </w:r>
      <w:r>
        <w:rPr>
          <w:rFonts w:cs="Times New Roman" w:hint="eastAsia"/>
        </w:rPr>
        <w:t>99.9</w:t>
      </w:r>
      <w:r>
        <w:rPr>
          <w:rFonts w:cs="Times New Roman"/>
        </w:rPr>
        <w:t xml:space="preserve"> </w:t>
      </w:r>
      <w:r>
        <w:rPr>
          <w:rFonts w:cs="Times New Roman" w:hint="eastAsia"/>
        </w:rPr>
        <w:t>%</w:t>
      </w:r>
      <w:r>
        <w:rPr>
          <w:rFonts w:cs="Times New Roman"/>
        </w:rPr>
        <w:t>；</w:t>
      </w:r>
      <w:r>
        <w:rPr>
          <w:rFonts w:cs="Times New Roman"/>
        </w:rPr>
        <w:t xml:space="preserve"> </w:t>
      </w:r>
    </w:p>
    <w:p w14:paraId="3058B885"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批号：</w:t>
      </w:r>
      <w:r>
        <w:rPr>
          <w:rFonts w:cs="Times New Roman" w:hint="eastAsia"/>
        </w:rPr>
        <w:t>180803</w:t>
      </w:r>
      <w:r>
        <w:rPr>
          <w:rFonts w:cs="Times New Roman" w:hint="eastAsia"/>
        </w:rPr>
        <w:t>；</w:t>
      </w:r>
    </w:p>
    <w:p w14:paraId="56AB9DC2"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有效期至：</w:t>
      </w:r>
      <w:r>
        <w:rPr>
          <w:rFonts w:cs="Times New Roman" w:hint="eastAsia"/>
        </w:rPr>
        <w:t>2020-08-23</w:t>
      </w:r>
      <w:r>
        <w:rPr>
          <w:rFonts w:cs="Times New Roman" w:hint="eastAsia"/>
        </w:rPr>
        <w:t>（暂定）；</w:t>
      </w:r>
      <w:r>
        <w:rPr>
          <w:rFonts w:cs="Times New Roman" w:hint="eastAsia"/>
        </w:rPr>
        <w:t xml:space="preserve"> </w:t>
      </w:r>
    </w:p>
    <w:p w14:paraId="10CFF458" w14:textId="77777777" w:rsidR="00D62E17"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r w:rsidR="00D62E17">
        <w:rPr>
          <w:rFonts w:cs="Times New Roman" w:hint="eastAsia"/>
        </w:rPr>
        <w:t>；</w:t>
      </w:r>
    </w:p>
    <w:p w14:paraId="14DD97C8" w14:textId="77777777" w:rsidR="00D62E17" w:rsidRDefault="00D62E17"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生产厂家：</w:t>
      </w:r>
      <w:r>
        <w:rPr>
          <w:rFonts w:hint="eastAsia"/>
          <w:kern w:val="2"/>
        </w:rPr>
        <w:t>成都施贝康生物医药科技有限公司</w:t>
      </w:r>
      <w:r>
        <w:rPr>
          <w:rFonts w:cs="Times New Roman" w:hint="eastAsia"/>
        </w:rPr>
        <w:t>；</w:t>
      </w:r>
    </w:p>
    <w:p w14:paraId="141495E5" w14:textId="77777777" w:rsidR="00F41D01" w:rsidRDefault="00D62E17" w:rsidP="00D62E17">
      <w:pPr>
        <w:pStyle w:val="WXBodyText"/>
        <w:spacing w:before="0" w:after="0" w:line="360" w:lineRule="auto"/>
        <w:ind w:left="0" w:firstLineChars="200" w:firstLine="480"/>
        <w:jc w:val="left"/>
      </w:pPr>
      <w:r>
        <w:rPr>
          <w:rFonts w:cs="Times New Roman" w:hint="eastAsia"/>
        </w:rPr>
        <w:t>提供单位：</w:t>
      </w:r>
      <w:r>
        <w:rPr>
          <w:rFonts w:hint="eastAsia"/>
          <w:kern w:val="2"/>
        </w:rPr>
        <w:t>成都施贝康生物医药科技有限公司</w:t>
      </w:r>
      <w:r w:rsidR="00F41D01">
        <w:t>。</w:t>
      </w:r>
    </w:p>
    <w:p w14:paraId="74C73B8B" w14:textId="77777777" w:rsidR="00F41D01" w:rsidRDefault="00F41D01">
      <w:pPr>
        <w:keepNext/>
        <w:widowControl w:val="0"/>
        <w:spacing w:line="360" w:lineRule="auto"/>
        <w:jc w:val="both"/>
        <w:rPr>
          <w:b/>
          <w:kern w:val="2"/>
          <w:lang w:eastAsia="zh-CN"/>
        </w:rPr>
      </w:pPr>
      <w:bookmarkStart w:id="171" w:name="_Toc417050459"/>
      <w:bookmarkStart w:id="172" w:name="_Toc418068273"/>
      <w:r>
        <w:rPr>
          <w:rFonts w:hint="eastAsia"/>
          <w:b/>
          <w:kern w:val="2"/>
          <w:lang w:eastAsia="zh-CN"/>
        </w:rPr>
        <w:lastRenderedPageBreak/>
        <w:t xml:space="preserve">2.1.2.   </w:t>
      </w:r>
      <w:r w:rsidR="00C738CC">
        <w:rPr>
          <w:rFonts w:hint="eastAsia"/>
          <w:b/>
          <w:kern w:val="2"/>
          <w:lang w:eastAsia="zh-CN"/>
        </w:rPr>
        <w:t xml:space="preserve"> </w:t>
      </w:r>
      <w:proofErr w:type="gramStart"/>
      <w:r>
        <w:rPr>
          <w:b/>
          <w:kern w:val="2"/>
          <w:lang w:eastAsia="zh-CN"/>
        </w:rPr>
        <w:t>供试品配制</w:t>
      </w:r>
      <w:bookmarkEnd w:id="171"/>
      <w:bookmarkEnd w:id="172"/>
      <w:proofErr w:type="gramEnd"/>
    </w:p>
    <w:p w14:paraId="1A443D08" w14:textId="77777777" w:rsidR="00990EA3" w:rsidRPr="00990EA3" w:rsidRDefault="00F41D01" w:rsidP="00990EA3">
      <w:pPr>
        <w:spacing w:line="360" w:lineRule="auto"/>
        <w:ind w:firstLineChars="200" w:firstLine="480"/>
        <w:jc w:val="both"/>
        <w:rPr>
          <w:rFonts w:hint="eastAsia"/>
          <w:bCs/>
          <w:lang w:eastAsia="zh-CN"/>
        </w:rPr>
      </w:pPr>
      <w:r>
        <w:rPr>
          <w:bCs/>
          <w:lang w:eastAsia="zh-CN"/>
        </w:rPr>
        <w:t>配制方法：</w:t>
      </w:r>
      <w:r w:rsidR="00990EA3" w:rsidRPr="00990EA3">
        <w:rPr>
          <w:rFonts w:hint="eastAsia"/>
          <w:bCs/>
          <w:lang w:eastAsia="zh-CN"/>
        </w:rPr>
        <w:t>根据</w:t>
      </w:r>
      <w:r w:rsidR="00C52F08">
        <w:rPr>
          <w:rFonts w:hint="eastAsia"/>
          <w:bCs/>
          <w:lang w:eastAsia="zh-CN"/>
        </w:rPr>
        <w:t>ICR</w:t>
      </w:r>
      <w:r w:rsidR="00C52F08">
        <w:rPr>
          <w:rFonts w:hint="eastAsia"/>
          <w:bCs/>
          <w:lang w:eastAsia="zh-CN"/>
        </w:rPr>
        <w:t>小鼠</w:t>
      </w:r>
      <w:r w:rsidR="00990EA3" w:rsidRPr="00990EA3">
        <w:rPr>
          <w:rFonts w:hint="eastAsia"/>
          <w:bCs/>
          <w:lang w:eastAsia="zh-CN"/>
        </w:rPr>
        <w:t>最近一次体重、给药剂量计算所需</w:t>
      </w:r>
      <w:proofErr w:type="gramStart"/>
      <w:r w:rsidR="00990EA3" w:rsidRPr="00990EA3">
        <w:rPr>
          <w:rFonts w:hint="eastAsia"/>
          <w:bCs/>
          <w:lang w:eastAsia="zh-CN"/>
        </w:rPr>
        <w:t>供试品的</w:t>
      </w:r>
      <w:proofErr w:type="gramEnd"/>
      <w:r w:rsidR="00990EA3" w:rsidRPr="00990EA3">
        <w:rPr>
          <w:rFonts w:hint="eastAsia"/>
          <w:bCs/>
          <w:lang w:eastAsia="zh-CN"/>
        </w:rPr>
        <w:t>量</w:t>
      </w:r>
      <w:r w:rsidR="00184341">
        <w:rPr>
          <w:rFonts w:hint="eastAsia"/>
          <w:bCs/>
          <w:lang w:eastAsia="zh-CN"/>
        </w:rPr>
        <w:t>。</w:t>
      </w:r>
      <w:r w:rsidR="00990EA3" w:rsidRPr="00990EA3">
        <w:rPr>
          <w:rFonts w:hint="eastAsia"/>
          <w:bCs/>
          <w:lang w:eastAsia="zh-CN"/>
        </w:rPr>
        <w:t>根据</w:t>
      </w:r>
      <w:proofErr w:type="gramStart"/>
      <w:r w:rsidR="00990EA3" w:rsidRPr="00990EA3">
        <w:rPr>
          <w:rFonts w:hint="eastAsia"/>
          <w:bCs/>
          <w:lang w:eastAsia="zh-CN"/>
        </w:rPr>
        <w:t>供试品的</w:t>
      </w:r>
      <w:proofErr w:type="gramEnd"/>
      <w:r w:rsidR="00990EA3" w:rsidRPr="00990EA3">
        <w:rPr>
          <w:rFonts w:hint="eastAsia"/>
          <w:bCs/>
          <w:lang w:eastAsia="zh-CN"/>
        </w:rPr>
        <w:t>量、配制浓度计算配制体积</w:t>
      </w:r>
      <w:r w:rsidR="00990EA3" w:rsidRPr="00990EA3">
        <w:rPr>
          <w:rFonts w:hint="eastAsia"/>
          <w:bCs/>
          <w:lang w:eastAsia="zh-CN"/>
        </w:rPr>
        <w:t>[</w:t>
      </w:r>
      <w:r w:rsidR="00990EA3" w:rsidRPr="00990EA3">
        <w:rPr>
          <w:rFonts w:hint="eastAsia"/>
          <w:bCs/>
          <w:lang w:eastAsia="zh-CN"/>
        </w:rPr>
        <w:t>体积</w:t>
      </w:r>
      <w:r w:rsidR="00990EA3" w:rsidRPr="00990EA3">
        <w:rPr>
          <w:rFonts w:hint="eastAsia"/>
          <w:bCs/>
          <w:lang w:eastAsia="zh-CN"/>
        </w:rPr>
        <w:t xml:space="preserve"> = (</w:t>
      </w:r>
      <w:r w:rsidR="00990EA3" w:rsidRPr="00990EA3">
        <w:rPr>
          <w:rFonts w:hint="eastAsia"/>
          <w:bCs/>
          <w:lang w:eastAsia="zh-CN"/>
        </w:rPr>
        <w:t>供</w:t>
      </w:r>
      <w:proofErr w:type="gramStart"/>
      <w:r w:rsidR="00990EA3" w:rsidRPr="00990EA3">
        <w:rPr>
          <w:rFonts w:hint="eastAsia"/>
          <w:bCs/>
          <w:lang w:eastAsia="zh-CN"/>
        </w:rPr>
        <w:t>试品量</w:t>
      </w:r>
      <w:proofErr w:type="gramEnd"/>
      <w:r w:rsidR="00990EA3" w:rsidRPr="00990EA3">
        <w:rPr>
          <w:rFonts w:hint="eastAsia"/>
          <w:bCs/>
          <w:lang w:eastAsia="zh-CN"/>
        </w:rPr>
        <w:t>×含量</w:t>
      </w:r>
      <w:r w:rsidR="00990EA3" w:rsidRPr="00990EA3">
        <w:rPr>
          <w:rFonts w:hint="eastAsia"/>
          <w:bCs/>
          <w:lang w:eastAsia="zh-CN"/>
        </w:rPr>
        <w:t xml:space="preserve">) / </w:t>
      </w:r>
      <w:r w:rsidR="00990EA3" w:rsidRPr="00990EA3">
        <w:rPr>
          <w:rFonts w:hint="eastAsia"/>
          <w:bCs/>
          <w:lang w:eastAsia="zh-CN"/>
        </w:rPr>
        <w:t>浓度</w:t>
      </w:r>
      <w:r w:rsidR="00990EA3" w:rsidRPr="00990EA3">
        <w:rPr>
          <w:rFonts w:hint="eastAsia"/>
          <w:bCs/>
          <w:lang w:eastAsia="zh-CN"/>
        </w:rPr>
        <w:t>]</w:t>
      </w:r>
      <w:r w:rsidR="00990EA3" w:rsidRPr="00990EA3">
        <w:rPr>
          <w:rFonts w:hint="eastAsia"/>
          <w:bCs/>
          <w:lang w:eastAsia="zh-CN"/>
        </w:rPr>
        <w:t>。在室温、避光条件下，准确称取一定量的</w:t>
      </w:r>
      <w:proofErr w:type="gramStart"/>
      <w:r w:rsidR="00990EA3" w:rsidRPr="00990EA3">
        <w:rPr>
          <w:rFonts w:hint="eastAsia"/>
          <w:bCs/>
          <w:lang w:eastAsia="zh-CN"/>
        </w:rPr>
        <w:t>供试品至</w:t>
      </w:r>
      <w:proofErr w:type="gramEnd"/>
      <w:r w:rsidR="00990EA3" w:rsidRPr="00990EA3">
        <w:rPr>
          <w:rFonts w:hint="eastAsia"/>
          <w:bCs/>
          <w:lang w:eastAsia="zh-CN"/>
        </w:rPr>
        <w:t>研钵中，加入适量的溶媒充分研磨后</w:t>
      </w:r>
      <w:proofErr w:type="gramStart"/>
      <w:r w:rsidR="00990EA3" w:rsidRPr="00990EA3">
        <w:rPr>
          <w:rFonts w:hint="eastAsia"/>
          <w:bCs/>
          <w:lang w:eastAsia="zh-CN"/>
        </w:rPr>
        <w:t>后</w:t>
      </w:r>
      <w:proofErr w:type="gramEnd"/>
      <w:r w:rsidR="00990EA3" w:rsidRPr="00990EA3">
        <w:rPr>
          <w:rFonts w:hint="eastAsia"/>
          <w:bCs/>
          <w:lang w:eastAsia="zh-CN"/>
        </w:rPr>
        <w:t>，完全转移至一定体积的容器内，用溶媒定至刻度，即得所需浓度的</w:t>
      </w:r>
      <w:proofErr w:type="gramStart"/>
      <w:r w:rsidR="00990EA3" w:rsidRPr="00990EA3">
        <w:rPr>
          <w:rFonts w:hint="eastAsia"/>
          <w:bCs/>
          <w:lang w:eastAsia="zh-CN"/>
        </w:rPr>
        <w:t>供试品给药</w:t>
      </w:r>
      <w:proofErr w:type="gramEnd"/>
      <w:r w:rsidR="00990EA3" w:rsidRPr="00990EA3">
        <w:rPr>
          <w:rFonts w:hint="eastAsia"/>
          <w:bCs/>
          <w:lang w:eastAsia="zh-CN"/>
        </w:rPr>
        <w:t>制剂。</w:t>
      </w:r>
    </w:p>
    <w:p w14:paraId="46E6275C" w14:textId="77777777" w:rsidR="0037118C" w:rsidRDefault="00990EA3" w:rsidP="00990EA3">
      <w:pPr>
        <w:spacing w:line="360" w:lineRule="auto"/>
        <w:ind w:firstLineChars="200" w:firstLine="480"/>
        <w:jc w:val="both"/>
        <w:rPr>
          <w:rFonts w:hint="eastAsia"/>
          <w:bCs/>
          <w:lang w:eastAsia="zh-CN"/>
        </w:rPr>
      </w:pPr>
      <w:r w:rsidRPr="00990EA3">
        <w:rPr>
          <w:rFonts w:hint="eastAsia"/>
          <w:bCs/>
          <w:lang w:eastAsia="zh-CN"/>
        </w:rPr>
        <w:t>配制方法举例：以</w:t>
      </w:r>
      <w:r w:rsidR="00184341" w:rsidRPr="00990EA3">
        <w:rPr>
          <w:rFonts w:hint="eastAsia"/>
          <w:bCs/>
          <w:lang w:eastAsia="zh-CN"/>
        </w:rPr>
        <w:t>配制</w:t>
      </w:r>
      <w:r w:rsidRPr="00990EA3">
        <w:rPr>
          <w:rFonts w:hint="eastAsia"/>
          <w:bCs/>
          <w:lang w:eastAsia="zh-CN"/>
        </w:rPr>
        <w:t>100 mL</w:t>
      </w:r>
      <w:r w:rsidRPr="00990EA3">
        <w:rPr>
          <w:rFonts w:hint="eastAsia"/>
          <w:bCs/>
          <w:lang w:eastAsia="zh-CN"/>
        </w:rPr>
        <w:t>给药制剂举例</w:t>
      </w:r>
      <w:r w:rsidR="00F41D01">
        <w:rPr>
          <w:bCs/>
          <w:lang w:eastAsia="zh-CN"/>
        </w:rPr>
        <w:t>：</w:t>
      </w:r>
    </w:p>
    <w:tbl>
      <w:tblPr>
        <w:tblW w:w="0" w:type="auto"/>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730"/>
        <w:gridCol w:w="1381"/>
        <w:gridCol w:w="1380"/>
        <w:gridCol w:w="4378"/>
      </w:tblGrid>
      <w:tr w:rsidR="00990EA3" w14:paraId="6026D5D6" w14:textId="77777777" w:rsidTr="00990EA3">
        <w:trPr>
          <w:trHeight w:val="453"/>
          <w:tblHeader/>
        </w:trPr>
        <w:tc>
          <w:tcPr>
            <w:tcW w:w="1730" w:type="dxa"/>
            <w:tcMar>
              <w:top w:w="0" w:type="dxa"/>
              <w:left w:w="105" w:type="dxa"/>
              <w:bottom w:w="0" w:type="dxa"/>
              <w:right w:w="105" w:type="dxa"/>
            </w:tcMar>
            <w:vAlign w:val="center"/>
          </w:tcPr>
          <w:p w14:paraId="0680CAE5" w14:textId="77777777" w:rsidR="00990EA3" w:rsidRDefault="00990EA3" w:rsidP="00990EA3">
            <w:pPr>
              <w:jc w:val="center"/>
              <w:rPr>
                <w:sz w:val="21"/>
                <w:szCs w:val="18"/>
                <w:lang w:eastAsia="zh-CN"/>
              </w:rPr>
            </w:pPr>
            <w:r>
              <w:rPr>
                <w:b/>
                <w:bCs/>
                <w:sz w:val="21"/>
                <w:szCs w:val="18"/>
                <w:lang w:eastAsia="zh-CN"/>
              </w:rPr>
              <w:t>组别</w:t>
            </w:r>
          </w:p>
        </w:tc>
        <w:tc>
          <w:tcPr>
            <w:tcW w:w="1381" w:type="dxa"/>
            <w:vAlign w:val="center"/>
          </w:tcPr>
          <w:p w14:paraId="15F457D6" w14:textId="77777777" w:rsidR="00990EA3" w:rsidRDefault="00990EA3" w:rsidP="00990EA3">
            <w:pPr>
              <w:jc w:val="center"/>
              <w:rPr>
                <w:b/>
                <w:bCs/>
                <w:sz w:val="21"/>
                <w:szCs w:val="18"/>
                <w:lang w:eastAsia="zh-CN"/>
              </w:rPr>
            </w:pPr>
            <w:r>
              <w:rPr>
                <w:rFonts w:hint="eastAsia"/>
                <w:b/>
                <w:bCs/>
                <w:sz w:val="21"/>
                <w:szCs w:val="18"/>
                <w:lang w:eastAsia="zh-CN"/>
              </w:rPr>
              <w:t>给药</w:t>
            </w:r>
            <w:r>
              <w:rPr>
                <w:b/>
                <w:bCs/>
                <w:sz w:val="21"/>
                <w:szCs w:val="18"/>
                <w:lang w:eastAsia="zh-CN"/>
              </w:rPr>
              <w:t>剂量</w:t>
            </w:r>
          </w:p>
          <w:p w14:paraId="59DA5966" w14:textId="77777777" w:rsidR="00990EA3" w:rsidRDefault="00990EA3" w:rsidP="00990EA3">
            <w:pPr>
              <w:jc w:val="center"/>
              <w:rPr>
                <w:b/>
                <w:bCs/>
                <w:sz w:val="21"/>
                <w:szCs w:val="18"/>
                <w:lang w:eastAsia="zh-CN"/>
              </w:rPr>
            </w:pPr>
            <w:r>
              <w:rPr>
                <w:b/>
                <w:bCs/>
                <w:sz w:val="21"/>
                <w:szCs w:val="18"/>
                <w:lang w:eastAsia="zh-CN"/>
              </w:rPr>
              <w:t>（</w:t>
            </w:r>
            <w:r>
              <w:rPr>
                <w:b/>
                <w:bCs/>
                <w:sz w:val="21"/>
                <w:szCs w:val="18"/>
                <w:lang w:eastAsia="zh-CN"/>
              </w:rPr>
              <w:t>mg/kg</w:t>
            </w:r>
            <w:r>
              <w:rPr>
                <w:b/>
                <w:bCs/>
                <w:sz w:val="21"/>
                <w:szCs w:val="18"/>
                <w:lang w:eastAsia="zh-CN"/>
              </w:rPr>
              <w:t>）</w:t>
            </w:r>
          </w:p>
        </w:tc>
        <w:tc>
          <w:tcPr>
            <w:tcW w:w="1380" w:type="dxa"/>
            <w:tcMar>
              <w:top w:w="0" w:type="dxa"/>
              <w:left w:w="105" w:type="dxa"/>
              <w:bottom w:w="0" w:type="dxa"/>
              <w:right w:w="105" w:type="dxa"/>
            </w:tcMar>
            <w:vAlign w:val="center"/>
          </w:tcPr>
          <w:p w14:paraId="28A481C9" w14:textId="77777777" w:rsidR="00990EA3" w:rsidRDefault="00990EA3" w:rsidP="00990EA3">
            <w:pPr>
              <w:jc w:val="center"/>
              <w:rPr>
                <w:b/>
                <w:bCs/>
                <w:sz w:val="21"/>
                <w:szCs w:val="18"/>
                <w:lang w:eastAsia="zh-CN"/>
              </w:rPr>
            </w:pPr>
            <w:r>
              <w:rPr>
                <w:b/>
                <w:bCs/>
                <w:sz w:val="21"/>
                <w:szCs w:val="18"/>
                <w:lang w:eastAsia="zh-CN"/>
              </w:rPr>
              <w:t>浓度</w:t>
            </w:r>
          </w:p>
          <w:p w14:paraId="4A13CCCB" w14:textId="77777777" w:rsidR="00990EA3" w:rsidRDefault="00990EA3" w:rsidP="00990EA3">
            <w:pPr>
              <w:jc w:val="center"/>
              <w:rPr>
                <w:sz w:val="21"/>
                <w:szCs w:val="18"/>
                <w:lang w:eastAsia="zh-CN"/>
              </w:rPr>
            </w:pPr>
            <w:r>
              <w:rPr>
                <w:b/>
                <w:bCs/>
                <w:sz w:val="21"/>
                <w:szCs w:val="18"/>
                <w:lang w:eastAsia="zh-CN"/>
              </w:rPr>
              <w:t>（</w:t>
            </w:r>
            <w:r>
              <w:rPr>
                <w:b/>
                <w:bCs/>
                <w:sz w:val="21"/>
                <w:szCs w:val="18"/>
                <w:lang w:eastAsia="zh-CN"/>
              </w:rPr>
              <w:t>mg/mL</w:t>
            </w:r>
            <w:r>
              <w:rPr>
                <w:b/>
                <w:bCs/>
                <w:sz w:val="21"/>
                <w:szCs w:val="18"/>
                <w:lang w:eastAsia="zh-CN"/>
              </w:rPr>
              <w:t>）</w:t>
            </w:r>
          </w:p>
        </w:tc>
        <w:tc>
          <w:tcPr>
            <w:tcW w:w="4378" w:type="dxa"/>
            <w:tcMar>
              <w:top w:w="0" w:type="dxa"/>
              <w:left w:w="105" w:type="dxa"/>
              <w:bottom w:w="0" w:type="dxa"/>
              <w:right w:w="105" w:type="dxa"/>
            </w:tcMar>
            <w:vAlign w:val="center"/>
          </w:tcPr>
          <w:p w14:paraId="74A45A3D" w14:textId="77777777" w:rsidR="00990EA3" w:rsidRDefault="00990EA3" w:rsidP="00990EA3">
            <w:pPr>
              <w:jc w:val="center"/>
              <w:rPr>
                <w:sz w:val="21"/>
                <w:szCs w:val="18"/>
                <w:lang w:eastAsia="zh-CN"/>
              </w:rPr>
            </w:pPr>
            <w:r>
              <w:rPr>
                <w:b/>
                <w:bCs/>
                <w:sz w:val="21"/>
                <w:szCs w:val="18"/>
                <w:lang w:eastAsia="zh-CN"/>
              </w:rPr>
              <w:t>配制方法</w:t>
            </w:r>
          </w:p>
        </w:tc>
      </w:tr>
      <w:tr w:rsidR="00990EA3" w14:paraId="3A895D40" w14:textId="77777777" w:rsidTr="00990EA3">
        <w:trPr>
          <w:trHeight w:val="292"/>
        </w:trPr>
        <w:tc>
          <w:tcPr>
            <w:tcW w:w="1730" w:type="dxa"/>
            <w:tcMar>
              <w:top w:w="0" w:type="dxa"/>
              <w:left w:w="105" w:type="dxa"/>
              <w:bottom w:w="0" w:type="dxa"/>
              <w:right w:w="105" w:type="dxa"/>
            </w:tcMar>
            <w:vAlign w:val="center"/>
          </w:tcPr>
          <w:p w14:paraId="4CE6605D" w14:textId="77777777" w:rsidR="00990EA3" w:rsidRDefault="00550166" w:rsidP="00990EA3">
            <w:pPr>
              <w:spacing w:line="360" w:lineRule="auto"/>
              <w:jc w:val="center"/>
              <w:rPr>
                <w:bCs/>
                <w:sz w:val="21"/>
                <w:szCs w:val="21"/>
                <w:lang w:eastAsia="zh-CN"/>
              </w:rPr>
            </w:pPr>
            <w:r>
              <w:rPr>
                <w:rFonts w:hint="eastAsia"/>
                <w:bCs/>
                <w:sz w:val="21"/>
                <w:szCs w:val="21"/>
                <w:lang w:eastAsia="zh-CN"/>
              </w:rPr>
              <w:t>sbk</w:t>
            </w:r>
            <w:r w:rsidR="00990EA3">
              <w:rPr>
                <w:rFonts w:hint="eastAsia"/>
                <w:bCs/>
                <w:sz w:val="21"/>
                <w:szCs w:val="21"/>
                <w:lang w:eastAsia="zh-CN"/>
              </w:rPr>
              <w:t>002</w:t>
            </w:r>
          </w:p>
          <w:p w14:paraId="3D0B9FA9" w14:textId="77777777" w:rsidR="00990EA3" w:rsidRDefault="00990EA3" w:rsidP="00990EA3">
            <w:pPr>
              <w:spacing w:line="360" w:lineRule="auto"/>
              <w:jc w:val="center"/>
              <w:rPr>
                <w:bCs/>
                <w:sz w:val="21"/>
                <w:szCs w:val="21"/>
                <w:lang w:eastAsia="zh-CN"/>
              </w:rPr>
            </w:pPr>
            <w:r>
              <w:rPr>
                <w:sz w:val="21"/>
                <w:szCs w:val="21"/>
                <w:lang w:eastAsia="zh-CN"/>
              </w:rPr>
              <w:t>剂量组</w:t>
            </w:r>
          </w:p>
        </w:tc>
        <w:tc>
          <w:tcPr>
            <w:tcW w:w="1381" w:type="dxa"/>
            <w:vAlign w:val="center"/>
          </w:tcPr>
          <w:p w14:paraId="01F8E200" w14:textId="77777777" w:rsidR="00990EA3" w:rsidRDefault="00990EA3" w:rsidP="00990EA3">
            <w:pPr>
              <w:spacing w:line="360" w:lineRule="auto"/>
              <w:jc w:val="center"/>
              <w:rPr>
                <w:bCs/>
                <w:sz w:val="21"/>
                <w:szCs w:val="21"/>
                <w:lang w:eastAsia="zh-CN"/>
              </w:rPr>
            </w:pPr>
            <w:r>
              <w:rPr>
                <w:rFonts w:hint="eastAsia"/>
                <w:bCs/>
                <w:sz w:val="21"/>
                <w:szCs w:val="21"/>
                <w:lang w:eastAsia="zh-CN"/>
              </w:rPr>
              <w:t>5000</w:t>
            </w:r>
          </w:p>
        </w:tc>
        <w:tc>
          <w:tcPr>
            <w:tcW w:w="1380" w:type="dxa"/>
            <w:tcMar>
              <w:top w:w="0" w:type="dxa"/>
              <w:left w:w="105" w:type="dxa"/>
              <w:bottom w:w="0" w:type="dxa"/>
              <w:right w:w="105" w:type="dxa"/>
            </w:tcMar>
            <w:vAlign w:val="center"/>
          </w:tcPr>
          <w:p w14:paraId="4402D80A" w14:textId="77777777" w:rsidR="00990EA3" w:rsidRDefault="00990EA3" w:rsidP="00990EA3">
            <w:pPr>
              <w:spacing w:line="360" w:lineRule="auto"/>
              <w:jc w:val="center"/>
              <w:rPr>
                <w:sz w:val="21"/>
                <w:szCs w:val="21"/>
                <w:lang w:eastAsia="zh-CN"/>
              </w:rPr>
            </w:pPr>
            <w:r>
              <w:rPr>
                <w:rFonts w:hint="eastAsia"/>
                <w:sz w:val="21"/>
                <w:szCs w:val="21"/>
                <w:lang w:eastAsia="zh-CN"/>
              </w:rPr>
              <w:t>250</w:t>
            </w:r>
          </w:p>
        </w:tc>
        <w:tc>
          <w:tcPr>
            <w:tcW w:w="4378" w:type="dxa"/>
            <w:tcMar>
              <w:top w:w="0" w:type="dxa"/>
              <w:left w:w="105" w:type="dxa"/>
              <w:bottom w:w="0" w:type="dxa"/>
              <w:right w:w="105" w:type="dxa"/>
            </w:tcMar>
            <w:vAlign w:val="center"/>
          </w:tcPr>
          <w:p w14:paraId="3C26E0C3" w14:textId="77777777" w:rsidR="00990EA3" w:rsidRDefault="00990EA3" w:rsidP="00990EA3">
            <w:pPr>
              <w:spacing w:line="360" w:lineRule="auto"/>
              <w:ind w:firstLineChars="200" w:firstLine="420"/>
              <w:jc w:val="both"/>
              <w:rPr>
                <w:bCs/>
                <w:sz w:val="21"/>
                <w:szCs w:val="21"/>
                <w:lang w:eastAsia="zh-CN"/>
              </w:rPr>
            </w:pPr>
            <w:r>
              <w:rPr>
                <w:rFonts w:hint="eastAsia"/>
                <w:bCs/>
                <w:kern w:val="2"/>
                <w:sz w:val="21"/>
                <w:szCs w:val="21"/>
                <w:lang w:eastAsia="zh-CN"/>
              </w:rPr>
              <w:t>准确</w:t>
            </w:r>
            <w:r>
              <w:rPr>
                <w:sz w:val="21"/>
                <w:szCs w:val="21"/>
                <w:lang w:eastAsia="zh-CN"/>
              </w:rPr>
              <w:t>称</w:t>
            </w:r>
            <w:r>
              <w:rPr>
                <w:rFonts w:hint="eastAsia"/>
                <w:sz w:val="21"/>
                <w:szCs w:val="21"/>
                <w:lang w:eastAsia="zh-CN"/>
              </w:rPr>
              <w:t>取</w:t>
            </w:r>
            <w:r>
              <w:rPr>
                <w:rFonts w:hint="eastAsia"/>
                <w:sz w:val="21"/>
                <w:szCs w:val="21"/>
                <w:lang w:eastAsia="zh-CN"/>
              </w:rPr>
              <w:t>25050 m</w:t>
            </w:r>
            <w:r>
              <w:rPr>
                <w:sz w:val="21"/>
                <w:szCs w:val="21"/>
                <w:lang w:eastAsia="zh-CN"/>
              </w:rPr>
              <w:t>g</w:t>
            </w:r>
            <w:r>
              <w:rPr>
                <w:sz w:val="21"/>
                <w:szCs w:val="21"/>
                <w:lang w:eastAsia="zh-CN"/>
              </w:rPr>
              <w:t>的</w:t>
            </w:r>
            <w:r w:rsidR="00550166">
              <w:rPr>
                <w:rFonts w:hint="eastAsia"/>
                <w:sz w:val="21"/>
                <w:szCs w:val="21"/>
                <w:lang w:eastAsia="zh-CN"/>
              </w:rPr>
              <w:t>sbk</w:t>
            </w:r>
            <w:r>
              <w:rPr>
                <w:rFonts w:hint="eastAsia"/>
                <w:sz w:val="21"/>
                <w:szCs w:val="21"/>
                <w:lang w:eastAsia="zh-CN"/>
              </w:rPr>
              <w:t>002</w:t>
            </w:r>
            <w:r>
              <w:rPr>
                <w:sz w:val="21"/>
                <w:szCs w:val="21"/>
                <w:lang w:eastAsia="zh-CN"/>
              </w:rPr>
              <w:t>，</w:t>
            </w:r>
            <w:r>
              <w:rPr>
                <w:rFonts w:hint="eastAsia"/>
                <w:sz w:val="21"/>
                <w:szCs w:val="21"/>
                <w:lang w:eastAsia="zh-CN"/>
              </w:rPr>
              <w:t>加适量</w:t>
            </w:r>
            <w:r>
              <w:rPr>
                <w:rFonts w:hint="eastAsia"/>
                <w:sz w:val="21"/>
                <w:szCs w:val="21"/>
                <w:lang w:eastAsia="zh-CN"/>
              </w:rPr>
              <w:t>0.5</w:t>
            </w:r>
            <w:r>
              <w:rPr>
                <w:sz w:val="21"/>
                <w:szCs w:val="21"/>
                <w:lang w:eastAsia="zh-CN"/>
              </w:rPr>
              <w:t xml:space="preserve"> </w:t>
            </w:r>
            <w:r>
              <w:rPr>
                <w:rFonts w:hint="eastAsia"/>
                <w:sz w:val="21"/>
                <w:szCs w:val="21"/>
                <w:lang w:eastAsia="zh-CN"/>
              </w:rPr>
              <w:t xml:space="preserve">% </w:t>
            </w:r>
            <w:r>
              <w:rPr>
                <w:sz w:val="21"/>
                <w:szCs w:val="21"/>
                <w:lang w:eastAsia="zh-CN"/>
              </w:rPr>
              <w:t>CMC-Na</w:t>
            </w:r>
            <w:r>
              <w:rPr>
                <w:rFonts w:hint="eastAsia"/>
                <w:sz w:val="21"/>
                <w:szCs w:val="21"/>
                <w:lang w:eastAsia="zh-CN"/>
              </w:rPr>
              <w:t>溶液充分研磨后</w:t>
            </w:r>
            <w:r>
              <w:rPr>
                <w:sz w:val="21"/>
                <w:szCs w:val="21"/>
                <w:lang w:eastAsia="zh-CN"/>
              </w:rPr>
              <w:t>，</w:t>
            </w:r>
            <w:r>
              <w:rPr>
                <w:rFonts w:hint="eastAsia"/>
                <w:sz w:val="21"/>
                <w:szCs w:val="21"/>
                <w:lang w:eastAsia="zh-CN"/>
              </w:rPr>
              <w:t>完全转移至标定好的烧杯（</w:t>
            </w:r>
            <w:r>
              <w:rPr>
                <w:rFonts w:hint="eastAsia"/>
                <w:sz w:val="21"/>
                <w:szCs w:val="21"/>
                <w:lang w:eastAsia="zh-CN"/>
              </w:rPr>
              <w:t>100 mL</w:t>
            </w:r>
            <w:r>
              <w:rPr>
                <w:rFonts w:hint="eastAsia"/>
                <w:sz w:val="21"/>
                <w:szCs w:val="21"/>
                <w:lang w:eastAsia="zh-CN"/>
              </w:rPr>
              <w:t>）中，加</w:t>
            </w:r>
            <w:r>
              <w:rPr>
                <w:rFonts w:hint="eastAsia"/>
                <w:sz w:val="21"/>
                <w:szCs w:val="21"/>
                <w:lang w:eastAsia="zh-CN"/>
              </w:rPr>
              <w:t>0.5</w:t>
            </w:r>
            <w:r>
              <w:rPr>
                <w:sz w:val="21"/>
                <w:szCs w:val="21"/>
                <w:lang w:eastAsia="zh-CN"/>
              </w:rPr>
              <w:t xml:space="preserve"> </w:t>
            </w:r>
            <w:r>
              <w:rPr>
                <w:rFonts w:hint="eastAsia"/>
                <w:sz w:val="21"/>
                <w:szCs w:val="21"/>
                <w:lang w:eastAsia="zh-CN"/>
              </w:rPr>
              <w:t>% CMC-Na</w:t>
            </w:r>
            <w:r>
              <w:rPr>
                <w:rFonts w:hint="eastAsia"/>
                <w:sz w:val="21"/>
                <w:szCs w:val="21"/>
                <w:lang w:eastAsia="zh-CN"/>
              </w:rPr>
              <w:t>溶液</w:t>
            </w:r>
            <w:proofErr w:type="gramStart"/>
            <w:r>
              <w:rPr>
                <w:rFonts w:hint="eastAsia"/>
                <w:sz w:val="21"/>
                <w:szCs w:val="21"/>
                <w:lang w:eastAsia="zh-CN"/>
              </w:rPr>
              <w:t>定容至刻度</w:t>
            </w:r>
            <w:proofErr w:type="gramEnd"/>
            <w:r>
              <w:rPr>
                <w:rFonts w:hint="eastAsia"/>
                <w:sz w:val="21"/>
                <w:szCs w:val="21"/>
                <w:lang w:eastAsia="zh-CN"/>
              </w:rPr>
              <w:t>，</w:t>
            </w:r>
            <w:r>
              <w:rPr>
                <w:sz w:val="21"/>
                <w:szCs w:val="21"/>
                <w:lang w:eastAsia="zh-CN"/>
              </w:rPr>
              <w:t>即得</w:t>
            </w:r>
            <w:r>
              <w:rPr>
                <w:rFonts w:hint="eastAsia"/>
                <w:sz w:val="21"/>
                <w:szCs w:val="21"/>
                <w:lang w:eastAsia="zh-CN"/>
              </w:rPr>
              <w:t>250</w:t>
            </w:r>
            <w:r>
              <w:rPr>
                <w:sz w:val="21"/>
                <w:szCs w:val="21"/>
                <w:lang w:eastAsia="zh-CN"/>
              </w:rPr>
              <w:t xml:space="preserve"> mg/mL </w:t>
            </w:r>
            <w:r w:rsidR="00550166">
              <w:rPr>
                <w:sz w:val="21"/>
                <w:szCs w:val="21"/>
                <w:lang w:eastAsia="zh-CN"/>
              </w:rPr>
              <w:t>sbk</w:t>
            </w:r>
            <w:r>
              <w:rPr>
                <w:sz w:val="21"/>
                <w:szCs w:val="21"/>
                <w:lang w:eastAsia="zh-CN"/>
              </w:rPr>
              <w:t>002</w:t>
            </w:r>
            <w:r>
              <w:rPr>
                <w:rFonts w:hint="eastAsia"/>
                <w:sz w:val="21"/>
                <w:szCs w:val="21"/>
                <w:lang w:eastAsia="zh-CN"/>
              </w:rPr>
              <w:t>剂量组给药制剂</w:t>
            </w:r>
            <w:r>
              <w:rPr>
                <w:rFonts w:hint="eastAsia"/>
                <w:bCs/>
                <w:kern w:val="2"/>
                <w:sz w:val="21"/>
                <w:szCs w:val="21"/>
                <w:lang w:eastAsia="zh-CN"/>
              </w:rPr>
              <w:t>100 mL</w:t>
            </w:r>
            <w:r>
              <w:rPr>
                <w:rFonts w:hint="eastAsia"/>
                <w:bCs/>
                <w:kern w:val="2"/>
                <w:sz w:val="21"/>
                <w:szCs w:val="21"/>
                <w:lang w:eastAsia="zh-CN"/>
              </w:rPr>
              <w:t>。</w:t>
            </w:r>
          </w:p>
        </w:tc>
      </w:tr>
    </w:tbl>
    <w:p w14:paraId="42CB33DF" w14:textId="77777777" w:rsidR="00F41D01" w:rsidRDefault="00F41D01">
      <w:pPr>
        <w:spacing w:line="360" w:lineRule="auto"/>
        <w:ind w:firstLineChars="200" w:firstLine="480"/>
        <w:rPr>
          <w:bCs/>
          <w:lang w:eastAsia="zh-CN"/>
        </w:rPr>
      </w:pPr>
      <w:r>
        <w:rPr>
          <w:bCs/>
          <w:lang w:eastAsia="zh-CN"/>
        </w:rPr>
        <w:t>配制条件：室温</w:t>
      </w:r>
      <w:r>
        <w:rPr>
          <w:rFonts w:hint="eastAsia"/>
          <w:bCs/>
          <w:lang w:eastAsia="zh-CN"/>
        </w:rPr>
        <w:t>、避光</w:t>
      </w:r>
      <w:r>
        <w:rPr>
          <w:bCs/>
          <w:lang w:eastAsia="zh-CN"/>
        </w:rPr>
        <w:t>环境；</w:t>
      </w:r>
    </w:p>
    <w:p w14:paraId="0891C0C4" w14:textId="77777777" w:rsidR="00990EA3" w:rsidRDefault="00F41D01" w:rsidP="00990EA3">
      <w:pPr>
        <w:spacing w:line="360" w:lineRule="auto"/>
        <w:ind w:firstLineChars="200" w:firstLine="480"/>
        <w:jc w:val="both"/>
        <w:rPr>
          <w:bCs/>
          <w:lang w:eastAsia="zh-CN"/>
        </w:rPr>
      </w:pPr>
      <w:r>
        <w:rPr>
          <w:bCs/>
          <w:lang w:eastAsia="zh-CN"/>
        </w:rPr>
        <w:t>标识方法：</w:t>
      </w:r>
      <w:r w:rsidR="00990EA3">
        <w:rPr>
          <w:lang w:eastAsia="zh-CN"/>
        </w:rPr>
        <w:t>所配制的</w:t>
      </w:r>
      <w:r w:rsidR="00550166">
        <w:rPr>
          <w:rFonts w:hint="eastAsia"/>
          <w:lang w:eastAsia="zh-CN"/>
        </w:rPr>
        <w:t>sbk</w:t>
      </w:r>
      <w:r w:rsidR="00990EA3">
        <w:rPr>
          <w:rFonts w:hint="eastAsia"/>
          <w:lang w:eastAsia="zh-CN"/>
        </w:rPr>
        <w:t>002</w:t>
      </w:r>
      <w:r w:rsidR="00990EA3">
        <w:rPr>
          <w:lang w:eastAsia="zh-CN"/>
        </w:rPr>
        <w:t>剂量组给药制剂</w:t>
      </w:r>
      <w:r w:rsidR="00990EA3">
        <w:rPr>
          <w:bCs/>
          <w:lang w:eastAsia="zh-CN"/>
        </w:rPr>
        <w:t>用红色标签标识</w:t>
      </w:r>
      <w:r w:rsidR="00990EA3">
        <w:rPr>
          <w:rFonts w:hint="eastAsia"/>
          <w:bCs/>
          <w:lang w:eastAsia="zh-CN"/>
        </w:rPr>
        <w:t>，</w:t>
      </w:r>
      <w:r w:rsidR="00990EA3">
        <w:rPr>
          <w:bCs/>
          <w:lang w:eastAsia="zh-CN"/>
        </w:rPr>
        <w:t>并注明专题编号、名称、浓度、数量、配制日期、配制者、贮存条件、有效期至、成品编号；</w:t>
      </w:r>
    </w:p>
    <w:p w14:paraId="5A9CCF02" w14:textId="77777777" w:rsidR="00F41D01" w:rsidRDefault="00990EA3" w:rsidP="00990EA3">
      <w:pPr>
        <w:spacing w:line="360" w:lineRule="auto"/>
        <w:ind w:firstLineChars="200" w:firstLine="480"/>
        <w:rPr>
          <w:kern w:val="2"/>
          <w:lang w:eastAsia="zh-CN"/>
        </w:rPr>
      </w:pPr>
      <w:r>
        <w:rPr>
          <w:bCs/>
          <w:lang w:eastAsia="zh-CN"/>
        </w:rPr>
        <w:t>配制后暂存条件及有效期：</w:t>
      </w:r>
      <w:r>
        <w:rPr>
          <w:rFonts w:hint="eastAsia"/>
          <w:lang w:eastAsia="zh-CN"/>
        </w:rPr>
        <w:t>室温、遮光，</w:t>
      </w:r>
      <w:r>
        <w:rPr>
          <w:rFonts w:hint="eastAsia"/>
          <w:lang w:eastAsia="zh-CN"/>
        </w:rPr>
        <w:t>4 h</w:t>
      </w:r>
      <w:r>
        <w:rPr>
          <w:rFonts w:hint="eastAsia"/>
          <w:lang w:eastAsia="zh-CN"/>
        </w:rPr>
        <w:t>内使用</w:t>
      </w:r>
      <w:r w:rsidR="00F41D01">
        <w:rPr>
          <w:bCs/>
          <w:lang w:eastAsia="zh-CN"/>
        </w:rPr>
        <w:t>。</w:t>
      </w:r>
    </w:p>
    <w:p w14:paraId="4CBE5538" w14:textId="77777777" w:rsidR="00F41D01" w:rsidRDefault="00F41D01">
      <w:pPr>
        <w:keepNext/>
        <w:widowControl w:val="0"/>
        <w:spacing w:line="360" w:lineRule="auto"/>
        <w:jc w:val="both"/>
        <w:rPr>
          <w:b/>
          <w:kern w:val="2"/>
          <w:lang w:eastAsia="zh-CN"/>
        </w:rPr>
      </w:pPr>
      <w:r>
        <w:rPr>
          <w:rFonts w:hint="eastAsia"/>
          <w:b/>
          <w:kern w:val="2"/>
          <w:lang w:eastAsia="zh-CN"/>
        </w:rPr>
        <w:t>2.1.3</w:t>
      </w:r>
      <w:r w:rsidR="00C738CC">
        <w:rPr>
          <w:rFonts w:hint="eastAsia"/>
          <w:b/>
          <w:kern w:val="2"/>
          <w:lang w:eastAsia="zh-CN"/>
        </w:rPr>
        <w:t xml:space="preserve">.  </w:t>
      </w:r>
      <w:r>
        <w:rPr>
          <w:rFonts w:hint="eastAsia"/>
          <w:b/>
          <w:kern w:val="2"/>
          <w:lang w:eastAsia="zh-CN"/>
        </w:rPr>
        <w:t xml:space="preserve">  </w:t>
      </w:r>
      <w:r>
        <w:rPr>
          <w:rFonts w:hint="eastAsia"/>
          <w:b/>
          <w:kern w:val="2"/>
          <w:lang w:eastAsia="zh-CN"/>
        </w:rPr>
        <w:t>留样及剩余给药制剂</w:t>
      </w:r>
      <w:r>
        <w:rPr>
          <w:b/>
          <w:kern w:val="2"/>
          <w:lang w:eastAsia="zh-CN"/>
        </w:rPr>
        <w:t>/</w:t>
      </w:r>
      <w:proofErr w:type="gramStart"/>
      <w:r>
        <w:rPr>
          <w:rFonts w:hint="eastAsia"/>
          <w:b/>
          <w:kern w:val="2"/>
          <w:lang w:eastAsia="zh-CN"/>
        </w:rPr>
        <w:t>供试品的</w:t>
      </w:r>
      <w:proofErr w:type="gramEnd"/>
      <w:r>
        <w:rPr>
          <w:rFonts w:hint="eastAsia"/>
          <w:b/>
          <w:kern w:val="2"/>
          <w:lang w:eastAsia="zh-CN"/>
        </w:rPr>
        <w:t>处理</w:t>
      </w:r>
    </w:p>
    <w:p w14:paraId="3CD828D9" w14:textId="77777777" w:rsidR="00DA4851" w:rsidRDefault="00DA4851" w:rsidP="00DA4851">
      <w:pPr>
        <w:widowControl w:val="0"/>
        <w:spacing w:line="360" w:lineRule="auto"/>
        <w:ind w:firstLineChars="200" w:firstLine="480"/>
        <w:jc w:val="both"/>
        <w:rPr>
          <w:rFonts w:hint="eastAsia"/>
          <w:kern w:val="2"/>
          <w:szCs w:val="20"/>
          <w:lang w:eastAsia="zh-CN"/>
        </w:rPr>
      </w:pPr>
      <w:r>
        <w:rPr>
          <w:rFonts w:hint="eastAsia"/>
          <w:kern w:val="2"/>
          <w:szCs w:val="20"/>
          <w:lang w:eastAsia="zh-CN"/>
        </w:rPr>
        <w:t>剩余给药制剂处理：返还</w:t>
      </w:r>
      <w:proofErr w:type="gramStart"/>
      <w:r>
        <w:rPr>
          <w:rFonts w:hint="eastAsia"/>
          <w:kern w:val="2"/>
          <w:szCs w:val="20"/>
          <w:lang w:eastAsia="zh-CN"/>
        </w:rPr>
        <w:t>供试品管理</w:t>
      </w:r>
      <w:proofErr w:type="gramEnd"/>
      <w:r>
        <w:rPr>
          <w:rFonts w:hint="eastAsia"/>
          <w:kern w:val="2"/>
          <w:szCs w:val="20"/>
          <w:lang w:eastAsia="zh-CN"/>
        </w:rPr>
        <w:t>部，按药物</w:t>
      </w:r>
      <w:r>
        <w:rPr>
          <w:rFonts w:hint="eastAsia"/>
          <w:kern w:val="2"/>
          <w:szCs w:val="20"/>
          <w:lang w:eastAsia="zh-CN"/>
        </w:rPr>
        <w:t>/</w:t>
      </w:r>
      <w:r>
        <w:rPr>
          <w:rFonts w:hint="eastAsia"/>
          <w:kern w:val="2"/>
          <w:szCs w:val="20"/>
          <w:lang w:eastAsia="zh-CN"/>
        </w:rPr>
        <w:t>化学废弃物要求进行处理；</w:t>
      </w:r>
      <w:r>
        <w:rPr>
          <w:rFonts w:hint="eastAsia"/>
          <w:kern w:val="2"/>
          <w:szCs w:val="20"/>
          <w:lang w:eastAsia="zh-CN"/>
        </w:rPr>
        <w:t xml:space="preserve"> </w:t>
      </w:r>
    </w:p>
    <w:p w14:paraId="4BA3EF10" w14:textId="77777777" w:rsidR="00DA4851" w:rsidRDefault="00DA4851" w:rsidP="00DA4851">
      <w:pPr>
        <w:widowControl w:val="0"/>
        <w:spacing w:line="360" w:lineRule="auto"/>
        <w:ind w:firstLineChars="200" w:firstLine="480"/>
        <w:jc w:val="both"/>
        <w:rPr>
          <w:rFonts w:hint="eastAsia"/>
          <w:kern w:val="2"/>
          <w:szCs w:val="20"/>
          <w:lang w:eastAsia="zh-CN"/>
        </w:rPr>
      </w:pPr>
      <w:proofErr w:type="gramStart"/>
      <w:r w:rsidRPr="00971445">
        <w:rPr>
          <w:kern w:val="2"/>
          <w:szCs w:val="20"/>
          <w:lang w:eastAsia="zh-CN"/>
        </w:rPr>
        <w:t>供试品留样</w:t>
      </w:r>
      <w:proofErr w:type="gramEnd"/>
      <w:r w:rsidRPr="00971445">
        <w:rPr>
          <w:rFonts w:hint="eastAsia"/>
          <w:kern w:val="2"/>
          <w:szCs w:val="20"/>
          <w:lang w:eastAsia="zh-CN"/>
        </w:rPr>
        <w:t>：按公司相关</w:t>
      </w:r>
      <w:r w:rsidRPr="00971445">
        <w:rPr>
          <w:rFonts w:hint="eastAsia"/>
          <w:kern w:val="2"/>
          <w:szCs w:val="20"/>
          <w:lang w:eastAsia="zh-CN"/>
        </w:rPr>
        <w:t>SOP</w:t>
      </w:r>
      <w:r w:rsidRPr="00971445">
        <w:rPr>
          <w:rFonts w:hint="eastAsia"/>
          <w:kern w:val="2"/>
          <w:szCs w:val="20"/>
          <w:lang w:eastAsia="zh-CN"/>
        </w:rPr>
        <w:t>进行</w:t>
      </w:r>
      <w:proofErr w:type="gramStart"/>
      <w:r w:rsidRPr="00971445">
        <w:rPr>
          <w:kern w:val="2"/>
          <w:szCs w:val="20"/>
          <w:lang w:eastAsia="zh-CN"/>
        </w:rPr>
        <w:t>供试品留样</w:t>
      </w:r>
      <w:proofErr w:type="gramEnd"/>
      <w:r w:rsidRPr="00971445">
        <w:rPr>
          <w:rFonts w:hint="eastAsia"/>
          <w:kern w:val="2"/>
          <w:szCs w:val="20"/>
          <w:lang w:eastAsia="zh-CN"/>
        </w:rPr>
        <w:t>；</w:t>
      </w:r>
    </w:p>
    <w:p w14:paraId="6B1717AB" w14:textId="77777777" w:rsidR="00DA4851" w:rsidRDefault="00DA4851" w:rsidP="00DA4851">
      <w:pPr>
        <w:widowControl w:val="0"/>
        <w:spacing w:line="360" w:lineRule="auto"/>
        <w:ind w:firstLineChars="200" w:firstLine="480"/>
        <w:jc w:val="both"/>
        <w:rPr>
          <w:rFonts w:hint="eastAsia"/>
          <w:kern w:val="2"/>
          <w:szCs w:val="20"/>
          <w:lang w:eastAsia="zh-CN"/>
        </w:rPr>
      </w:pPr>
      <w:r>
        <w:rPr>
          <w:rFonts w:hint="eastAsia"/>
          <w:kern w:val="2"/>
          <w:szCs w:val="20"/>
          <w:lang w:eastAsia="zh-CN"/>
        </w:rPr>
        <w:t>留样</w:t>
      </w:r>
      <w:proofErr w:type="gramStart"/>
      <w:r>
        <w:rPr>
          <w:rFonts w:hint="eastAsia"/>
          <w:kern w:val="2"/>
          <w:szCs w:val="20"/>
          <w:lang w:eastAsia="zh-CN"/>
        </w:rPr>
        <w:t>供试品处理</w:t>
      </w:r>
      <w:proofErr w:type="gramEnd"/>
      <w:r>
        <w:rPr>
          <w:rFonts w:hint="eastAsia"/>
          <w:kern w:val="2"/>
          <w:szCs w:val="20"/>
          <w:lang w:eastAsia="zh-CN"/>
        </w:rPr>
        <w:t>：</w:t>
      </w:r>
      <w:proofErr w:type="gramStart"/>
      <w:r>
        <w:rPr>
          <w:rFonts w:hint="eastAsia"/>
          <w:kern w:val="2"/>
          <w:szCs w:val="20"/>
          <w:lang w:eastAsia="zh-CN"/>
        </w:rPr>
        <w:t>本批供试品留样</w:t>
      </w:r>
      <w:proofErr w:type="gramEnd"/>
      <w:r>
        <w:rPr>
          <w:rFonts w:hint="eastAsia"/>
          <w:kern w:val="2"/>
          <w:szCs w:val="20"/>
          <w:lang w:eastAsia="zh-CN"/>
        </w:rPr>
        <w:t>以</w:t>
      </w:r>
      <w:proofErr w:type="gramStart"/>
      <w:r>
        <w:rPr>
          <w:rFonts w:hint="eastAsia"/>
          <w:kern w:val="2"/>
          <w:szCs w:val="20"/>
          <w:lang w:eastAsia="zh-CN"/>
        </w:rPr>
        <w:t>供试品管理</w:t>
      </w:r>
      <w:proofErr w:type="gramEnd"/>
      <w:r>
        <w:rPr>
          <w:rFonts w:hint="eastAsia"/>
          <w:kern w:val="2"/>
          <w:szCs w:val="20"/>
          <w:lang w:eastAsia="zh-CN"/>
        </w:rPr>
        <w:t>部相关记录为准，</w:t>
      </w:r>
      <w:r w:rsidRPr="00971445">
        <w:rPr>
          <w:rFonts w:hint="eastAsia"/>
          <w:kern w:val="2"/>
          <w:lang w:eastAsia="zh-CN"/>
        </w:rPr>
        <w:t>项目结束后按</w:t>
      </w:r>
      <w:r w:rsidRPr="00971445">
        <w:rPr>
          <w:rFonts w:hint="eastAsia"/>
          <w:kern w:val="2"/>
          <w:lang w:eastAsia="zh-CN"/>
        </w:rPr>
        <w:t>SOP</w:t>
      </w:r>
      <w:r w:rsidRPr="00971445">
        <w:rPr>
          <w:rFonts w:hint="eastAsia"/>
          <w:kern w:val="2"/>
          <w:lang w:eastAsia="zh-CN"/>
        </w:rPr>
        <w:t>规定进行归档，</w:t>
      </w:r>
      <w:r w:rsidRPr="00971445">
        <w:rPr>
          <w:kern w:val="2"/>
          <w:lang w:eastAsia="zh-CN"/>
        </w:rPr>
        <w:t>储存于本机构档案管理部留样档案室</w:t>
      </w:r>
      <w:r>
        <w:rPr>
          <w:rFonts w:hint="eastAsia"/>
          <w:kern w:val="2"/>
          <w:szCs w:val="20"/>
          <w:lang w:eastAsia="zh-CN"/>
        </w:rPr>
        <w:t>；</w:t>
      </w:r>
    </w:p>
    <w:p w14:paraId="6FF3F9AC" w14:textId="77777777" w:rsidR="00F41D01" w:rsidRPr="00DA4851" w:rsidRDefault="00DA4851" w:rsidP="00DA4851">
      <w:pPr>
        <w:widowControl w:val="0"/>
        <w:spacing w:line="360" w:lineRule="auto"/>
        <w:ind w:firstLineChars="200" w:firstLine="480"/>
        <w:jc w:val="both"/>
        <w:rPr>
          <w:rFonts w:hint="eastAsia"/>
          <w:sz w:val="18"/>
          <w:szCs w:val="18"/>
          <w:lang w:eastAsia="zh-CN"/>
        </w:rPr>
      </w:pPr>
      <w:r>
        <w:rPr>
          <w:rFonts w:hint="eastAsia"/>
          <w:kern w:val="2"/>
          <w:szCs w:val="20"/>
          <w:lang w:eastAsia="zh-CN"/>
        </w:rPr>
        <w:t>剩余</w:t>
      </w:r>
      <w:proofErr w:type="gramStart"/>
      <w:r>
        <w:rPr>
          <w:rFonts w:hint="eastAsia"/>
          <w:kern w:val="2"/>
          <w:szCs w:val="20"/>
          <w:lang w:eastAsia="zh-CN"/>
        </w:rPr>
        <w:t>供试品处理</w:t>
      </w:r>
      <w:proofErr w:type="gramEnd"/>
      <w:r>
        <w:rPr>
          <w:rFonts w:hint="eastAsia"/>
          <w:kern w:val="2"/>
          <w:szCs w:val="20"/>
          <w:lang w:eastAsia="zh-CN"/>
        </w:rPr>
        <w:t>：</w:t>
      </w:r>
      <w:proofErr w:type="gramStart"/>
      <w:r>
        <w:rPr>
          <w:rFonts w:hint="eastAsia"/>
          <w:kern w:val="2"/>
          <w:szCs w:val="20"/>
          <w:lang w:eastAsia="zh-CN"/>
        </w:rPr>
        <w:t>待本项目</w:t>
      </w:r>
      <w:proofErr w:type="gramEnd"/>
      <w:r>
        <w:rPr>
          <w:rFonts w:hint="eastAsia"/>
          <w:kern w:val="2"/>
          <w:szCs w:val="20"/>
          <w:lang w:eastAsia="zh-CN"/>
        </w:rPr>
        <w:t>全部专题结束后退回委托方。</w:t>
      </w:r>
    </w:p>
    <w:p w14:paraId="7DBE33BE" w14:textId="77777777" w:rsidR="00990EA3" w:rsidRDefault="00990EA3" w:rsidP="00990EA3">
      <w:pPr>
        <w:keepNext/>
        <w:widowControl w:val="0"/>
        <w:numPr>
          <w:ilvl w:val="1"/>
          <w:numId w:val="2"/>
        </w:numPr>
        <w:spacing w:line="360" w:lineRule="auto"/>
        <w:jc w:val="both"/>
        <w:outlineLvl w:val="1"/>
        <w:rPr>
          <w:b/>
          <w:kern w:val="2"/>
          <w:lang w:eastAsia="zh-CN"/>
        </w:rPr>
      </w:pPr>
      <w:bookmarkStart w:id="173" w:name="OLE_LINK19"/>
      <w:bookmarkStart w:id="174" w:name="_Toc4708"/>
      <w:bookmarkStart w:id="175" w:name="_Toc28943"/>
      <w:bookmarkStart w:id="176" w:name="OLE_LINK20"/>
      <w:bookmarkStart w:id="177" w:name="_Toc13744"/>
      <w:bookmarkStart w:id="178" w:name="_Toc458761112"/>
      <w:bookmarkStart w:id="179" w:name="_Toc458770378"/>
      <w:bookmarkStart w:id="180" w:name="_Toc459023829"/>
      <w:bookmarkStart w:id="181" w:name="_Toc459037472"/>
      <w:bookmarkStart w:id="182" w:name="_Toc473993906"/>
      <w:bookmarkStart w:id="183" w:name="_Toc474163142"/>
      <w:bookmarkStart w:id="184" w:name="_Toc474314710"/>
      <w:bookmarkStart w:id="185" w:name="_Toc475117287"/>
      <w:bookmarkStart w:id="186" w:name="_Toc505713636"/>
      <w:bookmarkStart w:id="187" w:name="_Toc505774659"/>
      <w:bookmarkStart w:id="188" w:name="_Toc532216462"/>
      <w:bookmarkStart w:id="189" w:name="_Toc535769566"/>
      <w:bookmarkEnd w:id="186"/>
      <w:bookmarkEnd w:id="187"/>
      <w:r>
        <w:rPr>
          <w:rFonts w:hint="eastAsia"/>
          <w:b/>
          <w:kern w:val="2"/>
          <w:lang w:eastAsia="zh-CN"/>
        </w:rPr>
        <w:t>阳性对照品</w:t>
      </w:r>
      <w:bookmarkEnd w:id="188"/>
      <w:bookmarkEnd w:id="189"/>
    </w:p>
    <w:p w14:paraId="04D3EE66" w14:textId="77777777" w:rsidR="00990EA3" w:rsidRPr="00990EA3" w:rsidRDefault="00990EA3" w:rsidP="00990EA3">
      <w:pPr>
        <w:pStyle w:val="-1"/>
        <w:keepNext/>
        <w:widowControl w:val="0"/>
        <w:numPr>
          <w:ilvl w:val="0"/>
          <w:numId w:val="9"/>
        </w:numPr>
        <w:spacing w:line="360" w:lineRule="auto"/>
        <w:ind w:firstLineChars="0"/>
        <w:jc w:val="both"/>
        <w:rPr>
          <w:rFonts w:hint="eastAsia"/>
          <w:b/>
          <w:bCs/>
          <w:vanish/>
          <w:lang w:eastAsia="zh-CN"/>
        </w:rPr>
      </w:pPr>
    </w:p>
    <w:p w14:paraId="516D6199" w14:textId="77777777" w:rsidR="00990EA3" w:rsidRPr="00990EA3" w:rsidRDefault="00990EA3" w:rsidP="00990EA3">
      <w:pPr>
        <w:pStyle w:val="-1"/>
        <w:keepNext/>
        <w:widowControl w:val="0"/>
        <w:numPr>
          <w:ilvl w:val="0"/>
          <w:numId w:val="9"/>
        </w:numPr>
        <w:spacing w:line="360" w:lineRule="auto"/>
        <w:ind w:firstLineChars="0"/>
        <w:jc w:val="both"/>
        <w:rPr>
          <w:rFonts w:hint="eastAsia"/>
          <w:b/>
          <w:bCs/>
          <w:vanish/>
          <w:lang w:eastAsia="zh-CN"/>
        </w:rPr>
      </w:pPr>
    </w:p>
    <w:p w14:paraId="6C45FA4E" w14:textId="77777777" w:rsidR="00990EA3" w:rsidRPr="00990EA3" w:rsidRDefault="00990EA3" w:rsidP="00990EA3">
      <w:pPr>
        <w:pStyle w:val="-1"/>
        <w:keepNext/>
        <w:widowControl w:val="0"/>
        <w:numPr>
          <w:ilvl w:val="1"/>
          <w:numId w:val="9"/>
        </w:numPr>
        <w:spacing w:line="360" w:lineRule="auto"/>
        <w:ind w:firstLineChars="0"/>
        <w:jc w:val="both"/>
        <w:rPr>
          <w:rFonts w:hint="eastAsia"/>
          <w:b/>
          <w:bCs/>
          <w:vanish/>
          <w:lang w:eastAsia="zh-CN"/>
        </w:rPr>
      </w:pPr>
    </w:p>
    <w:p w14:paraId="53A0665D" w14:textId="77777777" w:rsidR="00990EA3" w:rsidRPr="00990EA3" w:rsidRDefault="00990EA3" w:rsidP="00990EA3">
      <w:pPr>
        <w:pStyle w:val="-1"/>
        <w:keepNext/>
        <w:widowControl w:val="0"/>
        <w:numPr>
          <w:ilvl w:val="1"/>
          <w:numId w:val="9"/>
        </w:numPr>
        <w:spacing w:line="360" w:lineRule="auto"/>
        <w:ind w:firstLineChars="0"/>
        <w:jc w:val="both"/>
        <w:rPr>
          <w:rFonts w:hint="eastAsia"/>
          <w:b/>
          <w:bCs/>
          <w:vanish/>
          <w:lang w:eastAsia="zh-CN"/>
        </w:rPr>
      </w:pPr>
    </w:p>
    <w:p w14:paraId="4B83EA81" w14:textId="77777777" w:rsidR="00990EA3" w:rsidRDefault="00990EA3" w:rsidP="00990EA3">
      <w:pPr>
        <w:keepNext/>
        <w:widowControl w:val="0"/>
        <w:numPr>
          <w:ilvl w:val="2"/>
          <w:numId w:val="9"/>
        </w:numPr>
        <w:spacing w:line="360" w:lineRule="auto"/>
        <w:ind w:left="709"/>
        <w:jc w:val="both"/>
        <w:rPr>
          <w:b/>
          <w:bCs/>
          <w:lang w:eastAsia="zh-CN"/>
        </w:rPr>
      </w:pPr>
      <w:r>
        <w:rPr>
          <w:rFonts w:hint="eastAsia"/>
          <w:b/>
          <w:bCs/>
          <w:lang w:eastAsia="zh-CN"/>
        </w:rPr>
        <w:t>基本信息</w:t>
      </w:r>
    </w:p>
    <w:p w14:paraId="1EC84636"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名称</w:t>
      </w:r>
      <w:r>
        <w:rPr>
          <w:rFonts w:cs="Times New Roman" w:hint="eastAsia"/>
        </w:rPr>
        <w:t>/</w:t>
      </w:r>
      <w:r>
        <w:rPr>
          <w:rFonts w:cs="Times New Roman" w:hint="eastAsia"/>
        </w:rPr>
        <w:t>代号：硫酸氢氯</w:t>
      </w:r>
      <w:proofErr w:type="gramStart"/>
      <w:r>
        <w:rPr>
          <w:rFonts w:cs="Times New Roman" w:hint="eastAsia"/>
        </w:rPr>
        <w:t>吡</w:t>
      </w:r>
      <w:proofErr w:type="gramEnd"/>
      <w:r>
        <w:rPr>
          <w:rFonts w:cs="Times New Roman" w:hint="eastAsia"/>
        </w:rPr>
        <w:t>格雷</w:t>
      </w:r>
      <w:r>
        <w:rPr>
          <w:rFonts w:cs="Times New Roman" w:hint="eastAsia"/>
        </w:rPr>
        <w:t>/clo</w:t>
      </w:r>
      <w:r>
        <w:rPr>
          <w:rFonts w:cs="Times New Roman" w:hint="eastAsia"/>
        </w:rPr>
        <w:t>；</w:t>
      </w:r>
    </w:p>
    <w:p w14:paraId="043A35F3" w14:textId="77777777" w:rsidR="00C73F46" w:rsidRDefault="00990EA3"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性状：</w:t>
      </w:r>
      <w:r w:rsidR="00C73F46">
        <w:rPr>
          <w:rFonts w:cs="Times New Roman" w:hint="eastAsia"/>
        </w:rPr>
        <w:t>白色或类白色粉末；</w:t>
      </w:r>
    </w:p>
    <w:p w14:paraId="483464D2"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规格：</w:t>
      </w:r>
      <w:r>
        <w:rPr>
          <w:rFonts w:cs="Times New Roman" w:hint="eastAsia"/>
        </w:rPr>
        <w:t>30 g/</w:t>
      </w:r>
      <w:r>
        <w:rPr>
          <w:rFonts w:cs="Times New Roman" w:hint="eastAsia"/>
        </w:rPr>
        <w:t>瓶；</w:t>
      </w:r>
      <w:r>
        <w:rPr>
          <w:rFonts w:cs="Times New Roman" w:hint="eastAsia"/>
        </w:rPr>
        <w:t xml:space="preserve"> </w:t>
      </w:r>
    </w:p>
    <w:p w14:paraId="1D0CB950" w14:textId="77777777" w:rsidR="00C73F46" w:rsidRDefault="00C73F46" w:rsidP="00C73F46">
      <w:pPr>
        <w:pStyle w:val="WXBodyText"/>
        <w:spacing w:before="0" w:after="0" w:line="360" w:lineRule="auto"/>
        <w:ind w:left="0" w:firstLineChars="200" w:firstLine="480"/>
        <w:rPr>
          <w:rFonts w:cs="Times New Roman" w:hint="eastAsia"/>
        </w:rPr>
      </w:pPr>
      <w:r>
        <w:rPr>
          <w:rFonts w:cs="Times New Roman" w:hint="eastAsia"/>
        </w:rPr>
        <w:t>纯度</w:t>
      </w:r>
      <w:r>
        <w:rPr>
          <w:rFonts w:cs="Times New Roman"/>
        </w:rPr>
        <w:t>：</w:t>
      </w:r>
      <w:r>
        <w:rPr>
          <w:rFonts w:cs="Times New Roman" w:hint="eastAsia"/>
        </w:rPr>
        <w:t>98.8</w:t>
      </w:r>
      <w:r>
        <w:rPr>
          <w:rFonts w:cs="Times New Roman"/>
        </w:rPr>
        <w:t xml:space="preserve"> </w:t>
      </w:r>
      <w:r>
        <w:rPr>
          <w:rFonts w:cs="Times New Roman" w:hint="eastAsia"/>
        </w:rPr>
        <w:t>%</w:t>
      </w:r>
      <w:r>
        <w:rPr>
          <w:rFonts w:cs="Times New Roman"/>
        </w:rPr>
        <w:t>；</w:t>
      </w:r>
      <w:r>
        <w:rPr>
          <w:rFonts w:cs="Times New Roman"/>
        </w:rPr>
        <w:t xml:space="preserve"> </w:t>
      </w:r>
    </w:p>
    <w:p w14:paraId="0C2DF08E"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批号：</w:t>
      </w:r>
      <w:r>
        <w:rPr>
          <w:rFonts w:cs="Times New Roman" w:hint="eastAsia"/>
        </w:rPr>
        <w:t>D163703</w:t>
      </w:r>
      <w:r>
        <w:rPr>
          <w:rFonts w:cs="Times New Roman" w:hint="eastAsia"/>
        </w:rPr>
        <w:t>；</w:t>
      </w:r>
    </w:p>
    <w:p w14:paraId="59723DCB"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lastRenderedPageBreak/>
        <w:t>有效期至：</w:t>
      </w:r>
      <w:r>
        <w:rPr>
          <w:rFonts w:cs="Times New Roman" w:hint="eastAsia"/>
        </w:rPr>
        <w:t>2019-11-25</w:t>
      </w:r>
      <w:r>
        <w:rPr>
          <w:rFonts w:cs="Times New Roman" w:hint="eastAsia"/>
        </w:rPr>
        <w:t>；</w:t>
      </w:r>
      <w:r>
        <w:rPr>
          <w:rFonts w:cs="Times New Roman" w:hint="eastAsia"/>
        </w:rPr>
        <w:t xml:space="preserve"> </w:t>
      </w:r>
    </w:p>
    <w:p w14:paraId="0EB97628" w14:textId="77777777" w:rsidR="00990EA3"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r w:rsidR="00990EA3">
        <w:rPr>
          <w:rFonts w:cs="Times New Roman" w:hint="eastAsia"/>
        </w:rPr>
        <w:t>；</w:t>
      </w:r>
    </w:p>
    <w:p w14:paraId="7BF69519"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生产厂家：</w:t>
      </w:r>
      <w:r>
        <w:rPr>
          <w:rFonts w:hint="eastAsia"/>
        </w:rPr>
        <w:t>成都贝斯特试剂有限公司</w:t>
      </w:r>
      <w:r>
        <w:rPr>
          <w:rFonts w:cs="Times New Roman" w:hint="eastAsia"/>
        </w:rPr>
        <w:t>；</w:t>
      </w:r>
    </w:p>
    <w:p w14:paraId="3DC2E59B"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提供单位：</w:t>
      </w:r>
      <w:r>
        <w:rPr>
          <w:rFonts w:hint="eastAsia"/>
          <w:kern w:val="2"/>
        </w:rPr>
        <w:t>成都施贝康生物医药科技有限公司</w:t>
      </w:r>
      <w:r>
        <w:rPr>
          <w:rFonts w:cs="Times New Roman" w:hint="eastAsia"/>
        </w:rPr>
        <w:t>。</w:t>
      </w:r>
    </w:p>
    <w:p w14:paraId="78EF3928" w14:textId="77777777" w:rsidR="00990EA3" w:rsidRDefault="00990EA3" w:rsidP="00184341">
      <w:pPr>
        <w:keepNext/>
        <w:widowControl w:val="0"/>
        <w:numPr>
          <w:ilvl w:val="2"/>
          <w:numId w:val="9"/>
        </w:numPr>
        <w:spacing w:line="360" w:lineRule="auto"/>
        <w:ind w:left="711" w:hangingChars="295" w:hanging="711"/>
        <w:jc w:val="both"/>
        <w:rPr>
          <w:b/>
          <w:bCs/>
          <w:lang w:eastAsia="zh-CN"/>
        </w:rPr>
      </w:pPr>
      <w:r>
        <w:rPr>
          <w:rFonts w:hint="eastAsia"/>
          <w:b/>
          <w:bCs/>
          <w:lang w:eastAsia="zh-CN"/>
        </w:rPr>
        <w:t>阳性对照</w:t>
      </w:r>
      <w:r>
        <w:rPr>
          <w:b/>
          <w:bCs/>
          <w:lang w:eastAsia="zh-CN"/>
        </w:rPr>
        <w:t>品配制</w:t>
      </w:r>
    </w:p>
    <w:p w14:paraId="0C70A92C" w14:textId="77777777" w:rsidR="00990EA3" w:rsidRPr="00990EA3" w:rsidRDefault="00990EA3" w:rsidP="00990EA3">
      <w:pPr>
        <w:widowControl w:val="0"/>
        <w:spacing w:line="360" w:lineRule="auto"/>
        <w:ind w:firstLineChars="200" w:firstLine="480"/>
        <w:jc w:val="both"/>
        <w:rPr>
          <w:kern w:val="2"/>
          <w:szCs w:val="20"/>
          <w:lang w:eastAsia="zh-CN"/>
        </w:rPr>
      </w:pPr>
      <w:r w:rsidRPr="00990EA3">
        <w:rPr>
          <w:kern w:val="2"/>
          <w:szCs w:val="20"/>
          <w:lang w:eastAsia="zh-CN"/>
        </w:rPr>
        <w:t>配制方法：</w:t>
      </w:r>
      <w:r w:rsidRPr="00990EA3">
        <w:rPr>
          <w:rFonts w:hint="eastAsia"/>
          <w:kern w:val="2"/>
          <w:szCs w:val="20"/>
          <w:lang w:eastAsia="zh-CN"/>
        </w:rPr>
        <w:t>根据</w:t>
      </w:r>
      <w:r w:rsidR="00C52F08">
        <w:rPr>
          <w:rFonts w:hint="eastAsia"/>
          <w:kern w:val="2"/>
          <w:szCs w:val="20"/>
          <w:lang w:eastAsia="zh-CN"/>
        </w:rPr>
        <w:t>ICR</w:t>
      </w:r>
      <w:r w:rsidR="00C52F08">
        <w:rPr>
          <w:rFonts w:hint="eastAsia"/>
          <w:kern w:val="2"/>
          <w:szCs w:val="20"/>
          <w:lang w:eastAsia="zh-CN"/>
        </w:rPr>
        <w:t>小鼠</w:t>
      </w:r>
      <w:r w:rsidRPr="00990EA3">
        <w:rPr>
          <w:rFonts w:hint="eastAsia"/>
          <w:kern w:val="2"/>
          <w:szCs w:val="20"/>
          <w:lang w:eastAsia="zh-CN"/>
        </w:rPr>
        <w:t>最近一次体重、给药剂量计算所需阳性对照品的量</w:t>
      </w:r>
      <w:r w:rsidR="00184341">
        <w:rPr>
          <w:rFonts w:hint="eastAsia"/>
          <w:kern w:val="2"/>
          <w:szCs w:val="20"/>
          <w:lang w:eastAsia="zh-CN"/>
        </w:rPr>
        <w:t>。</w:t>
      </w:r>
      <w:r w:rsidRPr="00990EA3">
        <w:rPr>
          <w:rFonts w:hint="eastAsia"/>
          <w:kern w:val="2"/>
          <w:szCs w:val="20"/>
          <w:lang w:eastAsia="zh-CN"/>
        </w:rPr>
        <w:t>根据</w:t>
      </w:r>
      <w:proofErr w:type="gramStart"/>
      <w:r w:rsidRPr="00990EA3">
        <w:rPr>
          <w:rFonts w:hint="eastAsia"/>
          <w:kern w:val="2"/>
          <w:szCs w:val="20"/>
          <w:lang w:eastAsia="zh-CN"/>
        </w:rPr>
        <w:t>供试品的</w:t>
      </w:r>
      <w:proofErr w:type="gramEnd"/>
      <w:r w:rsidRPr="00990EA3">
        <w:rPr>
          <w:rFonts w:hint="eastAsia"/>
          <w:kern w:val="2"/>
          <w:szCs w:val="20"/>
          <w:lang w:eastAsia="zh-CN"/>
        </w:rPr>
        <w:t>量、配制浓度计算配制体积</w:t>
      </w:r>
      <w:r w:rsidRPr="00990EA3">
        <w:rPr>
          <w:kern w:val="2"/>
          <w:szCs w:val="20"/>
          <w:lang w:eastAsia="zh-CN"/>
        </w:rPr>
        <w:t>[</w:t>
      </w:r>
      <w:r w:rsidRPr="00990EA3">
        <w:rPr>
          <w:rFonts w:hint="eastAsia"/>
          <w:kern w:val="2"/>
          <w:szCs w:val="20"/>
          <w:lang w:eastAsia="zh-CN"/>
        </w:rPr>
        <w:t>体积</w:t>
      </w:r>
      <w:r w:rsidRPr="00990EA3">
        <w:rPr>
          <w:kern w:val="2"/>
          <w:szCs w:val="20"/>
          <w:lang w:eastAsia="zh-CN"/>
        </w:rPr>
        <w:t xml:space="preserve"> = (</w:t>
      </w:r>
      <w:r w:rsidRPr="00990EA3">
        <w:rPr>
          <w:rFonts w:hint="eastAsia"/>
          <w:kern w:val="2"/>
          <w:szCs w:val="20"/>
          <w:lang w:eastAsia="zh-CN"/>
        </w:rPr>
        <w:t>供</w:t>
      </w:r>
      <w:proofErr w:type="gramStart"/>
      <w:r w:rsidRPr="00990EA3">
        <w:rPr>
          <w:rFonts w:hint="eastAsia"/>
          <w:kern w:val="2"/>
          <w:szCs w:val="20"/>
          <w:lang w:eastAsia="zh-CN"/>
        </w:rPr>
        <w:t>试品量</w:t>
      </w:r>
      <w:proofErr w:type="gramEnd"/>
      <w:r w:rsidRPr="00990EA3">
        <w:rPr>
          <w:kern w:val="2"/>
          <w:szCs w:val="20"/>
          <w:lang w:eastAsia="zh-CN"/>
        </w:rPr>
        <w:t>×</w:t>
      </w:r>
      <w:r w:rsidRPr="00990EA3">
        <w:rPr>
          <w:rFonts w:hint="eastAsia"/>
          <w:kern w:val="2"/>
          <w:szCs w:val="20"/>
          <w:lang w:eastAsia="zh-CN"/>
        </w:rPr>
        <w:t>含量</w:t>
      </w:r>
      <w:r w:rsidRPr="00990EA3">
        <w:rPr>
          <w:kern w:val="2"/>
          <w:szCs w:val="20"/>
          <w:lang w:eastAsia="zh-CN"/>
        </w:rPr>
        <w:t xml:space="preserve">) / </w:t>
      </w:r>
      <w:r w:rsidRPr="00990EA3">
        <w:rPr>
          <w:rFonts w:hint="eastAsia"/>
          <w:kern w:val="2"/>
          <w:szCs w:val="20"/>
          <w:lang w:eastAsia="zh-CN"/>
        </w:rPr>
        <w:t>浓度</w:t>
      </w:r>
      <w:r w:rsidRPr="00990EA3">
        <w:rPr>
          <w:kern w:val="2"/>
          <w:szCs w:val="20"/>
          <w:lang w:eastAsia="zh-CN"/>
        </w:rPr>
        <w:t>]</w:t>
      </w:r>
      <w:r w:rsidRPr="00990EA3">
        <w:rPr>
          <w:rFonts w:hint="eastAsia"/>
          <w:kern w:val="2"/>
          <w:szCs w:val="20"/>
          <w:lang w:eastAsia="zh-CN"/>
        </w:rPr>
        <w:t>。在室温、避光条件下，准确称取一定量的阳性对照品至研钵中，加入适量的溶媒充分研磨后，完全转移至一定体积的容器内，用溶媒定至刻度，即得所需浓度的</w:t>
      </w:r>
      <w:r w:rsidRPr="00990EA3">
        <w:rPr>
          <w:kern w:val="2"/>
          <w:szCs w:val="20"/>
          <w:lang w:eastAsia="zh-CN"/>
        </w:rPr>
        <w:t>clo</w:t>
      </w:r>
      <w:r w:rsidRPr="00990EA3">
        <w:rPr>
          <w:rFonts w:hint="eastAsia"/>
          <w:kern w:val="2"/>
          <w:szCs w:val="20"/>
          <w:lang w:eastAsia="zh-CN"/>
        </w:rPr>
        <w:t>剂量组给药制剂。</w:t>
      </w:r>
    </w:p>
    <w:p w14:paraId="5916B75A" w14:textId="77777777" w:rsidR="00990EA3" w:rsidRDefault="00990EA3" w:rsidP="00990EA3">
      <w:pPr>
        <w:spacing w:line="360" w:lineRule="auto"/>
        <w:ind w:firstLineChars="200" w:firstLine="480"/>
        <w:jc w:val="both"/>
        <w:rPr>
          <w:bCs/>
          <w:lang w:eastAsia="zh-CN"/>
        </w:rPr>
      </w:pPr>
      <w:r w:rsidRPr="00990EA3">
        <w:rPr>
          <w:rFonts w:hint="eastAsia"/>
          <w:color w:val="000000"/>
          <w:kern w:val="2"/>
          <w:lang w:eastAsia="zh-CN"/>
        </w:rPr>
        <w:t>配制方法举例：以</w:t>
      </w:r>
      <w:r w:rsidR="00184341" w:rsidRPr="00990EA3">
        <w:rPr>
          <w:rFonts w:hint="eastAsia"/>
          <w:color w:val="000000"/>
          <w:kern w:val="2"/>
          <w:lang w:eastAsia="zh-CN"/>
        </w:rPr>
        <w:t>配制</w:t>
      </w:r>
      <w:r w:rsidRPr="00990EA3">
        <w:rPr>
          <w:color w:val="000000"/>
          <w:kern w:val="2"/>
          <w:lang w:eastAsia="zh-CN"/>
        </w:rPr>
        <w:t>100 mL</w:t>
      </w:r>
      <w:r w:rsidRPr="00990EA3">
        <w:rPr>
          <w:rFonts w:hint="eastAsia"/>
          <w:color w:val="000000"/>
          <w:kern w:val="2"/>
          <w:lang w:eastAsia="zh-CN"/>
        </w:rPr>
        <w:t>给药制剂举例</w:t>
      </w:r>
      <w:r>
        <w:rPr>
          <w:bCs/>
          <w:lang w:eastAsia="zh-CN"/>
        </w:rPr>
        <w:t>：</w:t>
      </w:r>
      <w:r>
        <w:rPr>
          <w:bCs/>
          <w:lang w:eastAsia="zh-CN"/>
        </w:rPr>
        <w:t xml:space="preserve"> </w:t>
      </w:r>
    </w:p>
    <w:tbl>
      <w:tblPr>
        <w:tblW w:w="0" w:type="auto"/>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730"/>
        <w:gridCol w:w="1381"/>
        <w:gridCol w:w="1380"/>
        <w:gridCol w:w="4378"/>
      </w:tblGrid>
      <w:tr w:rsidR="00990EA3" w14:paraId="3229A00D" w14:textId="77777777" w:rsidTr="00990EA3">
        <w:trPr>
          <w:trHeight w:val="453"/>
          <w:tblHeader/>
        </w:trPr>
        <w:tc>
          <w:tcPr>
            <w:tcW w:w="1730" w:type="dxa"/>
            <w:tcMar>
              <w:top w:w="0" w:type="dxa"/>
              <w:left w:w="105" w:type="dxa"/>
              <w:bottom w:w="0" w:type="dxa"/>
              <w:right w:w="105" w:type="dxa"/>
            </w:tcMar>
            <w:vAlign w:val="center"/>
          </w:tcPr>
          <w:p w14:paraId="5784E4A4" w14:textId="77777777" w:rsidR="00990EA3" w:rsidRDefault="00990EA3" w:rsidP="00990EA3">
            <w:pPr>
              <w:jc w:val="center"/>
              <w:rPr>
                <w:sz w:val="21"/>
                <w:szCs w:val="18"/>
                <w:lang w:eastAsia="zh-CN"/>
              </w:rPr>
            </w:pPr>
            <w:r>
              <w:rPr>
                <w:b/>
                <w:bCs/>
                <w:sz w:val="21"/>
                <w:szCs w:val="18"/>
                <w:lang w:eastAsia="zh-CN"/>
              </w:rPr>
              <w:t>组别</w:t>
            </w:r>
          </w:p>
        </w:tc>
        <w:tc>
          <w:tcPr>
            <w:tcW w:w="1381" w:type="dxa"/>
            <w:vAlign w:val="center"/>
          </w:tcPr>
          <w:p w14:paraId="20444577" w14:textId="77777777" w:rsidR="00990EA3" w:rsidRDefault="00990EA3" w:rsidP="00990EA3">
            <w:pPr>
              <w:jc w:val="center"/>
              <w:rPr>
                <w:b/>
                <w:bCs/>
                <w:sz w:val="21"/>
                <w:szCs w:val="18"/>
                <w:lang w:eastAsia="zh-CN"/>
              </w:rPr>
            </w:pPr>
            <w:r>
              <w:rPr>
                <w:rFonts w:hint="eastAsia"/>
                <w:b/>
                <w:bCs/>
                <w:sz w:val="21"/>
                <w:szCs w:val="18"/>
                <w:lang w:eastAsia="zh-CN"/>
              </w:rPr>
              <w:t>给药</w:t>
            </w:r>
            <w:r>
              <w:rPr>
                <w:b/>
                <w:bCs/>
                <w:sz w:val="21"/>
                <w:szCs w:val="18"/>
                <w:lang w:eastAsia="zh-CN"/>
              </w:rPr>
              <w:t>剂量</w:t>
            </w:r>
          </w:p>
          <w:p w14:paraId="7629B08E" w14:textId="77777777" w:rsidR="00990EA3" w:rsidRDefault="00990EA3" w:rsidP="00990EA3">
            <w:pPr>
              <w:jc w:val="center"/>
              <w:rPr>
                <w:b/>
                <w:bCs/>
                <w:sz w:val="21"/>
                <w:szCs w:val="18"/>
                <w:lang w:eastAsia="zh-CN"/>
              </w:rPr>
            </w:pPr>
            <w:r>
              <w:rPr>
                <w:b/>
                <w:bCs/>
                <w:sz w:val="21"/>
                <w:szCs w:val="18"/>
                <w:lang w:eastAsia="zh-CN"/>
              </w:rPr>
              <w:t>（</w:t>
            </w:r>
            <w:r>
              <w:rPr>
                <w:b/>
                <w:bCs/>
                <w:sz w:val="21"/>
                <w:szCs w:val="18"/>
                <w:lang w:eastAsia="zh-CN"/>
              </w:rPr>
              <w:t>mg/kg</w:t>
            </w:r>
            <w:r>
              <w:rPr>
                <w:b/>
                <w:bCs/>
                <w:sz w:val="21"/>
                <w:szCs w:val="18"/>
                <w:lang w:eastAsia="zh-CN"/>
              </w:rPr>
              <w:t>）</w:t>
            </w:r>
          </w:p>
        </w:tc>
        <w:tc>
          <w:tcPr>
            <w:tcW w:w="1380" w:type="dxa"/>
            <w:tcMar>
              <w:top w:w="0" w:type="dxa"/>
              <w:left w:w="105" w:type="dxa"/>
              <w:bottom w:w="0" w:type="dxa"/>
              <w:right w:w="105" w:type="dxa"/>
            </w:tcMar>
            <w:vAlign w:val="center"/>
          </w:tcPr>
          <w:p w14:paraId="38673EFB" w14:textId="77777777" w:rsidR="00990EA3" w:rsidRDefault="00990EA3" w:rsidP="00990EA3">
            <w:pPr>
              <w:jc w:val="center"/>
              <w:rPr>
                <w:b/>
                <w:bCs/>
                <w:sz w:val="21"/>
                <w:szCs w:val="18"/>
                <w:lang w:eastAsia="zh-CN"/>
              </w:rPr>
            </w:pPr>
            <w:r>
              <w:rPr>
                <w:b/>
                <w:bCs/>
                <w:sz w:val="21"/>
                <w:szCs w:val="18"/>
                <w:lang w:eastAsia="zh-CN"/>
              </w:rPr>
              <w:t>浓度</w:t>
            </w:r>
          </w:p>
          <w:p w14:paraId="6BE805B6" w14:textId="77777777" w:rsidR="00990EA3" w:rsidRDefault="00990EA3" w:rsidP="00990EA3">
            <w:pPr>
              <w:jc w:val="center"/>
              <w:rPr>
                <w:sz w:val="21"/>
                <w:szCs w:val="18"/>
                <w:lang w:eastAsia="zh-CN"/>
              </w:rPr>
            </w:pPr>
            <w:r>
              <w:rPr>
                <w:b/>
                <w:bCs/>
                <w:sz w:val="21"/>
                <w:szCs w:val="18"/>
                <w:lang w:eastAsia="zh-CN"/>
              </w:rPr>
              <w:t>（</w:t>
            </w:r>
            <w:r>
              <w:rPr>
                <w:b/>
                <w:bCs/>
                <w:sz w:val="21"/>
                <w:szCs w:val="18"/>
                <w:lang w:eastAsia="zh-CN"/>
              </w:rPr>
              <w:t>mg/mL</w:t>
            </w:r>
            <w:r>
              <w:rPr>
                <w:b/>
                <w:bCs/>
                <w:sz w:val="21"/>
                <w:szCs w:val="18"/>
                <w:lang w:eastAsia="zh-CN"/>
              </w:rPr>
              <w:t>）</w:t>
            </w:r>
          </w:p>
        </w:tc>
        <w:tc>
          <w:tcPr>
            <w:tcW w:w="4378" w:type="dxa"/>
            <w:tcMar>
              <w:top w:w="0" w:type="dxa"/>
              <w:left w:w="105" w:type="dxa"/>
              <w:bottom w:w="0" w:type="dxa"/>
              <w:right w:w="105" w:type="dxa"/>
            </w:tcMar>
            <w:vAlign w:val="center"/>
          </w:tcPr>
          <w:p w14:paraId="3F3011DA" w14:textId="77777777" w:rsidR="00990EA3" w:rsidRDefault="00990EA3" w:rsidP="00990EA3">
            <w:pPr>
              <w:jc w:val="center"/>
              <w:rPr>
                <w:sz w:val="21"/>
                <w:szCs w:val="18"/>
                <w:lang w:eastAsia="zh-CN"/>
              </w:rPr>
            </w:pPr>
            <w:r>
              <w:rPr>
                <w:b/>
                <w:bCs/>
                <w:sz w:val="21"/>
                <w:szCs w:val="18"/>
                <w:lang w:eastAsia="zh-CN"/>
              </w:rPr>
              <w:t>配制方法</w:t>
            </w:r>
          </w:p>
        </w:tc>
      </w:tr>
      <w:tr w:rsidR="00990EA3" w14:paraId="783C523A" w14:textId="77777777" w:rsidTr="00990EA3">
        <w:trPr>
          <w:trHeight w:val="292"/>
        </w:trPr>
        <w:tc>
          <w:tcPr>
            <w:tcW w:w="1730" w:type="dxa"/>
            <w:tcMar>
              <w:top w:w="0" w:type="dxa"/>
              <w:left w:w="105" w:type="dxa"/>
              <w:bottom w:w="0" w:type="dxa"/>
              <w:right w:w="105" w:type="dxa"/>
            </w:tcMar>
            <w:vAlign w:val="center"/>
          </w:tcPr>
          <w:p w14:paraId="01EDF3FC" w14:textId="77777777" w:rsidR="00990EA3" w:rsidRDefault="00990EA3" w:rsidP="00990EA3">
            <w:pPr>
              <w:spacing w:line="360" w:lineRule="auto"/>
              <w:jc w:val="center"/>
              <w:rPr>
                <w:bCs/>
                <w:sz w:val="21"/>
                <w:szCs w:val="18"/>
                <w:lang w:eastAsia="zh-CN"/>
              </w:rPr>
            </w:pPr>
            <w:r>
              <w:rPr>
                <w:rFonts w:hint="eastAsia"/>
                <w:bCs/>
                <w:sz w:val="21"/>
                <w:szCs w:val="18"/>
                <w:lang w:eastAsia="zh-CN"/>
              </w:rPr>
              <w:t>clo</w:t>
            </w:r>
          </w:p>
          <w:p w14:paraId="20B5B52F" w14:textId="77777777" w:rsidR="00990EA3" w:rsidRDefault="00990EA3" w:rsidP="00990EA3">
            <w:pPr>
              <w:spacing w:line="360" w:lineRule="auto"/>
              <w:jc w:val="center"/>
              <w:rPr>
                <w:bCs/>
                <w:sz w:val="21"/>
                <w:szCs w:val="18"/>
                <w:lang w:eastAsia="zh-CN"/>
              </w:rPr>
            </w:pPr>
            <w:r>
              <w:rPr>
                <w:sz w:val="21"/>
                <w:szCs w:val="18"/>
                <w:lang w:eastAsia="zh-CN"/>
              </w:rPr>
              <w:t>剂量组</w:t>
            </w:r>
          </w:p>
        </w:tc>
        <w:tc>
          <w:tcPr>
            <w:tcW w:w="1381" w:type="dxa"/>
            <w:vAlign w:val="center"/>
          </w:tcPr>
          <w:p w14:paraId="75F48D1D" w14:textId="77777777" w:rsidR="00990EA3" w:rsidRDefault="00990EA3" w:rsidP="00990EA3">
            <w:pPr>
              <w:spacing w:line="360" w:lineRule="auto"/>
              <w:jc w:val="center"/>
              <w:rPr>
                <w:bCs/>
                <w:sz w:val="21"/>
                <w:szCs w:val="18"/>
                <w:lang w:eastAsia="zh-CN"/>
              </w:rPr>
            </w:pPr>
            <w:r>
              <w:rPr>
                <w:rFonts w:hint="eastAsia"/>
                <w:bCs/>
                <w:sz w:val="21"/>
                <w:szCs w:val="18"/>
                <w:lang w:eastAsia="zh-CN"/>
              </w:rPr>
              <w:t>5000</w:t>
            </w:r>
          </w:p>
        </w:tc>
        <w:tc>
          <w:tcPr>
            <w:tcW w:w="1380" w:type="dxa"/>
            <w:tcMar>
              <w:top w:w="0" w:type="dxa"/>
              <w:left w:w="105" w:type="dxa"/>
              <w:bottom w:w="0" w:type="dxa"/>
              <w:right w:w="105" w:type="dxa"/>
            </w:tcMar>
            <w:vAlign w:val="center"/>
          </w:tcPr>
          <w:p w14:paraId="41D6757D" w14:textId="77777777" w:rsidR="00990EA3" w:rsidRDefault="00990EA3" w:rsidP="00990EA3">
            <w:pPr>
              <w:spacing w:line="360" w:lineRule="auto"/>
              <w:jc w:val="center"/>
              <w:rPr>
                <w:sz w:val="21"/>
                <w:szCs w:val="18"/>
                <w:lang w:eastAsia="zh-CN"/>
              </w:rPr>
            </w:pPr>
            <w:r>
              <w:rPr>
                <w:rFonts w:hint="eastAsia"/>
                <w:sz w:val="21"/>
                <w:szCs w:val="18"/>
                <w:lang w:eastAsia="zh-CN"/>
              </w:rPr>
              <w:t>250</w:t>
            </w:r>
          </w:p>
        </w:tc>
        <w:tc>
          <w:tcPr>
            <w:tcW w:w="4378" w:type="dxa"/>
            <w:tcMar>
              <w:top w:w="0" w:type="dxa"/>
              <w:left w:w="105" w:type="dxa"/>
              <w:bottom w:w="0" w:type="dxa"/>
              <w:right w:w="105" w:type="dxa"/>
            </w:tcMar>
            <w:vAlign w:val="center"/>
          </w:tcPr>
          <w:p w14:paraId="5B66223D" w14:textId="77777777" w:rsidR="00990EA3" w:rsidRDefault="00990EA3" w:rsidP="00990EA3">
            <w:pPr>
              <w:spacing w:line="360" w:lineRule="auto"/>
              <w:ind w:firstLineChars="200" w:firstLine="420"/>
              <w:jc w:val="both"/>
              <w:rPr>
                <w:bCs/>
                <w:color w:val="FF0000"/>
                <w:sz w:val="21"/>
                <w:szCs w:val="18"/>
                <w:lang w:eastAsia="zh-CN"/>
              </w:rPr>
            </w:pPr>
            <w:r>
              <w:rPr>
                <w:rFonts w:hint="eastAsia"/>
                <w:bCs/>
                <w:kern w:val="2"/>
                <w:sz w:val="21"/>
                <w:szCs w:val="21"/>
                <w:lang w:eastAsia="zh-CN"/>
              </w:rPr>
              <w:t>准确</w:t>
            </w:r>
            <w:r>
              <w:rPr>
                <w:sz w:val="21"/>
                <w:szCs w:val="21"/>
                <w:lang w:eastAsia="zh-CN"/>
              </w:rPr>
              <w:t>称</w:t>
            </w:r>
            <w:r>
              <w:rPr>
                <w:rFonts w:hint="eastAsia"/>
                <w:sz w:val="21"/>
                <w:szCs w:val="21"/>
                <w:lang w:eastAsia="zh-CN"/>
              </w:rPr>
              <w:t>取</w:t>
            </w:r>
            <w:r>
              <w:rPr>
                <w:rFonts w:hint="eastAsia"/>
                <w:sz w:val="21"/>
                <w:szCs w:val="21"/>
                <w:lang w:eastAsia="zh-CN"/>
              </w:rPr>
              <w:t>25304 m</w:t>
            </w:r>
            <w:r>
              <w:rPr>
                <w:sz w:val="21"/>
                <w:szCs w:val="21"/>
                <w:lang w:eastAsia="zh-CN"/>
              </w:rPr>
              <w:t>g</w:t>
            </w:r>
            <w:r>
              <w:rPr>
                <w:sz w:val="21"/>
                <w:szCs w:val="21"/>
                <w:lang w:eastAsia="zh-CN"/>
              </w:rPr>
              <w:t>的</w:t>
            </w:r>
            <w:r>
              <w:rPr>
                <w:rFonts w:hint="eastAsia"/>
                <w:sz w:val="21"/>
                <w:szCs w:val="21"/>
                <w:lang w:eastAsia="zh-CN"/>
              </w:rPr>
              <w:t>clo</w:t>
            </w:r>
            <w:r>
              <w:rPr>
                <w:sz w:val="21"/>
                <w:szCs w:val="21"/>
                <w:lang w:eastAsia="zh-CN"/>
              </w:rPr>
              <w:t>，用</w:t>
            </w:r>
            <w:r>
              <w:rPr>
                <w:rFonts w:hint="eastAsia"/>
                <w:sz w:val="21"/>
                <w:szCs w:val="21"/>
                <w:lang w:eastAsia="zh-CN"/>
              </w:rPr>
              <w:t>0.5</w:t>
            </w:r>
            <w:r>
              <w:rPr>
                <w:sz w:val="21"/>
                <w:szCs w:val="21"/>
                <w:lang w:eastAsia="zh-CN"/>
              </w:rPr>
              <w:t xml:space="preserve"> </w:t>
            </w:r>
            <w:r>
              <w:rPr>
                <w:rFonts w:hint="eastAsia"/>
                <w:sz w:val="21"/>
                <w:szCs w:val="21"/>
                <w:lang w:eastAsia="zh-CN"/>
              </w:rPr>
              <w:t xml:space="preserve">% </w:t>
            </w:r>
            <w:r>
              <w:rPr>
                <w:sz w:val="21"/>
                <w:szCs w:val="21"/>
                <w:lang w:eastAsia="zh-CN"/>
              </w:rPr>
              <w:t>CMC-Na</w:t>
            </w:r>
            <w:r>
              <w:rPr>
                <w:rFonts w:hint="eastAsia"/>
                <w:sz w:val="21"/>
                <w:szCs w:val="21"/>
                <w:lang w:eastAsia="zh-CN"/>
              </w:rPr>
              <w:t>溶液充分研磨后</w:t>
            </w:r>
            <w:r>
              <w:rPr>
                <w:sz w:val="21"/>
                <w:szCs w:val="21"/>
                <w:lang w:eastAsia="zh-CN"/>
              </w:rPr>
              <w:t>，</w:t>
            </w:r>
            <w:r>
              <w:rPr>
                <w:rFonts w:hint="eastAsia"/>
                <w:sz w:val="21"/>
                <w:szCs w:val="21"/>
                <w:lang w:eastAsia="zh-CN"/>
              </w:rPr>
              <w:t>完全转移至标定好的烧杯（</w:t>
            </w:r>
            <w:r>
              <w:rPr>
                <w:rFonts w:hint="eastAsia"/>
                <w:sz w:val="21"/>
                <w:szCs w:val="21"/>
                <w:lang w:eastAsia="zh-CN"/>
              </w:rPr>
              <w:t>100 mL</w:t>
            </w:r>
            <w:r>
              <w:rPr>
                <w:rFonts w:hint="eastAsia"/>
                <w:sz w:val="21"/>
                <w:szCs w:val="21"/>
                <w:lang w:eastAsia="zh-CN"/>
              </w:rPr>
              <w:t>）中，用</w:t>
            </w:r>
            <w:r>
              <w:rPr>
                <w:rFonts w:hint="eastAsia"/>
                <w:sz w:val="21"/>
                <w:szCs w:val="21"/>
                <w:lang w:eastAsia="zh-CN"/>
              </w:rPr>
              <w:t>0.5</w:t>
            </w:r>
            <w:r>
              <w:rPr>
                <w:sz w:val="21"/>
                <w:szCs w:val="21"/>
                <w:lang w:eastAsia="zh-CN"/>
              </w:rPr>
              <w:t xml:space="preserve"> </w:t>
            </w:r>
            <w:r>
              <w:rPr>
                <w:rFonts w:hint="eastAsia"/>
                <w:sz w:val="21"/>
                <w:szCs w:val="21"/>
                <w:lang w:eastAsia="zh-CN"/>
              </w:rPr>
              <w:t>% CMC-Na</w:t>
            </w:r>
            <w:r>
              <w:rPr>
                <w:rFonts w:hint="eastAsia"/>
                <w:sz w:val="21"/>
                <w:szCs w:val="21"/>
                <w:lang w:eastAsia="zh-CN"/>
              </w:rPr>
              <w:t>溶液</w:t>
            </w:r>
            <w:proofErr w:type="gramStart"/>
            <w:r>
              <w:rPr>
                <w:rFonts w:hint="eastAsia"/>
                <w:sz w:val="21"/>
                <w:szCs w:val="21"/>
                <w:lang w:eastAsia="zh-CN"/>
              </w:rPr>
              <w:t>定容至刻度</w:t>
            </w:r>
            <w:proofErr w:type="gramEnd"/>
            <w:r>
              <w:rPr>
                <w:rFonts w:hint="eastAsia"/>
                <w:sz w:val="21"/>
                <w:szCs w:val="21"/>
                <w:lang w:eastAsia="zh-CN"/>
              </w:rPr>
              <w:t>，</w:t>
            </w:r>
            <w:r>
              <w:rPr>
                <w:sz w:val="21"/>
                <w:szCs w:val="21"/>
                <w:lang w:eastAsia="zh-CN"/>
              </w:rPr>
              <w:t>即得</w:t>
            </w:r>
            <w:r>
              <w:rPr>
                <w:rFonts w:hint="eastAsia"/>
                <w:sz w:val="21"/>
                <w:szCs w:val="21"/>
                <w:lang w:eastAsia="zh-CN"/>
              </w:rPr>
              <w:t>250</w:t>
            </w:r>
            <w:r>
              <w:rPr>
                <w:sz w:val="21"/>
                <w:szCs w:val="21"/>
                <w:lang w:eastAsia="zh-CN"/>
              </w:rPr>
              <w:t xml:space="preserve"> mg/mL </w:t>
            </w:r>
            <w:r>
              <w:rPr>
                <w:rFonts w:hint="eastAsia"/>
                <w:sz w:val="21"/>
                <w:szCs w:val="21"/>
                <w:lang w:eastAsia="zh-CN"/>
              </w:rPr>
              <w:t>clo</w:t>
            </w:r>
            <w:r>
              <w:rPr>
                <w:rFonts w:hint="eastAsia"/>
                <w:sz w:val="21"/>
                <w:szCs w:val="21"/>
                <w:lang w:eastAsia="zh-CN"/>
              </w:rPr>
              <w:t>剂量组给药制剂</w:t>
            </w:r>
            <w:r>
              <w:rPr>
                <w:rFonts w:hint="eastAsia"/>
                <w:bCs/>
                <w:kern w:val="2"/>
                <w:sz w:val="21"/>
                <w:szCs w:val="21"/>
                <w:lang w:eastAsia="zh-CN"/>
              </w:rPr>
              <w:t>100 mL</w:t>
            </w:r>
            <w:r>
              <w:rPr>
                <w:rFonts w:hint="eastAsia"/>
                <w:bCs/>
                <w:kern w:val="2"/>
                <w:sz w:val="21"/>
                <w:szCs w:val="21"/>
                <w:lang w:eastAsia="zh-CN"/>
              </w:rPr>
              <w:t>。</w:t>
            </w:r>
          </w:p>
        </w:tc>
      </w:tr>
    </w:tbl>
    <w:p w14:paraId="3D2B73A1" w14:textId="77777777" w:rsidR="00990EA3" w:rsidRDefault="00990EA3" w:rsidP="00990EA3">
      <w:pPr>
        <w:spacing w:line="360" w:lineRule="auto"/>
        <w:ind w:firstLineChars="200" w:firstLine="480"/>
        <w:rPr>
          <w:bCs/>
          <w:lang w:eastAsia="zh-CN"/>
        </w:rPr>
      </w:pPr>
      <w:r>
        <w:rPr>
          <w:bCs/>
          <w:lang w:eastAsia="zh-CN"/>
        </w:rPr>
        <w:t>配制条件：室温、避光环境；</w:t>
      </w:r>
    </w:p>
    <w:p w14:paraId="46FFCB5E" w14:textId="77777777" w:rsidR="00990EA3" w:rsidRDefault="00990EA3" w:rsidP="00990EA3">
      <w:pPr>
        <w:spacing w:line="360" w:lineRule="auto"/>
        <w:ind w:firstLineChars="200" w:firstLine="480"/>
        <w:jc w:val="both"/>
        <w:rPr>
          <w:bCs/>
          <w:lang w:eastAsia="zh-CN"/>
        </w:rPr>
      </w:pPr>
      <w:r>
        <w:rPr>
          <w:bCs/>
          <w:lang w:eastAsia="zh-CN"/>
        </w:rPr>
        <w:t>标识方法：</w:t>
      </w:r>
      <w:r>
        <w:rPr>
          <w:lang w:eastAsia="zh-CN"/>
        </w:rPr>
        <w:t>所配制的</w:t>
      </w:r>
      <w:r>
        <w:rPr>
          <w:rFonts w:hint="eastAsia"/>
          <w:lang w:eastAsia="zh-CN"/>
        </w:rPr>
        <w:t>clo</w:t>
      </w:r>
      <w:r>
        <w:rPr>
          <w:lang w:eastAsia="zh-CN"/>
        </w:rPr>
        <w:t>剂量组给药制剂</w:t>
      </w:r>
      <w:r>
        <w:rPr>
          <w:bCs/>
          <w:lang w:eastAsia="zh-CN"/>
        </w:rPr>
        <w:t>用</w:t>
      </w:r>
      <w:r>
        <w:rPr>
          <w:rFonts w:hint="eastAsia"/>
          <w:bCs/>
          <w:lang w:eastAsia="zh-CN"/>
        </w:rPr>
        <w:t>黄</w:t>
      </w:r>
      <w:r>
        <w:rPr>
          <w:bCs/>
          <w:lang w:eastAsia="zh-CN"/>
        </w:rPr>
        <w:t>色标签标识</w:t>
      </w:r>
      <w:r>
        <w:rPr>
          <w:rFonts w:hint="eastAsia"/>
          <w:bCs/>
          <w:lang w:eastAsia="zh-CN"/>
        </w:rPr>
        <w:t>，</w:t>
      </w:r>
      <w:r>
        <w:rPr>
          <w:bCs/>
          <w:lang w:eastAsia="zh-CN"/>
        </w:rPr>
        <w:t>并注明专题编号、名称、浓度、数量、配制日期、配制者、贮存条件、有效期至、成品编号；</w:t>
      </w:r>
    </w:p>
    <w:p w14:paraId="5E29B3DB" w14:textId="77777777" w:rsidR="00F41D01" w:rsidRDefault="00990EA3" w:rsidP="00990EA3">
      <w:pPr>
        <w:widowControl w:val="0"/>
        <w:kinsoku w:val="0"/>
        <w:overflowPunct w:val="0"/>
        <w:autoSpaceDE w:val="0"/>
        <w:autoSpaceDN w:val="0"/>
        <w:spacing w:line="360" w:lineRule="auto"/>
        <w:ind w:firstLineChars="200" w:firstLine="480"/>
        <w:jc w:val="both"/>
        <w:rPr>
          <w:rFonts w:hint="eastAsia"/>
          <w:bCs/>
          <w:lang w:eastAsia="zh-CN"/>
        </w:rPr>
      </w:pPr>
      <w:r>
        <w:rPr>
          <w:bCs/>
          <w:lang w:eastAsia="zh-CN"/>
        </w:rPr>
        <w:t>配制后暂存条件及有效期：</w:t>
      </w:r>
      <w:r>
        <w:rPr>
          <w:rFonts w:hint="eastAsia"/>
          <w:lang w:eastAsia="zh-CN"/>
        </w:rPr>
        <w:t>室温、遮光，</w:t>
      </w:r>
      <w:r>
        <w:rPr>
          <w:rFonts w:hint="eastAsia"/>
          <w:lang w:eastAsia="zh-CN"/>
        </w:rPr>
        <w:t xml:space="preserve">4 h </w:t>
      </w:r>
      <w:r>
        <w:rPr>
          <w:rFonts w:hint="eastAsia"/>
          <w:lang w:eastAsia="zh-CN"/>
        </w:rPr>
        <w:t>内使用</w:t>
      </w:r>
      <w:r w:rsidR="00F41D01">
        <w:rPr>
          <w:rFonts w:hint="eastAsia"/>
          <w:bCs/>
          <w:lang w:eastAsia="zh-CN"/>
        </w:rPr>
        <w:t>。</w:t>
      </w:r>
    </w:p>
    <w:p w14:paraId="00E5C92E" w14:textId="77777777" w:rsidR="002A54AA" w:rsidRDefault="002A54AA" w:rsidP="00184341">
      <w:pPr>
        <w:keepNext/>
        <w:widowControl w:val="0"/>
        <w:numPr>
          <w:ilvl w:val="2"/>
          <w:numId w:val="9"/>
        </w:numPr>
        <w:spacing w:line="360" w:lineRule="auto"/>
        <w:ind w:left="711" w:hangingChars="295" w:hanging="711"/>
        <w:jc w:val="both"/>
        <w:rPr>
          <w:b/>
          <w:bCs/>
          <w:lang w:eastAsia="zh-CN"/>
        </w:rPr>
      </w:pPr>
      <w:bookmarkStart w:id="190" w:name="_Toc510448058"/>
      <w:bookmarkStart w:id="191" w:name="_Toc494286858"/>
      <w:bookmarkStart w:id="192" w:name="_Toc486785772"/>
      <w:bookmarkStart w:id="193" w:name="_Toc494295425"/>
      <w:bookmarkStart w:id="194" w:name="_Toc505713639"/>
      <w:bookmarkStart w:id="195" w:name="_Toc505774662"/>
      <w:r>
        <w:rPr>
          <w:b/>
          <w:bCs/>
          <w:lang w:eastAsia="zh-CN"/>
        </w:rPr>
        <w:t>留样及剩余</w:t>
      </w:r>
      <w:r>
        <w:rPr>
          <w:rFonts w:hint="eastAsia"/>
          <w:b/>
          <w:bCs/>
          <w:lang w:eastAsia="zh-CN"/>
        </w:rPr>
        <w:t>阳性对照品</w:t>
      </w:r>
      <w:r>
        <w:rPr>
          <w:b/>
          <w:bCs/>
          <w:lang w:eastAsia="zh-CN"/>
        </w:rPr>
        <w:t>给药制剂</w:t>
      </w:r>
      <w:r>
        <w:rPr>
          <w:b/>
          <w:bCs/>
          <w:lang w:eastAsia="zh-CN"/>
        </w:rPr>
        <w:t>/</w:t>
      </w:r>
      <w:r>
        <w:rPr>
          <w:rFonts w:hint="eastAsia"/>
          <w:b/>
          <w:bCs/>
          <w:lang w:eastAsia="zh-CN"/>
        </w:rPr>
        <w:t>阳性对照</w:t>
      </w:r>
      <w:r>
        <w:rPr>
          <w:b/>
          <w:bCs/>
          <w:lang w:eastAsia="zh-CN"/>
        </w:rPr>
        <w:t>品的处理</w:t>
      </w:r>
    </w:p>
    <w:p w14:paraId="0A639D6A" w14:textId="77777777" w:rsidR="002A54AA" w:rsidRDefault="002A54AA" w:rsidP="002A54AA">
      <w:pPr>
        <w:widowControl w:val="0"/>
        <w:spacing w:line="360" w:lineRule="auto"/>
        <w:ind w:firstLineChars="200" w:firstLine="480"/>
        <w:jc w:val="both"/>
        <w:rPr>
          <w:kern w:val="2"/>
          <w:szCs w:val="20"/>
          <w:lang w:eastAsia="zh-CN"/>
        </w:rPr>
      </w:pPr>
      <w:r>
        <w:rPr>
          <w:rFonts w:hint="eastAsia"/>
          <w:kern w:val="2"/>
          <w:szCs w:val="20"/>
          <w:lang w:eastAsia="zh-CN"/>
        </w:rPr>
        <w:t>阳性对照品</w:t>
      </w:r>
      <w:r>
        <w:rPr>
          <w:kern w:val="2"/>
          <w:szCs w:val="20"/>
          <w:lang w:eastAsia="zh-CN"/>
        </w:rPr>
        <w:t>留样：</w:t>
      </w:r>
      <w:r>
        <w:rPr>
          <w:rFonts w:hint="eastAsia"/>
          <w:kern w:val="2"/>
          <w:szCs w:val="20"/>
          <w:lang w:eastAsia="zh-CN"/>
        </w:rPr>
        <w:t>返还</w:t>
      </w:r>
      <w:proofErr w:type="gramStart"/>
      <w:r>
        <w:rPr>
          <w:rFonts w:hint="eastAsia"/>
          <w:kern w:val="2"/>
          <w:szCs w:val="20"/>
          <w:lang w:eastAsia="zh-CN"/>
        </w:rPr>
        <w:t>供试品管理</w:t>
      </w:r>
      <w:proofErr w:type="gramEnd"/>
      <w:r>
        <w:rPr>
          <w:rFonts w:hint="eastAsia"/>
          <w:kern w:val="2"/>
          <w:szCs w:val="20"/>
          <w:lang w:eastAsia="zh-CN"/>
        </w:rPr>
        <w:t>部，按药物</w:t>
      </w:r>
      <w:r>
        <w:rPr>
          <w:rFonts w:hint="eastAsia"/>
          <w:kern w:val="2"/>
          <w:szCs w:val="20"/>
          <w:lang w:eastAsia="zh-CN"/>
        </w:rPr>
        <w:t>/</w:t>
      </w:r>
      <w:r>
        <w:rPr>
          <w:rFonts w:hint="eastAsia"/>
          <w:kern w:val="2"/>
          <w:szCs w:val="20"/>
          <w:lang w:eastAsia="zh-CN"/>
        </w:rPr>
        <w:t>化学废弃物要求进行处理</w:t>
      </w:r>
      <w:r>
        <w:rPr>
          <w:kern w:val="2"/>
          <w:szCs w:val="20"/>
          <w:lang w:eastAsia="zh-CN"/>
        </w:rPr>
        <w:t>；</w:t>
      </w:r>
    </w:p>
    <w:p w14:paraId="2A9AABB9" w14:textId="77777777" w:rsidR="002A54AA" w:rsidRDefault="002A54AA" w:rsidP="002A54AA">
      <w:pPr>
        <w:widowControl w:val="0"/>
        <w:spacing w:line="360" w:lineRule="auto"/>
        <w:ind w:firstLineChars="200" w:firstLine="480"/>
        <w:jc w:val="both"/>
        <w:rPr>
          <w:kern w:val="2"/>
          <w:szCs w:val="20"/>
          <w:lang w:eastAsia="zh-CN"/>
        </w:rPr>
      </w:pPr>
      <w:r>
        <w:rPr>
          <w:kern w:val="2"/>
          <w:szCs w:val="20"/>
          <w:lang w:eastAsia="zh-CN"/>
        </w:rPr>
        <w:t>剩余给药制剂处理：</w:t>
      </w:r>
      <w:r w:rsidRPr="00971445">
        <w:rPr>
          <w:rFonts w:hint="eastAsia"/>
          <w:kern w:val="2"/>
          <w:szCs w:val="20"/>
          <w:lang w:eastAsia="zh-CN"/>
        </w:rPr>
        <w:t>按公司相关</w:t>
      </w:r>
      <w:r w:rsidRPr="00971445">
        <w:rPr>
          <w:rFonts w:hint="eastAsia"/>
          <w:kern w:val="2"/>
          <w:szCs w:val="20"/>
          <w:lang w:eastAsia="zh-CN"/>
        </w:rPr>
        <w:t>SOP</w:t>
      </w:r>
      <w:r w:rsidRPr="00971445">
        <w:rPr>
          <w:rFonts w:hint="eastAsia"/>
          <w:kern w:val="2"/>
          <w:szCs w:val="20"/>
          <w:lang w:eastAsia="zh-CN"/>
        </w:rPr>
        <w:t>进行</w:t>
      </w:r>
      <w:proofErr w:type="gramStart"/>
      <w:r w:rsidRPr="00971445">
        <w:rPr>
          <w:kern w:val="2"/>
          <w:szCs w:val="20"/>
          <w:lang w:eastAsia="zh-CN"/>
        </w:rPr>
        <w:t>供试品留样</w:t>
      </w:r>
      <w:proofErr w:type="gramEnd"/>
      <w:r>
        <w:rPr>
          <w:kern w:val="2"/>
          <w:szCs w:val="20"/>
          <w:lang w:eastAsia="zh-CN"/>
        </w:rPr>
        <w:t>；</w:t>
      </w:r>
      <w:r>
        <w:rPr>
          <w:kern w:val="2"/>
          <w:szCs w:val="20"/>
          <w:lang w:eastAsia="zh-CN"/>
        </w:rPr>
        <w:t xml:space="preserve"> </w:t>
      </w:r>
    </w:p>
    <w:p w14:paraId="0ABAB0BD" w14:textId="77777777" w:rsidR="002A54AA" w:rsidRDefault="002A54AA" w:rsidP="002A54AA">
      <w:pPr>
        <w:widowControl w:val="0"/>
        <w:spacing w:line="360" w:lineRule="auto"/>
        <w:ind w:firstLineChars="200" w:firstLine="480"/>
        <w:jc w:val="both"/>
        <w:rPr>
          <w:kern w:val="2"/>
          <w:szCs w:val="20"/>
          <w:lang w:eastAsia="zh-CN"/>
        </w:rPr>
      </w:pPr>
      <w:r>
        <w:rPr>
          <w:kern w:val="2"/>
          <w:szCs w:val="20"/>
          <w:lang w:eastAsia="zh-CN"/>
        </w:rPr>
        <w:t>留样</w:t>
      </w:r>
      <w:r>
        <w:rPr>
          <w:rFonts w:hint="eastAsia"/>
          <w:kern w:val="2"/>
          <w:szCs w:val="20"/>
          <w:lang w:eastAsia="zh-CN"/>
        </w:rPr>
        <w:t>阳性对照品</w:t>
      </w:r>
      <w:r>
        <w:rPr>
          <w:kern w:val="2"/>
          <w:szCs w:val="20"/>
          <w:lang w:eastAsia="zh-CN"/>
        </w:rPr>
        <w:t>处理：</w:t>
      </w:r>
      <w:proofErr w:type="gramStart"/>
      <w:r>
        <w:rPr>
          <w:rFonts w:hint="eastAsia"/>
          <w:kern w:val="2"/>
          <w:szCs w:val="20"/>
          <w:lang w:eastAsia="zh-CN"/>
        </w:rPr>
        <w:t>本批供试品留样</w:t>
      </w:r>
      <w:proofErr w:type="gramEnd"/>
      <w:r>
        <w:rPr>
          <w:rFonts w:hint="eastAsia"/>
          <w:kern w:val="2"/>
          <w:szCs w:val="20"/>
          <w:lang w:eastAsia="zh-CN"/>
        </w:rPr>
        <w:t>以</w:t>
      </w:r>
      <w:proofErr w:type="gramStart"/>
      <w:r>
        <w:rPr>
          <w:rFonts w:hint="eastAsia"/>
          <w:kern w:val="2"/>
          <w:szCs w:val="20"/>
          <w:lang w:eastAsia="zh-CN"/>
        </w:rPr>
        <w:t>供试品管理</w:t>
      </w:r>
      <w:proofErr w:type="gramEnd"/>
      <w:r>
        <w:rPr>
          <w:rFonts w:hint="eastAsia"/>
          <w:kern w:val="2"/>
          <w:szCs w:val="20"/>
          <w:lang w:eastAsia="zh-CN"/>
        </w:rPr>
        <w:t>部相关记录为准，</w:t>
      </w:r>
      <w:r w:rsidRPr="00971445">
        <w:rPr>
          <w:rFonts w:hint="eastAsia"/>
          <w:kern w:val="2"/>
          <w:lang w:eastAsia="zh-CN"/>
        </w:rPr>
        <w:t>项目结束后按</w:t>
      </w:r>
      <w:r w:rsidRPr="00971445">
        <w:rPr>
          <w:rFonts w:hint="eastAsia"/>
          <w:kern w:val="2"/>
          <w:lang w:eastAsia="zh-CN"/>
        </w:rPr>
        <w:t>SOP</w:t>
      </w:r>
      <w:r w:rsidRPr="00971445">
        <w:rPr>
          <w:rFonts w:hint="eastAsia"/>
          <w:kern w:val="2"/>
          <w:lang w:eastAsia="zh-CN"/>
        </w:rPr>
        <w:t>规定进行归档，</w:t>
      </w:r>
      <w:r w:rsidRPr="00971445">
        <w:rPr>
          <w:kern w:val="2"/>
          <w:lang w:eastAsia="zh-CN"/>
        </w:rPr>
        <w:t>储存于本机构档案管理部留样档案室</w:t>
      </w:r>
      <w:r>
        <w:rPr>
          <w:kern w:val="2"/>
          <w:szCs w:val="20"/>
          <w:lang w:eastAsia="zh-CN"/>
        </w:rPr>
        <w:t>；</w:t>
      </w:r>
    </w:p>
    <w:p w14:paraId="371AFA4C" w14:textId="77777777" w:rsidR="00F41D01" w:rsidRPr="002A54AA" w:rsidRDefault="002A54AA" w:rsidP="002A54AA">
      <w:pPr>
        <w:widowControl w:val="0"/>
        <w:spacing w:line="360" w:lineRule="auto"/>
        <w:ind w:firstLineChars="200" w:firstLine="480"/>
        <w:jc w:val="both"/>
        <w:rPr>
          <w:rFonts w:hint="eastAsia"/>
          <w:kern w:val="2"/>
          <w:szCs w:val="20"/>
          <w:lang w:eastAsia="zh-CN"/>
        </w:rPr>
      </w:pPr>
      <w:r>
        <w:rPr>
          <w:kern w:val="2"/>
          <w:szCs w:val="20"/>
          <w:lang w:eastAsia="zh-CN"/>
        </w:rPr>
        <w:t>剩余</w:t>
      </w:r>
      <w:r>
        <w:rPr>
          <w:rFonts w:hint="eastAsia"/>
          <w:kern w:val="2"/>
          <w:szCs w:val="20"/>
          <w:lang w:eastAsia="zh-CN"/>
        </w:rPr>
        <w:t>阳性对照品</w:t>
      </w:r>
      <w:r>
        <w:rPr>
          <w:kern w:val="2"/>
          <w:szCs w:val="20"/>
          <w:lang w:eastAsia="zh-CN"/>
        </w:rPr>
        <w:t>处理：</w:t>
      </w:r>
      <w:proofErr w:type="gramStart"/>
      <w:r>
        <w:rPr>
          <w:rFonts w:hint="eastAsia"/>
          <w:kern w:val="2"/>
          <w:szCs w:val="20"/>
          <w:lang w:eastAsia="zh-CN"/>
        </w:rPr>
        <w:t>待本项目</w:t>
      </w:r>
      <w:proofErr w:type="gramEnd"/>
      <w:r>
        <w:rPr>
          <w:rFonts w:hint="eastAsia"/>
          <w:kern w:val="2"/>
          <w:szCs w:val="20"/>
          <w:lang w:eastAsia="zh-CN"/>
        </w:rPr>
        <w:t>全部专题结束后退回委托方</w:t>
      </w:r>
      <w:r w:rsidR="00F41D01" w:rsidRPr="002A54AA">
        <w:rPr>
          <w:rFonts w:hint="eastAsia"/>
          <w:kern w:val="2"/>
          <w:szCs w:val="20"/>
          <w:lang w:eastAsia="zh-CN"/>
        </w:rPr>
        <w:t>。</w:t>
      </w:r>
      <w:bookmarkStart w:id="196" w:name="_Toc475117290"/>
      <w:bookmarkEnd w:id="178"/>
      <w:bookmarkEnd w:id="179"/>
      <w:bookmarkEnd w:id="180"/>
      <w:bookmarkEnd w:id="181"/>
      <w:bookmarkEnd w:id="182"/>
      <w:bookmarkEnd w:id="183"/>
      <w:bookmarkEnd w:id="184"/>
      <w:bookmarkEnd w:id="185"/>
      <w:bookmarkEnd w:id="190"/>
      <w:bookmarkEnd w:id="191"/>
      <w:bookmarkEnd w:id="192"/>
      <w:bookmarkEnd w:id="193"/>
      <w:bookmarkEnd w:id="194"/>
      <w:bookmarkEnd w:id="195"/>
      <w:bookmarkEnd w:id="196"/>
    </w:p>
    <w:p w14:paraId="2100F736" w14:textId="77777777" w:rsidR="002A54AA" w:rsidRDefault="002A54AA" w:rsidP="002A54AA">
      <w:pPr>
        <w:keepNext/>
        <w:widowControl w:val="0"/>
        <w:numPr>
          <w:ilvl w:val="1"/>
          <w:numId w:val="9"/>
        </w:numPr>
        <w:spacing w:line="360" w:lineRule="auto"/>
        <w:jc w:val="both"/>
        <w:outlineLvl w:val="1"/>
        <w:rPr>
          <w:b/>
          <w:kern w:val="2"/>
          <w:lang w:eastAsia="zh-CN"/>
        </w:rPr>
      </w:pPr>
      <w:bookmarkStart w:id="197" w:name="_Toc532216463"/>
      <w:bookmarkStart w:id="198" w:name="_Toc535769567"/>
      <w:r>
        <w:rPr>
          <w:b/>
          <w:kern w:val="2"/>
          <w:lang w:eastAsia="zh-CN"/>
        </w:rPr>
        <w:t>溶媒</w:t>
      </w:r>
      <w:bookmarkEnd w:id="197"/>
      <w:bookmarkEnd w:id="198"/>
    </w:p>
    <w:p w14:paraId="3D189A40"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rPr>
          <w:rFonts w:hint="eastAsia"/>
          <w:b/>
          <w:bCs/>
          <w:lang w:eastAsia="zh-CN"/>
        </w:rPr>
        <w:t>基本信息</w:t>
      </w:r>
    </w:p>
    <w:p w14:paraId="73E25599"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名称：羧甲基纤维素钠（</w:t>
      </w:r>
      <w:r>
        <w:rPr>
          <w:rFonts w:hint="eastAsia"/>
          <w:bCs/>
          <w:kern w:val="2"/>
          <w:lang w:eastAsia="zh-CN"/>
        </w:rPr>
        <w:t>CMC-Na</w:t>
      </w:r>
      <w:r>
        <w:rPr>
          <w:rFonts w:hint="eastAsia"/>
          <w:bCs/>
          <w:kern w:val="2"/>
          <w:lang w:eastAsia="zh-CN"/>
        </w:rPr>
        <w:t>）；</w:t>
      </w:r>
    </w:p>
    <w:p w14:paraId="4CFAD24E"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lastRenderedPageBreak/>
        <w:t>性状：</w:t>
      </w:r>
      <w:r w:rsidR="00895654" w:rsidRPr="009221B3">
        <w:rPr>
          <w:rFonts w:hint="eastAsia"/>
          <w:bCs/>
          <w:kern w:val="2"/>
          <w:lang w:eastAsia="zh-CN"/>
        </w:rPr>
        <w:t>白色</w:t>
      </w:r>
      <w:r w:rsidR="00B855AA">
        <w:rPr>
          <w:rFonts w:hint="eastAsia"/>
          <w:bCs/>
          <w:kern w:val="2"/>
          <w:lang w:eastAsia="zh-CN"/>
        </w:rPr>
        <w:t>至灰色</w:t>
      </w:r>
      <w:r w:rsidR="00895654" w:rsidRPr="009221B3">
        <w:rPr>
          <w:rFonts w:hint="eastAsia"/>
          <w:bCs/>
          <w:kern w:val="2"/>
          <w:lang w:eastAsia="zh-CN"/>
        </w:rPr>
        <w:t>粉末</w:t>
      </w:r>
      <w:r w:rsidR="00B855AA">
        <w:rPr>
          <w:rFonts w:hint="eastAsia"/>
          <w:bCs/>
          <w:kern w:val="2"/>
          <w:lang w:eastAsia="zh-CN"/>
        </w:rPr>
        <w:t>或晶体</w:t>
      </w:r>
      <w:r>
        <w:rPr>
          <w:rFonts w:hint="eastAsia"/>
          <w:bCs/>
          <w:kern w:val="2"/>
          <w:lang w:eastAsia="zh-CN"/>
        </w:rPr>
        <w:t>；</w:t>
      </w:r>
    </w:p>
    <w:p w14:paraId="4D62E0C3"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规格：</w:t>
      </w:r>
      <w:r>
        <w:rPr>
          <w:rFonts w:hint="eastAsia"/>
          <w:bCs/>
          <w:kern w:val="2"/>
          <w:lang w:eastAsia="zh-CN"/>
        </w:rPr>
        <w:t xml:space="preserve">500g </w:t>
      </w:r>
      <w:r>
        <w:rPr>
          <w:rFonts w:hint="eastAsia"/>
          <w:bCs/>
          <w:kern w:val="2"/>
          <w:lang w:eastAsia="zh-CN"/>
        </w:rPr>
        <w:t>；</w:t>
      </w:r>
    </w:p>
    <w:p w14:paraId="65557E4A"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批号：</w:t>
      </w:r>
      <w:r>
        <w:rPr>
          <w:rFonts w:hint="eastAsia"/>
          <w:bCs/>
          <w:kern w:val="2"/>
          <w:lang w:eastAsia="zh-CN"/>
        </w:rPr>
        <w:t xml:space="preserve"> F1719015</w:t>
      </w:r>
      <w:r>
        <w:rPr>
          <w:rFonts w:hint="eastAsia"/>
          <w:bCs/>
          <w:kern w:val="2"/>
          <w:lang w:eastAsia="zh-CN"/>
        </w:rPr>
        <w:t>；</w:t>
      </w:r>
    </w:p>
    <w:p w14:paraId="1BDADAD7"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有效期至：开启后三</w:t>
      </w:r>
      <w:r w:rsidRPr="00703F4F">
        <w:rPr>
          <w:rFonts w:ascii="宋体" w:hAnsi="宋体" w:hint="eastAsia"/>
          <w:bCs/>
          <w:kern w:val="2"/>
          <w:lang w:eastAsia="zh-CN"/>
        </w:rPr>
        <w:t>年</w:t>
      </w:r>
      <w:r w:rsidR="005673FF" w:rsidRPr="00703F4F">
        <w:rPr>
          <w:rFonts w:ascii="宋体" w:hAnsi="宋体"/>
          <w:bCs/>
          <w:kern w:val="2"/>
          <w:lang w:eastAsia="zh-CN"/>
        </w:rPr>
        <w:t>(</w:t>
      </w:r>
      <w:r w:rsidR="005673FF" w:rsidRPr="00703F4F">
        <w:rPr>
          <w:bCs/>
          <w:kern w:val="2"/>
          <w:lang w:eastAsia="zh-CN"/>
        </w:rPr>
        <w:t>2021-10-22</w:t>
      </w:r>
      <w:r w:rsidR="005673FF" w:rsidRPr="00703F4F">
        <w:rPr>
          <w:rFonts w:ascii="宋体" w:hAnsi="宋体"/>
          <w:bCs/>
          <w:kern w:val="2"/>
          <w:lang w:eastAsia="zh-CN"/>
        </w:rPr>
        <w:t>)</w:t>
      </w:r>
      <w:r>
        <w:rPr>
          <w:rFonts w:hint="eastAsia"/>
          <w:bCs/>
          <w:kern w:val="2"/>
          <w:lang w:eastAsia="zh-CN"/>
        </w:rPr>
        <w:t>；</w:t>
      </w:r>
    </w:p>
    <w:p w14:paraId="360A2A8B"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保存条件：室温；</w:t>
      </w:r>
    </w:p>
    <w:p w14:paraId="3F0EF86E" w14:textId="77777777" w:rsidR="002A54AA" w:rsidRDefault="002A54AA" w:rsidP="002A54AA">
      <w:pPr>
        <w:widowControl w:val="0"/>
        <w:spacing w:line="360" w:lineRule="auto"/>
        <w:ind w:firstLineChars="200" w:firstLine="480"/>
        <w:jc w:val="both"/>
        <w:rPr>
          <w:rFonts w:hint="eastAsia"/>
          <w:bCs/>
          <w:kern w:val="2"/>
          <w:lang w:eastAsia="zh-CN"/>
        </w:rPr>
      </w:pPr>
      <w:r>
        <w:rPr>
          <w:rFonts w:hint="eastAsia"/>
          <w:bCs/>
          <w:kern w:val="2"/>
          <w:lang w:eastAsia="zh-CN"/>
        </w:rPr>
        <w:t>生产厂家：上海阿拉丁生化科技股份有限公司。</w:t>
      </w:r>
    </w:p>
    <w:p w14:paraId="3C5D56F3" w14:textId="77777777" w:rsidR="002A54AA" w:rsidRDefault="002A54AA" w:rsidP="00184341">
      <w:pPr>
        <w:keepNext/>
        <w:widowControl w:val="0"/>
        <w:numPr>
          <w:ilvl w:val="2"/>
          <w:numId w:val="9"/>
        </w:numPr>
        <w:spacing w:line="360" w:lineRule="auto"/>
        <w:ind w:left="711" w:hangingChars="295" w:hanging="711"/>
        <w:jc w:val="both"/>
        <w:rPr>
          <w:b/>
          <w:bCs/>
          <w:lang w:eastAsia="zh-CN"/>
        </w:rPr>
      </w:pPr>
      <w:bookmarkStart w:id="199" w:name="_Toc458761113"/>
      <w:bookmarkStart w:id="200" w:name="_Toc458770379"/>
      <w:bookmarkStart w:id="201" w:name="_Toc459023830"/>
      <w:bookmarkStart w:id="202" w:name="_Toc459037473"/>
      <w:bookmarkStart w:id="203" w:name="_Toc473993907"/>
      <w:bookmarkStart w:id="204" w:name="_Toc474163143"/>
      <w:bookmarkStart w:id="205" w:name="_Toc474314711"/>
      <w:bookmarkStart w:id="206" w:name="_Toc474334629"/>
      <w:bookmarkStart w:id="207" w:name="_Toc475623145"/>
      <w:bookmarkStart w:id="208" w:name="_Toc475623253"/>
      <w:bookmarkStart w:id="209" w:name="_Toc476061128"/>
      <w:r>
        <w:rPr>
          <w:rFonts w:hint="eastAsia"/>
          <w:b/>
          <w:bCs/>
          <w:lang w:eastAsia="zh-CN"/>
        </w:rPr>
        <w:t>溶媒</w:t>
      </w:r>
      <w:r>
        <w:rPr>
          <w:b/>
          <w:bCs/>
          <w:lang w:eastAsia="zh-CN"/>
        </w:rPr>
        <w:t>的配制</w:t>
      </w:r>
      <w:bookmarkEnd w:id="199"/>
      <w:bookmarkEnd w:id="200"/>
      <w:bookmarkEnd w:id="201"/>
      <w:bookmarkEnd w:id="202"/>
      <w:bookmarkEnd w:id="203"/>
      <w:bookmarkEnd w:id="204"/>
      <w:bookmarkEnd w:id="205"/>
      <w:bookmarkEnd w:id="206"/>
      <w:bookmarkEnd w:id="207"/>
      <w:bookmarkEnd w:id="208"/>
      <w:bookmarkEnd w:id="209"/>
    </w:p>
    <w:p w14:paraId="63DD6A96" w14:textId="77777777" w:rsidR="002A54AA" w:rsidRDefault="002A54AA" w:rsidP="002A54AA">
      <w:pPr>
        <w:widowControl w:val="0"/>
        <w:spacing w:line="360" w:lineRule="auto"/>
        <w:ind w:firstLineChars="200" w:firstLine="480"/>
        <w:jc w:val="both"/>
        <w:rPr>
          <w:rFonts w:hint="eastAsia"/>
          <w:bCs/>
          <w:kern w:val="2"/>
          <w:szCs w:val="20"/>
          <w:lang w:eastAsia="zh-CN"/>
        </w:rPr>
      </w:pPr>
      <w:r>
        <w:rPr>
          <w:bCs/>
          <w:kern w:val="2"/>
          <w:szCs w:val="20"/>
          <w:lang w:eastAsia="zh-CN"/>
        </w:rPr>
        <w:t>配制方法：</w:t>
      </w:r>
      <w:r>
        <w:rPr>
          <w:rFonts w:hint="eastAsia"/>
          <w:bCs/>
          <w:kern w:val="2"/>
          <w:szCs w:val="20"/>
          <w:lang w:eastAsia="zh-CN"/>
        </w:rPr>
        <w:t>准确称取一定量的</w:t>
      </w:r>
      <w:r>
        <w:rPr>
          <w:rFonts w:hint="eastAsia"/>
          <w:bCs/>
          <w:kern w:val="2"/>
          <w:szCs w:val="20"/>
          <w:lang w:eastAsia="zh-CN"/>
        </w:rPr>
        <w:t>CMC-Na</w:t>
      </w:r>
      <w:r>
        <w:rPr>
          <w:rFonts w:hint="eastAsia"/>
          <w:bCs/>
          <w:kern w:val="2"/>
          <w:szCs w:val="20"/>
          <w:lang w:eastAsia="zh-CN"/>
        </w:rPr>
        <w:t>粉末，用量筒量取一定体积的纯水转移至烧杯中，将</w:t>
      </w:r>
      <w:r>
        <w:rPr>
          <w:rFonts w:hint="eastAsia"/>
          <w:bCs/>
          <w:kern w:val="2"/>
          <w:szCs w:val="20"/>
          <w:lang w:eastAsia="zh-CN"/>
        </w:rPr>
        <w:t>CMC-Na</w:t>
      </w:r>
      <w:r>
        <w:rPr>
          <w:rFonts w:hint="eastAsia"/>
          <w:bCs/>
          <w:kern w:val="2"/>
          <w:szCs w:val="20"/>
          <w:lang w:eastAsia="zh-CN"/>
        </w:rPr>
        <w:t>粉末均匀分散在烧杯中，加入搅拌子，用磁力搅拌器搅拌至完全溶解，即得</w:t>
      </w:r>
      <w:r>
        <w:rPr>
          <w:rFonts w:hint="eastAsia"/>
          <w:bCs/>
          <w:kern w:val="2"/>
          <w:szCs w:val="20"/>
          <w:lang w:eastAsia="zh-CN"/>
        </w:rPr>
        <w:t>0.5</w:t>
      </w:r>
      <w:r>
        <w:rPr>
          <w:bCs/>
          <w:kern w:val="2"/>
          <w:szCs w:val="20"/>
          <w:lang w:eastAsia="zh-CN"/>
        </w:rPr>
        <w:t xml:space="preserve"> </w:t>
      </w:r>
      <w:r>
        <w:rPr>
          <w:rFonts w:hint="eastAsia"/>
          <w:bCs/>
          <w:kern w:val="2"/>
          <w:szCs w:val="20"/>
          <w:lang w:eastAsia="zh-CN"/>
        </w:rPr>
        <w:t>% CMC-Na</w:t>
      </w:r>
      <w:r>
        <w:rPr>
          <w:rFonts w:hint="eastAsia"/>
          <w:bCs/>
          <w:kern w:val="2"/>
          <w:szCs w:val="20"/>
          <w:lang w:eastAsia="zh-CN"/>
        </w:rPr>
        <w:t>溶液</w:t>
      </w:r>
      <w:r>
        <w:rPr>
          <w:bCs/>
          <w:kern w:val="2"/>
          <w:szCs w:val="20"/>
          <w:lang w:eastAsia="zh-CN"/>
        </w:rPr>
        <w:t>；</w:t>
      </w:r>
    </w:p>
    <w:p w14:paraId="404EF32E" w14:textId="77777777" w:rsidR="002A54AA" w:rsidRDefault="002A54AA" w:rsidP="002A54AA">
      <w:pPr>
        <w:widowControl w:val="0"/>
        <w:spacing w:line="360" w:lineRule="auto"/>
        <w:ind w:firstLineChars="200" w:firstLine="480"/>
        <w:jc w:val="both"/>
        <w:rPr>
          <w:rFonts w:hint="eastAsia"/>
          <w:bCs/>
          <w:kern w:val="2"/>
          <w:szCs w:val="20"/>
          <w:lang w:eastAsia="zh-CN"/>
        </w:rPr>
      </w:pPr>
      <w:r>
        <w:rPr>
          <w:rFonts w:hint="eastAsia"/>
          <w:bCs/>
          <w:kern w:val="2"/>
          <w:szCs w:val="20"/>
          <w:lang w:eastAsia="zh-CN"/>
        </w:rPr>
        <w:t>配制方法举例：以配制</w:t>
      </w:r>
      <w:r>
        <w:rPr>
          <w:rFonts w:hint="eastAsia"/>
          <w:bCs/>
          <w:kern w:val="2"/>
          <w:szCs w:val="20"/>
          <w:lang w:eastAsia="zh-CN"/>
        </w:rPr>
        <w:t>100 mL 0.5 % CMC-Na</w:t>
      </w:r>
      <w:r w:rsidR="001651D1">
        <w:rPr>
          <w:rFonts w:hint="eastAsia"/>
          <w:bCs/>
          <w:kern w:val="2"/>
          <w:szCs w:val="20"/>
          <w:lang w:eastAsia="zh-CN"/>
        </w:rPr>
        <w:t>举例</w:t>
      </w:r>
      <w:r>
        <w:rPr>
          <w:rFonts w:hint="eastAsia"/>
          <w:bCs/>
          <w:kern w:val="2"/>
          <w:szCs w:val="20"/>
          <w:lang w:eastAsia="zh-CN"/>
        </w:rPr>
        <w:t>：</w:t>
      </w:r>
    </w:p>
    <w:tbl>
      <w:tblPr>
        <w:tblW w:w="0" w:type="auto"/>
        <w:jc w:val="center"/>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886"/>
        <w:gridCol w:w="1712"/>
        <w:gridCol w:w="4913"/>
      </w:tblGrid>
      <w:tr w:rsidR="002A54AA" w14:paraId="3DF1623B" w14:textId="77777777" w:rsidTr="002A54AA">
        <w:trPr>
          <w:trHeight w:val="494"/>
          <w:tblHeader/>
          <w:jc w:val="center"/>
        </w:trPr>
        <w:tc>
          <w:tcPr>
            <w:tcW w:w="1886" w:type="dxa"/>
            <w:tcMar>
              <w:top w:w="0" w:type="dxa"/>
              <w:left w:w="105" w:type="dxa"/>
              <w:bottom w:w="0" w:type="dxa"/>
              <w:right w:w="105" w:type="dxa"/>
            </w:tcMar>
            <w:vAlign w:val="center"/>
          </w:tcPr>
          <w:p w14:paraId="2FD3FAC3" w14:textId="77777777" w:rsidR="002A54AA" w:rsidRDefault="002A54AA" w:rsidP="00184341">
            <w:pPr>
              <w:spacing w:line="360" w:lineRule="auto"/>
              <w:ind w:firstLineChars="347" w:firstLine="732"/>
              <w:rPr>
                <w:sz w:val="21"/>
                <w:szCs w:val="21"/>
                <w:lang w:eastAsia="zh-CN"/>
              </w:rPr>
            </w:pPr>
            <w:r>
              <w:rPr>
                <w:b/>
                <w:bCs/>
                <w:sz w:val="21"/>
                <w:szCs w:val="21"/>
                <w:lang w:eastAsia="zh-CN"/>
              </w:rPr>
              <w:t>组别</w:t>
            </w:r>
          </w:p>
        </w:tc>
        <w:tc>
          <w:tcPr>
            <w:tcW w:w="1712" w:type="dxa"/>
            <w:tcMar>
              <w:top w:w="0" w:type="dxa"/>
              <w:left w:w="105" w:type="dxa"/>
              <w:bottom w:w="0" w:type="dxa"/>
              <w:right w:w="105" w:type="dxa"/>
            </w:tcMar>
            <w:vAlign w:val="center"/>
          </w:tcPr>
          <w:p w14:paraId="7247D684" w14:textId="77777777" w:rsidR="002A54AA" w:rsidRDefault="002A54AA" w:rsidP="002A54AA">
            <w:pPr>
              <w:spacing w:line="360" w:lineRule="auto"/>
              <w:jc w:val="center"/>
              <w:rPr>
                <w:sz w:val="21"/>
                <w:szCs w:val="21"/>
                <w:lang w:eastAsia="zh-CN"/>
              </w:rPr>
            </w:pPr>
            <w:r>
              <w:rPr>
                <w:b/>
                <w:bCs/>
                <w:sz w:val="21"/>
                <w:szCs w:val="21"/>
                <w:lang w:eastAsia="zh-CN"/>
              </w:rPr>
              <w:t>浓度</w:t>
            </w:r>
          </w:p>
        </w:tc>
        <w:tc>
          <w:tcPr>
            <w:tcW w:w="4913" w:type="dxa"/>
            <w:tcMar>
              <w:top w:w="0" w:type="dxa"/>
              <w:left w:w="105" w:type="dxa"/>
              <w:bottom w:w="0" w:type="dxa"/>
              <w:right w:w="105" w:type="dxa"/>
            </w:tcMar>
            <w:vAlign w:val="center"/>
          </w:tcPr>
          <w:p w14:paraId="48FD7153" w14:textId="77777777" w:rsidR="002A54AA" w:rsidRDefault="002A54AA" w:rsidP="002A54AA">
            <w:pPr>
              <w:spacing w:line="360" w:lineRule="auto"/>
              <w:jc w:val="center"/>
              <w:rPr>
                <w:sz w:val="21"/>
                <w:szCs w:val="21"/>
                <w:lang w:eastAsia="zh-CN"/>
              </w:rPr>
            </w:pPr>
            <w:r>
              <w:rPr>
                <w:b/>
                <w:bCs/>
                <w:sz w:val="21"/>
                <w:szCs w:val="21"/>
                <w:lang w:eastAsia="zh-CN"/>
              </w:rPr>
              <w:t>配制方法</w:t>
            </w:r>
          </w:p>
        </w:tc>
      </w:tr>
      <w:tr w:rsidR="002A54AA" w14:paraId="5D5D9749" w14:textId="77777777" w:rsidTr="002A54AA">
        <w:trPr>
          <w:trHeight w:val="1634"/>
          <w:jc w:val="center"/>
        </w:trPr>
        <w:tc>
          <w:tcPr>
            <w:tcW w:w="1886" w:type="dxa"/>
            <w:tcMar>
              <w:top w:w="0" w:type="dxa"/>
              <w:left w:w="105" w:type="dxa"/>
              <w:bottom w:w="0" w:type="dxa"/>
              <w:right w:w="105" w:type="dxa"/>
            </w:tcMar>
            <w:vAlign w:val="center"/>
          </w:tcPr>
          <w:p w14:paraId="70524C8B" w14:textId="77777777" w:rsidR="002A54AA" w:rsidRDefault="002A54AA" w:rsidP="002A54AA">
            <w:pPr>
              <w:spacing w:line="360" w:lineRule="auto"/>
              <w:ind w:firstLineChars="50" w:firstLine="105"/>
              <w:jc w:val="center"/>
              <w:rPr>
                <w:sz w:val="21"/>
                <w:szCs w:val="21"/>
                <w:lang w:eastAsia="zh-CN"/>
              </w:rPr>
            </w:pPr>
            <w:r>
              <w:rPr>
                <w:sz w:val="21"/>
                <w:szCs w:val="21"/>
                <w:lang w:eastAsia="zh-CN"/>
              </w:rPr>
              <w:t>溶媒对照组</w:t>
            </w:r>
          </w:p>
        </w:tc>
        <w:tc>
          <w:tcPr>
            <w:tcW w:w="1712" w:type="dxa"/>
            <w:tcMar>
              <w:top w:w="0" w:type="dxa"/>
              <w:left w:w="105" w:type="dxa"/>
              <w:bottom w:w="0" w:type="dxa"/>
              <w:right w:w="105" w:type="dxa"/>
            </w:tcMar>
            <w:vAlign w:val="center"/>
          </w:tcPr>
          <w:p w14:paraId="204F6BE8" w14:textId="77777777" w:rsidR="002A54AA" w:rsidRDefault="002A54AA" w:rsidP="002A54AA">
            <w:pPr>
              <w:spacing w:line="360" w:lineRule="auto"/>
              <w:jc w:val="center"/>
              <w:rPr>
                <w:sz w:val="21"/>
                <w:szCs w:val="21"/>
                <w:lang w:eastAsia="zh-CN"/>
              </w:rPr>
            </w:pPr>
            <w:r>
              <w:rPr>
                <w:sz w:val="21"/>
                <w:szCs w:val="21"/>
                <w:lang w:eastAsia="zh-CN"/>
              </w:rPr>
              <w:t>0.5 %</w:t>
            </w:r>
          </w:p>
        </w:tc>
        <w:tc>
          <w:tcPr>
            <w:tcW w:w="4913" w:type="dxa"/>
            <w:tcMar>
              <w:top w:w="0" w:type="dxa"/>
              <w:left w:w="105" w:type="dxa"/>
              <w:bottom w:w="0" w:type="dxa"/>
              <w:right w:w="105" w:type="dxa"/>
            </w:tcMar>
            <w:vAlign w:val="center"/>
          </w:tcPr>
          <w:p w14:paraId="21EB5D0E" w14:textId="77777777" w:rsidR="002A54AA" w:rsidRDefault="002A54AA" w:rsidP="002A54AA">
            <w:pPr>
              <w:spacing w:line="360" w:lineRule="auto"/>
              <w:ind w:firstLineChars="100" w:firstLine="210"/>
              <w:jc w:val="both"/>
              <w:rPr>
                <w:sz w:val="21"/>
                <w:szCs w:val="21"/>
                <w:lang w:eastAsia="zh-CN"/>
              </w:rPr>
            </w:pPr>
            <w:r>
              <w:rPr>
                <w:rFonts w:hint="eastAsia"/>
                <w:bCs/>
                <w:kern w:val="2"/>
                <w:sz w:val="21"/>
                <w:szCs w:val="21"/>
                <w:lang w:eastAsia="zh-CN"/>
              </w:rPr>
              <w:t>准确</w:t>
            </w:r>
            <w:r>
              <w:rPr>
                <w:bCs/>
                <w:kern w:val="2"/>
                <w:sz w:val="21"/>
                <w:szCs w:val="21"/>
                <w:lang w:eastAsia="zh-CN"/>
              </w:rPr>
              <w:t>称取</w:t>
            </w:r>
            <w:r>
              <w:rPr>
                <w:rFonts w:hint="eastAsia"/>
                <w:bCs/>
                <w:kern w:val="2"/>
                <w:sz w:val="21"/>
                <w:szCs w:val="21"/>
                <w:lang w:eastAsia="zh-CN"/>
              </w:rPr>
              <w:t xml:space="preserve">0.5 </w:t>
            </w:r>
            <w:r>
              <w:rPr>
                <w:bCs/>
                <w:kern w:val="2"/>
                <w:sz w:val="21"/>
                <w:szCs w:val="21"/>
                <w:lang w:eastAsia="zh-CN"/>
              </w:rPr>
              <w:t>g</w:t>
            </w:r>
            <w:r>
              <w:rPr>
                <w:bCs/>
                <w:kern w:val="2"/>
                <w:sz w:val="21"/>
                <w:szCs w:val="21"/>
                <w:lang w:eastAsia="zh-CN"/>
              </w:rPr>
              <w:t>的</w:t>
            </w:r>
            <w:r>
              <w:rPr>
                <w:bCs/>
                <w:kern w:val="2"/>
                <w:sz w:val="21"/>
                <w:szCs w:val="21"/>
                <w:lang w:eastAsia="zh-CN"/>
              </w:rPr>
              <w:t>CMC-Na</w:t>
            </w:r>
            <w:r>
              <w:rPr>
                <w:bCs/>
                <w:kern w:val="2"/>
                <w:sz w:val="21"/>
                <w:szCs w:val="21"/>
                <w:lang w:eastAsia="zh-CN"/>
              </w:rPr>
              <w:t>粉末，用量筒量取</w:t>
            </w:r>
            <w:r>
              <w:rPr>
                <w:bCs/>
                <w:kern w:val="2"/>
                <w:sz w:val="21"/>
                <w:szCs w:val="21"/>
                <w:lang w:eastAsia="zh-CN"/>
              </w:rPr>
              <w:t>100 mL</w:t>
            </w:r>
            <w:r>
              <w:rPr>
                <w:bCs/>
                <w:kern w:val="2"/>
                <w:sz w:val="21"/>
                <w:szCs w:val="21"/>
                <w:lang w:eastAsia="zh-CN"/>
              </w:rPr>
              <w:t>纯水转移至烧杯中，将</w:t>
            </w:r>
            <w:r>
              <w:rPr>
                <w:bCs/>
                <w:kern w:val="2"/>
                <w:sz w:val="21"/>
                <w:szCs w:val="21"/>
                <w:lang w:eastAsia="zh-CN"/>
              </w:rPr>
              <w:t>CMC-Na</w:t>
            </w:r>
            <w:r>
              <w:rPr>
                <w:bCs/>
                <w:kern w:val="2"/>
                <w:sz w:val="21"/>
                <w:szCs w:val="21"/>
                <w:lang w:eastAsia="zh-CN"/>
              </w:rPr>
              <w:t>粉末均匀分散在烧杯中，加入搅拌子，用磁力搅拌器搅拌至完全溶解，即得</w:t>
            </w:r>
            <w:r>
              <w:rPr>
                <w:bCs/>
                <w:kern w:val="2"/>
                <w:sz w:val="21"/>
                <w:szCs w:val="21"/>
                <w:lang w:eastAsia="zh-CN"/>
              </w:rPr>
              <w:t>0.5 % CMC-Na</w:t>
            </w:r>
            <w:r>
              <w:rPr>
                <w:bCs/>
                <w:kern w:val="2"/>
                <w:sz w:val="21"/>
                <w:szCs w:val="21"/>
                <w:lang w:eastAsia="zh-CN"/>
              </w:rPr>
              <w:t>溶液</w:t>
            </w:r>
            <w:r>
              <w:rPr>
                <w:bCs/>
                <w:kern w:val="2"/>
                <w:sz w:val="21"/>
                <w:szCs w:val="21"/>
                <w:lang w:eastAsia="zh-CN"/>
              </w:rPr>
              <w:t>100 mL</w:t>
            </w:r>
            <w:r>
              <w:rPr>
                <w:rFonts w:hint="eastAsia"/>
                <w:bCs/>
                <w:kern w:val="2"/>
                <w:sz w:val="21"/>
                <w:szCs w:val="21"/>
                <w:lang w:eastAsia="zh-CN"/>
              </w:rPr>
              <w:t>，分装所需量的</w:t>
            </w:r>
            <w:r>
              <w:rPr>
                <w:bCs/>
                <w:kern w:val="2"/>
                <w:sz w:val="21"/>
                <w:szCs w:val="21"/>
                <w:lang w:eastAsia="zh-CN"/>
              </w:rPr>
              <w:t>0.5 % CMC-Na</w:t>
            </w:r>
            <w:r>
              <w:rPr>
                <w:bCs/>
                <w:kern w:val="2"/>
                <w:sz w:val="21"/>
                <w:szCs w:val="21"/>
                <w:lang w:eastAsia="zh-CN"/>
              </w:rPr>
              <w:t>溶液</w:t>
            </w:r>
            <w:r>
              <w:rPr>
                <w:rFonts w:hint="eastAsia"/>
                <w:bCs/>
                <w:kern w:val="2"/>
                <w:sz w:val="21"/>
                <w:szCs w:val="21"/>
                <w:lang w:eastAsia="zh-CN"/>
              </w:rPr>
              <w:t>作为溶媒对照组给药制剂</w:t>
            </w:r>
            <w:r>
              <w:rPr>
                <w:rFonts w:hint="eastAsia"/>
                <w:sz w:val="21"/>
                <w:szCs w:val="21"/>
                <w:lang w:eastAsia="zh-CN"/>
              </w:rPr>
              <w:t>。</w:t>
            </w:r>
          </w:p>
        </w:tc>
      </w:tr>
    </w:tbl>
    <w:p w14:paraId="6A81A402" w14:textId="77777777" w:rsidR="002A54AA" w:rsidRDefault="002A54AA" w:rsidP="002A54AA">
      <w:pPr>
        <w:widowControl w:val="0"/>
        <w:spacing w:line="360" w:lineRule="auto"/>
        <w:ind w:firstLineChars="200" w:firstLine="480"/>
        <w:jc w:val="both"/>
        <w:rPr>
          <w:bCs/>
          <w:kern w:val="2"/>
          <w:szCs w:val="20"/>
          <w:lang w:eastAsia="zh-CN"/>
        </w:rPr>
      </w:pPr>
      <w:r>
        <w:rPr>
          <w:bCs/>
          <w:kern w:val="2"/>
          <w:szCs w:val="20"/>
          <w:lang w:eastAsia="zh-CN"/>
        </w:rPr>
        <w:t>配制条件：室温；</w:t>
      </w:r>
    </w:p>
    <w:p w14:paraId="0A7DCE6D" w14:textId="77777777" w:rsidR="002A54AA" w:rsidRDefault="002A54AA" w:rsidP="002A54AA">
      <w:pPr>
        <w:pStyle w:val="WXBodyText"/>
        <w:spacing w:before="0" w:after="0" w:line="360" w:lineRule="auto"/>
        <w:ind w:left="0" w:firstLineChars="200" w:firstLine="480"/>
        <w:rPr>
          <w:rFonts w:cs="Times New Roman"/>
        </w:rPr>
      </w:pPr>
      <w:r>
        <w:rPr>
          <w:rFonts w:cs="Times New Roman"/>
          <w:bCs w:val="0"/>
          <w:kern w:val="2"/>
          <w:szCs w:val="20"/>
        </w:rPr>
        <w:t>标识方法：</w:t>
      </w:r>
      <w:r>
        <w:rPr>
          <w:rFonts w:cs="Times New Roman" w:hint="eastAsia"/>
          <w:bCs w:val="0"/>
          <w:kern w:val="2"/>
          <w:szCs w:val="20"/>
        </w:rPr>
        <w:t>溶媒对照组给药制剂以</w:t>
      </w:r>
      <w:r>
        <w:rPr>
          <w:rFonts w:cs="Times New Roman"/>
          <w:bCs w:val="0"/>
          <w:kern w:val="2"/>
          <w:szCs w:val="20"/>
        </w:rPr>
        <w:t>白色标签标识</w:t>
      </w:r>
      <w:r>
        <w:rPr>
          <w:rFonts w:cs="Times New Roman"/>
        </w:rPr>
        <w:t>，</w:t>
      </w:r>
      <w:r>
        <w:rPr>
          <w:rFonts w:cs="Times New Roman"/>
          <w:bCs w:val="0"/>
        </w:rPr>
        <w:t>并注明专题编号、名称、浓度、数量、配制日期、配制者、贮存条件、有效期</w:t>
      </w:r>
      <w:r>
        <w:rPr>
          <w:rFonts w:cs="Times New Roman" w:hint="eastAsia"/>
          <w:bCs w:val="0"/>
        </w:rPr>
        <w:t>至，成品编号</w:t>
      </w:r>
      <w:r>
        <w:rPr>
          <w:rFonts w:cs="Times New Roman"/>
          <w:bCs w:val="0"/>
        </w:rPr>
        <w:t>；</w:t>
      </w:r>
    </w:p>
    <w:p w14:paraId="1764DC14" w14:textId="77777777" w:rsidR="002A54AA" w:rsidRDefault="002A54AA" w:rsidP="002A54AA">
      <w:pPr>
        <w:widowControl w:val="0"/>
        <w:spacing w:line="360" w:lineRule="auto"/>
        <w:ind w:firstLineChars="200" w:firstLine="480"/>
        <w:jc w:val="both"/>
        <w:rPr>
          <w:bCs/>
          <w:lang w:eastAsia="zh-CN"/>
        </w:rPr>
      </w:pPr>
      <w:r>
        <w:rPr>
          <w:bCs/>
          <w:kern w:val="2"/>
          <w:szCs w:val="20"/>
          <w:lang w:eastAsia="zh-CN"/>
        </w:rPr>
        <w:t>配制后暂存条件及有效期：</w:t>
      </w:r>
      <w:r>
        <w:rPr>
          <w:rFonts w:hint="eastAsia"/>
          <w:bCs/>
          <w:kern w:val="2"/>
          <w:szCs w:val="20"/>
          <w:lang w:eastAsia="zh-CN"/>
        </w:rPr>
        <w:t>室</w:t>
      </w:r>
      <w:r>
        <w:rPr>
          <w:bCs/>
          <w:kern w:val="2"/>
          <w:szCs w:val="20"/>
          <w:lang w:eastAsia="zh-CN"/>
        </w:rPr>
        <w:t>温存放，</w:t>
      </w:r>
      <w:r>
        <w:rPr>
          <w:rFonts w:hint="eastAsia"/>
          <w:bCs/>
          <w:kern w:val="2"/>
          <w:szCs w:val="20"/>
          <w:lang w:eastAsia="zh-CN"/>
        </w:rPr>
        <w:t>7</w:t>
      </w:r>
      <w:r>
        <w:rPr>
          <w:rFonts w:hint="eastAsia"/>
          <w:bCs/>
          <w:kern w:val="2"/>
          <w:szCs w:val="20"/>
          <w:lang w:eastAsia="zh-CN"/>
        </w:rPr>
        <w:t>天内使用</w:t>
      </w:r>
      <w:r>
        <w:rPr>
          <w:bCs/>
          <w:kern w:val="2"/>
          <w:szCs w:val="20"/>
          <w:lang w:eastAsia="zh-CN"/>
        </w:rPr>
        <w:t>。</w:t>
      </w:r>
      <w:bookmarkStart w:id="210" w:name="_Toc458761114"/>
      <w:bookmarkStart w:id="211" w:name="_Toc458770380"/>
      <w:bookmarkStart w:id="212" w:name="_Toc459023831"/>
      <w:bookmarkStart w:id="213" w:name="_Toc459037474"/>
      <w:bookmarkStart w:id="214" w:name="_Toc473993908"/>
      <w:bookmarkStart w:id="215" w:name="_Toc474163144"/>
      <w:bookmarkStart w:id="216" w:name="_Toc474314712"/>
      <w:bookmarkStart w:id="217" w:name="_Toc474334630"/>
    </w:p>
    <w:p w14:paraId="135BB2C0"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rPr>
          <w:b/>
          <w:bCs/>
          <w:lang w:eastAsia="zh-CN"/>
        </w:rPr>
        <w:t>剩余溶媒</w:t>
      </w:r>
      <w:r>
        <w:rPr>
          <w:rFonts w:hint="eastAsia"/>
          <w:b/>
          <w:bCs/>
          <w:lang w:eastAsia="zh-CN"/>
        </w:rPr>
        <w:t>对照组给药制剂</w:t>
      </w:r>
      <w:r>
        <w:rPr>
          <w:b/>
          <w:bCs/>
          <w:lang w:eastAsia="zh-CN"/>
        </w:rPr>
        <w:t>的处理</w:t>
      </w:r>
      <w:bookmarkEnd w:id="210"/>
      <w:bookmarkEnd w:id="211"/>
      <w:bookmarkEnd w:id="212"/>
      <w:bookmarkEnd w:id="213"/>
      <w:bookmarkEnd w:id="214"/>
      <w:bookmarkEnd w:id="215"/>
      <w:bookmarkEnd w:id="216"/>
      <w:bookmarkEnd w:id="217"/>
    </w:p>
    <w:p w14:paraId="3FE52E2A" w14:textId="77777777" w:rsidR="002A54AA" w:rsidRDefault="002A54AA" w:rsidP="002A54AA">
      <w:pPr>
        <w:widowControl w:val="0"/>
        <w:spacing w:line="360" w:lineRule="auto"/>
        <w:ind w:firstLineChars="200" w:firstLine="480"/>
        <w:jc w:val="both"/>
        <w:rPr>
          <w:bCs/>
          <w:kern w:val="2"/>
          <w:lang w:eastAsia="zh-CN"/>
        </w:rPr>
      </w:pPr>
      <w:r>
        <w:rPr>
          <w:rFonts w:hint="eastAsia"/>
          <w:bCs/>
          <w:kern w:val="2"/>
          <w:lang w:eastAsia="zh-CN"/>
        </w:rPr>
        <w:t>给药后</w:t>
      </w:r>
      <w:r>
        <w:rPr>
          <w:bCs/>
          <w:kern w:val="2"/>
          <w:lang w:eastAsia="zh-CN"/>
        </w:rPr>
        <w:t>剩余溶媒对照组给药制剂处理：</w:t>
      </w:r>
      <w:r>
        <w:rPr>
          <w:rFonts w:ascii="Arial" w:hAnsi="Arial" w:hint="eastAsia"/>
          <w:bCs/>
          <w:kern w:val="32"/>
          <w:lang w:eastAsia="zh-CN"/>
        </w:rPr>
        <w:t>返还</w:t>
      </w:r>
      <w:proofErr w:type="gramStart"/>
      <w:r>
        <w:rPr>
          <w:rFonts w:ascii="Arial" w:hAnsi="Arial" w:hint="eastAsia"/>
          <w:bCs/>
          <w:kern w:val="32"/>
          <w:lang w:eastAsia="zh-CN"/>
        </w:rPr>
        <w:t>供试品管理</w:t>
      </w:r>
      <w:proofErr w:type="gramEnd"/>
      <w:r>
        <w:rPr>
          <w:rFonts w:ascii="Arial" w:hAnsi="Arial" w:hint="eastAsia"/>
          <w:bCs/>
          <w:kern w:val="32"/>
          <w:lang w:eastAsia="zh-CN"/>
        </w:rPr>
        <w:t>部，按</w:t>
      </w:r>
      <w:r>
        <w:rPr>
          <w:rFonts w:hint="eastAsia"/>
          <w:kern w:val="2"/>
          <w:szCs w:val="20"/>
          <w:lang w:eastAsia="zh-CN"/>
        </w:rPr>
        <w:t>药物</w:t>
      </w:r>
      <w:r>
        <w:rPr>
          <w:rFonts w:hint="eastAsia"/>
          <w:kern w:val="2"/>
          <w:szCs w:val="20"/>
          <w:lang w:eastAsia="zh-CN"/>
        </w:rPr>
        <w:t>/</w:t>
      </w:r>
      <w:r>
        <w:rPr>
          <w:rFonts w:hint="eastAsia"/>
          <w:kern w:val="2"/>
          <w:szCs w:val="20"/>
          <w:lang w:eastAsia="zh-CN"/>
        </w:rPr>
        <w:t>化学废弃物</w:t>
      </w:r>
      <w:r>
        <w:rPr>
          <w:rFonts w:ascii="Arial" w:hAnsi="Arial" w:hint="eastAsia"/>
          <w:bCs/>
          <w:kern w:val="32"/>
          <w:lang w:eastAsia="zh-CN"/>
        </w:rPr>
        <w:t>要求进行处理</w:t>
      </w:r>
      <w:r>
        <w:rPr>
          <w:bCs/>
          <w:kern w:val="2"/>
          <w:lang w:eastAsia="zh-CN"/>
        </w:rPr>
        <w:t>。</w:t>
      </w:r>
      <w:r>
        <w:rPr>
          <w:bCs/>
          <w:kern w:val="2"/>
          <w:lang w:eastAsia="zh-CN"/>
        </w:rPr>
        <w:t xml:space="preserve"> </w:t>
      </w:r>
    </w:p>
    <w:p w14:paraId="5628E6DC" w14:textId="77777777" w:rsidR="002A54AA" w:rsidRDefault="002A54AA" w:rsidP="002A54AA">
      <w:pPr>
        <w:keepNext/>
        <w:widowControl w:val="0"/>
        <w:numPr>
          <w:ilvl w:val="1"/>
          <w:numId w:val="9"/>
        </w:numPr>
        <w:spacing w:line="360" w:lineRule="auto"/>
        <w:jc w:val="both"/>
        <w:outlineLvl w:val="1"/>
        <w:rPr>
          <w:b/>
          <w:kern w:val="2"/>
          <w:lang w:eastAsia="zh-CN"/>
        </w:rPr>
      </w:pPr>
      <w:bookmarkStart w:id="218" w:name="_Toc506280267"/>
      <w:bookmarkStart w:id="219" w:name="_Toc514348641"/>
      <w:bookmarkStart w:id="220" w:name="_Toc522541164"/>
      <w:bookmarkStart w:id="221" w:name="_Toc532216464"/>
      <w:bookmarkStart w:id="222" w:name="_Toc535769568"/>
      <w:r>
        <w:rPr>
          <w:b/>
          <w:kern w:val="2"/>
          <w:lang w:eastAsia="zh-CN"/>
        </w:rPr>
        <w:t>给药制剂分析</w:t>
      </w:r>
      <w:bookmarkEnd w:id="218"/>
      <w:bookmarkEnd w:id="219"/>
      <w:bookmarkEnd w:id="220"/>
      <w:bookmarkEnd w:id="221"/>
      <w:bookmarkEnd w:id="222"/>
    </w:p>
    <w:p w14:paraId="7A2D6B72"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proofErr w:type="gramStart"/>
      <w:r w:rsidRPr="002A54AA">
        <w:rPr>
          <w:rFonts w:hint="eastAsia"/>
          <w:kern w:val="2"/>
          <w:szCs w:val="20"/>
          <w:lang w:eastAsia="zh-CN"/>
        </w:rPr>
        <w:t>供试品的</w:t>
      </w:r>
      <w:proofErr w:type="gramEnd"/>
      <w:r w:rsidRPr="002A54AA">
        <w:rPr>
          <w:rFonts w:hint="eastAsia"/>
          <w:kern w:val="2"/>
          <w:szCs w:val="20"/>
          <w:lang w:eastAsia="zh-CN"/>
        </w:rPr>
        <w:t>含量和稳定性材料由委托方提供。分析方法参照“</w:t>
      </w:r>
      <w:r w:rsidR="00550166">
        <w:rPr>
          <w:rFonts w:hint="eastAsia"/>
          <w:kern w:val="2"/>
          <w:szCs w:val="20"/>
          <w:lang w:eastAsia="zh-CN"/>
        </w:rPr>
        <w:t>sbk</w:t>
      </w:r>
      <w:r w:rsidRPr="002A54AA">
        <w:rPr>
          <w:rFonts w:hint="eastAsia"/>
          <w:kern w:val="2"/>
          <w:szCs w:val="20"/>
          <w:lang w:eastAsia="zh-CN"/>
        </w:rPr>
        <w:t>002</w:t>
      </w:r>
      <w:r w:rsidRPr="002A54AA">
        <w:rPr>
          <w:rFonts w:hint="eastAsia"/>
          <w:kern w:val="2"/>
          <w:szCs w:val="20"/>
          <w:lang w:eastAsia="zh-CN"/>
        </w:rPr>
        <w:t>及硫酸氢氯</w:t>
      </w:r>
      <w:proofErr w:type="gramStart"/>
      <w:r w:rsidRPr="002A54AA">
        <w:rPr>
          <w:rFonts w:hint="eastAsia"/>
          <w:kern w:val="2"/>
          <w:szCs w:val="20"/>
          <w:lang w:eastAsia="zh-CN"/>
        </w:rPr>
        <w:t>吡</w:t>
      </w:r>
      <w:proofErr w:type="gramEnd"/>
      <w:r w:rsidRPr="002A54AA">
        <w:rPr>
          <w:rFonts w:hint="eastAsia"/>
          <w:kern w:val="2"/>
          <w:szCs w:val="20"/>
          <w:lang w:eastAsia="zh-CN"/>
        </w:rPr>
        <w:t>格雷原料药给药制剂分析方法学验证试验（专题编号：</w:t>
      </w:r>
      <w:r w:rsidRPr="002A54AA">
        <w:rPr>
          <w:rFonts w:hint="eastAsia"/>
          <w:kern w:val="2"/>
          <w:szCs w:val="20"/>
          <w:lang w:eastAsia="zh-CN"/>
        </w:rPr>
        <w:t>A2018030-FA01</w:t>
      </w:r>
      <w:r w:rsidRPr="002A54AA">
        <w:rPr>
          <w:rFonts w:hint="eastAsia"/>
          <w:kern w:val="2"/>
          <w:szCs w:val="20"/>
          <w:lang w:eastAsia="zh-CN"/>
        </w:rPr>
        <w:t>）”，在该专题中进行</w:t>
      </w:r>
      <w:proofErr w:type="gramStart"/>
      <w:r w:rsidRPr="002A54AA">
        <w:rPr>
          <w:rFonts w:hint="eastAsia"/>
          <w:kern w:val="2"/>
          <w:szCs w:val="20"/>
          <w:lang w:eastAsia="zh-CN"/>
        </w:rPr>
        <w:t>供试品稳定性分析</w:t>
      </w:r>
      <w:proofErr w:type="gramEnd"/>
      <w:r w:rsidRPr="002A54AA">
        <w:rPr>
          <w:rFonts w:hint="eastAsia"/>
          <w:kern w:val="2"/>
          <w:szCs w:val="20"/>
          <w:lang w:eastAsia="zh-CN"/>
        </w:rPr>
        <w:t>，故本试验不再单独进行稳定性测定。</w:t>
      </w:r>
    </w:p>
    <w:p w14:paraId="3B7FF956"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r w:rsidRPr="002A54AA">
        <w:rPr>
          <w:rFonts w:hint="eastAsia"/>
          <w:kern w:val="2"/>
          <w:szCs w:val="20"/>
          <w:lang w:eastAsia="zh-CN"/>
        </w:rPr>
        <w:t>对给药当日的给药制剂进行含量分析。分别从待测给药制剂上、中、下层各取</w:t>
      </w:r>
      <w:r w:rsidRPr="002A54AA">
        <w:rPr>
          <w:rFonts w:hint="eastAsia"/>
          <w:kern w:val="2"/>
          <w:szCs w:val="20"/>
          <w:lang w:eastAsia="zh-CN"/>
        </w:rPr>
        <w:t>2</w:t>
      </w:r>
      <w:r w:rsidRPr="002A54AA">
        <w:rPr>
          <w:rFonts w:hint="eastAsia"/>
          <w:kern w:val="2"/>
          <w:szCs w:val="20"/>
          <w:lang w:eastAsia="zh-CN"/>
        </w:rPr>
        <w:t>份样（溶媒对照组仅取中层），</w:t>
      </w:r>
      <w:r w:rsidRPr="002A54AA">
        <w:rPr>
          <w:rFonts w:hint="eastAsia"/>
          <w:kern w:val="2"/>
          <w:szCs w:val="20"/>
          <w:lang w:eastAsia="zh-CN"/>
        </w:rPr>
        <w:t>1</w:t>
      </w:r>
      <w:r w:rsidRPr="002A54AA">
        <w:rPr>
          <w:rFonts w:hint="eastAsia"/>
          <w:kern w:val="2"/>
          <w:szCs w:val="20"/>
          <w:lang w:eastAsia="zh-CN"/>
        </w:rPr>
        <w:t>份用于分析，另</w:t>
      </w:r>
      <w:r w:rsidRPr="002A54AA">
        <w:rPr>
          <w:rFonts w:hint="eastAsia"/>
          <w:kern w:val="2"/>
          <w:szCs w:val="20"/>
          <w:lang w:eastAsia="zh-CN"/>
        </w:rPr>
        <w:t>1</w:t>
      </w:r>
      <w:r w:rsidRPr="002A54AA">
        <w:rPr>
          <w:rFonts w:hint="eastAsia"/>
          <w:kern w:val="2"/>
          <w:szCs w:val="20"/>
          <w:lang w:eastAsia="zh-CN"/>
        </w:rPr>
        <w:t>份室温、遮光保存备用。溶</w:t>
      </w:r>
      <w:r w:rsidRPr="002A54AA">
        <w:rPr>
          <w:rFonts w:hint="eastAsia"/>
          <w:kern w:val="2"/>
          <w:szCs w:val="20"/>
          <w:lang w:eastAsia="zh-CN"/>
        </w:rPr>
        <w:lastRenderedPageBreak/>
        <w:t>媒对照组室温保存备用。分析样品编号为给药制剂成品编号</w:t>
      </w:r>
      <w:r w:rsidRPr="002A54AA">
        <w:rPr>
          <w:rFonts w:hint="eastAsia"/>
          <w:kern w:val="2"/>
          <w:szCs w:val="20"/>
          <w:lang w:eastAsia="zh-CN"/>
        </w:rPr>
        <w:t>-</w:t>
      </w:r>
      <w:r w:rsidRPr="002A54AA">
        <w:rPr>
          <w:rFonts w:hint="eastAsia"/>
          <w:kern w:val="2"/>
          <w:szCs w:val="20"/>
          <w:lang w:eastAsia="zh-CN"/>
        </w:rPr>
        <w:t>位置缩写</w:t>
      </w:r>
      <w:r w:rsidRPr="002A54AA">
        <w:rPr>
          <w:rFonts w:hint="eastAsia"/>
          <w:kern w:val="2"/>
          <w:szCs w:val="20"/>
          <w:lang w:eastAsia="zh-CN"/>
        </w:rPr>
        <w:t>+2</w:t>
      </w:r>
      <w:r w:rsidRPr="002A54AA">
        <w:rPr>
          <w:rFonts w:hint="eastAsia"/>
          <w:kern w:val="2"/>
          <w:szCs w:val="20"/>
          <w:lang w:eastAsia="zh-CN"/>
        </w:rPr>
        <w:t>位流水号（例如：</w:t>
      </w:r>
      <w:r w:rsidR="005673FF">
        <w:rPr>
          <w:rFonts w:hint="eastAsia"/>
          <w:kern w:val="2"/>
          <w:szCs w:val="20"/>
          <w:lang w:eastAsia="zh-CN"/>
        </w:rPr>
        <w:t>181214-G1</w:t>
      </w:r>
      <w:r w:rsidRPr="002A54AA">
        <w:rPr>
          <w:rFonts w:hint="eastAsia"/>
          <w:kern w:val="2"/>
          <w:szCs w:val="20"/>
          <w:lang w:eastAsia="zh-CN"/>
        </w:rPr>
        <w:t>-M01</w:t>
      </w:r>
      <w:r w:rsidRPr="002A54AA">
        <w:rPr>
          <w:rFonts w:hint="eastAsia"/>
          <w:kern w:val="2"/>
          <w:szCs w:val="20"/>
          <w:lang w:eastAsia="zh-CN"/>
        </w:rPr>
        <w:t>）。给药制剂分析取样前用磁力搅拌器以一定转速搅拌</w:t>
      </w:r>
      <w:r w:rsidRPr="002A54AA">
        <w:rPr>
          <w:rFonts w:hint="eastAsia"/>
          <w:kern w:val="2"/>
          <w:szCs w:val="20"/>
          <w:lang w:eastAsia="zh-CN"/>
        </w:rPr>
        <w:t>15 min</w:t>
      </w:r>
      <w:r w:rsidRPr="002A54AA">
        <w:rPr>
          <w:rFonts w:hint="eastAsia"/>
          <w:kern w:val="2"/>
          <w:szCs w:val="20"/>
          <w:lang w:eastAsia="zh-CN"/>
        </w:rPr>
        <w:t>及以上（转速设定以形成明显凹陷但不产生漩涡及大量气泡为准），取样体积、处理及检测方法见“</w:t>
      </w:r>
      <w:r w:rsidR="00C52F08">
        <w:rPr>
          <w:rFonts w:hint="eastAsia"/>
          <w:kern w:val="2"/>
          <w:szCs w:val="20"/>
          <w:lang w:eastAsia="zh-CN"/>
        </w:rPr>
        <w:t>ICR</w:t>
      </w:r>
      <w:r w:rsidR="00C52F08">
        <w:rPr>
          <w:rFonts w:hint="eastAsia"/>
          <w:kern w:val="2"/>
          <w:szCs w:val="20"/>
          <w:lang w:eastAsia="zh-CN"/>
        </w:rPr>
        <w:t>小鼠</w:t>
      </w:r>
      <w:r w:rsidRPr="002A54AA">
        <w:rPr>
          <w:rFonts w:hint="eastAsia"/>
          <w:kern w:val="2"/>
          <w:szCs w:val="20"/>
          <w:lang w:eastAsia="zh-CN"/>
        </w:rPr>
        <w:t>灌胃给予</w:t>
      </w:r>
      <w:r w:rsidR="00550166">
        <w:rPr>
          <w:rFonts w:hint="eastAsia"/>
          <w:kern w:val="2"/>
          <w:szCs w:val="20"/>
          <w:lang w:eastAsia="zh-CN"/>
        </w:rPr>
        <w:t>sbk</w:t>
      </w:r>
      <w:r w:rsidRPr="002A54AA">
        <w:rPr>
          <w:rFonts w:hint="eastAsia"/>
          <w:kern w:val="2"/>
          <w:szCs w:val="20"/>
          <w:lang w:eastAsia="zh-CN"/>
        </w:rPr>
        <w:t>002</w:t>
      </w:r>
      <w:r w:rsidR="00482ACF">
        <w:rPr>
          <w:rFonts w:hint="eastAsia"/>
          <w:kern w:val="2"/>
          <w:szCs w:val="20"/>
          <w:lang w:eastAsia="zh-CN"/>
        </w:rPr>
        <w:t>及硫酸氢氯</w:t>
      </w:r>
      <w:proofErr w:type="gramStart"/>
      <w:r w:rsidR="00482ACF">
        <w:rPr>
          <w:rFonts w:hint="eastAsia"/>
          <w:kern w:val="2"/>
          <w:szCs w:val="20"/>
          <w:lang w:eastAsia="zh-CN"/>
        </w:rPr>
        <w:t>吡</w:t>
      </w:r>
      <w:proofErr w:type="gramEnd"/>
      <w:r w:rsidR="00482ACF">
        <w:rPr>
          <w:rFonts w:hint="eastAsia"/>
          <w:kern w:val="2"/>
          <w:szCs w:val="20"/>
          <w:lang w:eastAsia="zh-CN"/>
        </w:rPr>
        <w:t>格雷原料药单次给药毒性试验给药制剂分析方法（方法</w:t>
      </w:r>
      <w:r w:rsidRPr="002A54AA">
        <w:rPr>
          <w:rFonts w:hint="eastAsia"/>
          <w:kern w:val="2"/>
          <w:szCs w:val="20"/>
          <w:lang w:eastAsia="zh-CN"/>
        </w:rPr>
        <w:t>编号：</w:t>
      </w:r>
      <w:r w:rsidRPr="002A54AA">
        <w:rPr>
          <w:rFonts w:hint="eastAsia"/>
          <w:kern w:val="2"/>
          <w:szCs w:val="20"/>
          <w:lang w:eastAsia="zh-CN"/>
        </w:rPr>
        <w:t>W2018027-FA0</w:t>
      </w:r>
      <w:r w:rsidR="00C52F08">
        <w:rPr>
          <w:rFonts w:hint="eastAsia"/>
          <w:kern w:val="2"/>
          <w:szCs w:val="20"/>
          <w:lang w:eastAsia="zh-CN"/>
        </w:rPr>
        <w:t>2</w:t>
      </w:r>
      <w:r w:rsidRPr="002A54AA">
        <w:rPr>
          <w:rFonts w:hint="eastAsia"/>
          <w:kern w:val="2"/>
          <w:szCs w:val="20"/>
          <w:lang w:eastAsia="zh-CN"/>
        </w:rPr>
        <w:t>）”。</w:t>
      </w:r>
    </w:p>
    <w:p w14:paraId="378D3B13"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r w:rsidRPr="002A54AA">
        <w:rPr>
          <w:rFonts w:hint="eastAsia"/>
          <w:kern w:val="2"/>
          <w:szCs w:val="20"/>
          <w:lang w:eastAsia="zh-CN"/>
        </w:rPr>
        <w:t>结果接受标准：</w:t>
      </w:r>
      <w:r w:rsidR="00550166">
        <w:rPr>
          <w:rFonts w:hint="eastAsia"/>
          <w:kern w:val="2"/>
          <w:szCs w:val="20"/>
          <w:lang w:eastAsia="zh-CN"/>
        </w:rPr>
        <w:t>sbk</w:t>
      </w:r>
      <w:r w:rsidRPr="002A54AA">
        <w:rPr>
          <w:rFonts w:hint="eastAsia"/>
          <w:kern w:val="2"/>
          <w:szCs w:val="20"/>
          <w:lang w:eastAsia="zh-CN"/>
        </w:rPr>
        <w:t>002</w:t>
      </w:r>
      <w:r w:rsidRPr="002A54AA">
        <w:rPr>
          <w:rFonts w:hint="eastAsia"/>
          <w:kern w:val="2"/>
          <w:szCs w:val="20"/>
          <w:lang w:eastAsia="zh-CN"/>
        </w:rPr>
        <w:t>剂量组及</w:t>
      </w:r>
      <w:r w:rsidRPr="002A54AA">
        <w:rPr>
          <w:rFonts w:hint="eastAsia"/>
          <w:kern w:val="2"/>
          <w:szCs w:val="20"/>
          <w:lang w:eastAsia="zh-CN"/>
        </w:rPr>
        <w:t>clo</w:t>
      </w:r>
      <w:r w:rsidRPr="002A54AA">
        <w:rPr>
          <w:rFonts w:hint="eastAsia"/>
          <w:kern w:val="2"/>
          <w:szCs w:val="20"/>
          <w:lang w:eastAsia="zh-CN"/>
        </w:rPr>
        <w:t>剂量组给药制剂的准确度（检测浓度与标示浓度比值）在</w:t>
      </w:r>
      <w:r w:rsidRPr="002A54AA">
        <w:rPr>
          <w:rFonts w:hint="eastAsia"/>
          <w:kern w:val="2"/>
          <w:szCs w:val="20"/>
          <w:lang w:eastAsia="zh-CN"/>
        </w:rPr>
        <w:t xml:space="preserve">85 % ~ 115 % </w:t>
      </w:r>
      <w:r w:rsidRPr="002A54AA">
        <w:rPr>
          <w:rFonts w:hint="eastAsia"/>
          <w:kern w:val="2"/>
          <w:szCs w:val="20"/>
          <w:lang w:eastAsia="zh-CN"/>
        </w:rPr>
        <w:t>之间，</w:t>
      </w:r>
      <w:r w:rsidR="00550166">
        <w:rPr>
          <w:rFonts w:hint="eastAsia"/>
          <w:kern w:val="2"/>
          <w:szCs w:val="20"/>
          <w:lang w:eastAsia="zh-CN"/>
        </w:rPr>
        <w:t>sbk</w:t>
      </w:r>
      <w:r w:rsidRPr="002A54AA">
        <w:rPr>
          <w:rFonts w:hint="eastAsia"/>
          <w:kern w:val="2"/>
          <w:szCs w:val="20"/>
          <w:lang w:eastAsia="zh-CN"/>
        </w:rPr>
        <w:t>002</w:t>
      </w:r>
      <w:r w:rsidRPr="002A54AA">
        <w:rPr>
          <w:rFonts w:hint="eastAsia"/>
          <w:kern w:val="2"/>
          <w:szCs w:val="20"/>
          <w:lang w:eastAsia="zh-CN"/>
        </w:rPr>
        <w:t>剂量组及</w:t>
      </w:r>
      <w:r w:rsidRPr="002A54AA">
        <w:rPr>
          <w:rFonts w:hint="eastAsia"/>
          <w:kern w:val="2"/>
          <w:szCs w:val="20"/>
          <w:lang w:eastAsia="zh-CN"/>
        </w:rPr>
        <w:t>clo</w:t>
      </w:r>
      <w:r w:rsidRPr="002A54AA">
        <w:rPr>
          <w:rFonts w:hint="eastAsia"/>
          <w:kern w:val="2"/>
          <w:szCs w:val="20"/>
          <w:lang w:eastAsia="zh-CN"/>
        </w:rPr>
        <w:t>剂量组给药制剂上、中、下层实测浓度的相对标准偏差（</w:t>
      </w:r>
      <w:r w:rsidRPr="002A54AA">
        <w:rPr>
          <w:rFonts w:hint="eastAsia"/>
          <w:kern w:val="2"/>
          <w:szCs w:val="20"/>
          <w:lang w:eastAsia="zh-CN"/>
        </w:rPr>
        <w:t>RSD</w:t>
      </w:r>
      <w:r w:rsidRPr="002A54AA">
        <w:rPr>
          <w:rFonts w:hint="eastAsia"/>
          <w:kern w:val="2"/>
          <w:szCs w:val="20"/>
          <w:lang w:eastAsia="zh-CN"/>
        </w:rPr>
        <w:t>）≤</w:t>
      </w:r>
      <w:r w:rsidRPr="002A54AA">
        <w:rPr>
          <w:rFonts w:hint="eastAsia"/>
          <w:kern w:val="2"/>
          <w:szCs w:val="20"/>
          <w:lang w:eastAsia="zh-CN"/>
        </w:rPr>
        <w:t>10 %</w:t>
      </w:r>
      <w:r w:rsidRPr="002A54AA">
        <w:rPr>
          <w:rFonts w:hint="eastAsia"/>
          <w:kern w:val="2"/>
          <w:szCs w:val="20"/>
          <w:lang w:eastAsia="zh-CN"/>
        </w:rPr>
        <w:t>；溶媒对照组给药制剂在</w:t>
      </w:r>
      <w:r w:rsidR="00550166">
        <w:rPr>
          <w:rFonts w:hint="eastAsia"/>
          <w:kern w:val="2"/>
          <w:szCs w:val="20"/>
          <w:lang w:eastAsia="zh-CN"/>
        </w:rPr>
        <w:t>sbk</w:t>
      </w:r>
      <w:r w:rsidRPr="002A54AA">
        <w:rPr>
          <w:rFonts w:hint="eastAsia"/>
          <w:kern w:val="2"/>
          <w:szCs w:val="20"/>
          <w:lang w:eastAsia="zh-CN"/>
        </w:rPr>
        <w:t>002</w:t>
      </w:r>
      <w:r w:rsidRPr="002A54AA">
        <w:rPr>
          <w:rFonts w:hint="eastAsia"/>
          <w:kern w:val="2"/>
          <w:szCs w:val="20"/>
          <w:lang w:eastAsia="zh-CN"/>
        </w:rPr>
        <w:t>及硫酸氢氯</w:t>
      </w:r>
      <w:proofErr w:type="gramStart"/>
      <w:r w:rsidRPr="002A54AA">
        <w:rPr>
          <w:rFonts w:hint="eastAsia"/>
          <w:kern w:val="2"/>
          <w:szCs w:val="20"/>
          <w:lang w:eastAsia="zh-CN"/>
        </w:rPr>
        <w:t>吡</w:t>
      </w:r>
      <w:proofErr w:type="gramEnd"/>
      <w:r w:rsidRPr="002A54AA">
        <w:rPr>
          <w:rFonts w:hint="eastAsia"/>
          <w:kern w:val="2"/>
          <w:szCs w:val="20"/>
          <w:lang w:eastAsia="zh-CN"/>
        </w:rPr>
        <w:t>格雷原料药保留时间处无干扰峰或干扰峰峰面积≤定量下限峰面积的</w:t>
      </w:r>
      <w:r w:rsidRPr="002A54AA">
        <w:rPr>
          <w:rFonts w:hint="eastAsia"/>
          <w:kern w:val="2"/>
          <w:szCs w:val="20"/>
          <w:lang w:eastAsia="zh-CN"/>
        </w:rPr>
        <w:t>10 %</w:t>
      </w:r>
      <w:r w:rsidRPr="002A54AA">
        <w:rPr>
          <w:rFonts w:hint="eastAsia"/>
          <w:kern w:val="2"/>
          <w:szCs w:val="20"/>
          <w:lang w:eastAsia="zh-CN"/>
        </w:rPr>
        <w:t>。</w:t>
      </w:r>
    </w:p>
    <w:p w14:paraId="402011C8" w14:textId="77777777" w:rsidR="00F41D01" w:rsidRDefault="002A54AA" w:rsidP="002A54AA">
      <w:pPr>
        <w:widowControl w:val="0"/>
        <w:kinsoku w:val="0"/>
        <w:overflowPunct w:val="0"/>
        <w:autoSpaceDE w:val="0"/>
        <w:autoSpaceDN w:val="0"/>
        <w:adjustRightInd w:val="0"/>
        <w:snapToGrid w:val="0"/>
        <w:spacing w:line="360" w:lineRule="auto"/>
        <w:ind w:firstLineChars="200" w:firstLine="480"/>
        <w:jc w:val="both"/>
        <w:rPr>
          <w:kern w:val="2"/>
          <w:lang w:eastAsia="zh-CN"/>
        </w:rPr>
      </w:pPr>
      <w:r w:rsidRPr="002A54AA">
        <w:rPr>
          <w:rFonts w:hint="eastAsia"/>
          <w:kern w:val="2"/>
          <w:szCs w:val="20"/>
          <w:lang w:eastAsia="zh-CN"/>
        </w:rPr>
        <w:t>剩余样品的处理：分析后剩余样品返还</w:t>
      </w:r>
      <w:proofErr w:type="gramStart"/>
      <w:r w:rsidRPr="002A54AA">
        <w:rPr>
          <w:rFonts w:hint="eastAsia"/>
          <w:kern w:val="2"/>
          <w:szCs w:val="20"/>
          <w:lang w:eastAsia="zh-CN"/>
        </w:rPr>
        <w:t>供试品管理</w:t>
      </w:r>
      <w:proofErr w:type="gramEnd"/>
      <w:r w:rsidRPr="002A54AA">
        <w:rPr>
          <w:rFonts w:hint="eastAsia"/>
          <w:kern w:val="2"/>
          <w:szCs w:val="20"/>
          <w:lang w:eastAsia="zh-CN"/>
        </w:rPr>
        <w:t>部，按</w:t>
      </w:r>
      <w:r w:rsidR="005673FF" w:rsidRPr="005673FF">
        <w:rPr>
          <w:rFonts w:hint="eastAsia"/>
          <w:kern w:val="2"/>
          <w:szCs w:val="20"/>
          <w:lang w:eastAsia="zh-CN"/>
        </w:rPr>
        <w:t>药物</w:t>
      </w:r>
      <w:r w:rsidR="005673FF" w:rsidRPr="005673FF">
        <w:rPr>
          <w:rFonts w:hint="eastAsia"/>
          <w:kern w:val="2"/>
          <w:szCs w:val="20"/>
          <w:lang w:eastAsia="zh-CN"/>
        </w:rPr>
        <w:t>/</w:t>
      </w:r>
      <w:r w:rsidR="005673FF" w:rsidRPr="005673FF">
        <w:rPr>
          <w:rFonts w:hint="eastAsia"/>
          <w:kern w:val="2"/>
          <w:szCs w:val="20"/>
          <w:lang w:eastAsia="zh-CN"/>
        </w:rPr>
        <w:t>化学废弃物</w:t>
      </w:r>
      <w:r w:rsidRPr="002A54AA">
        <w:rPr>
          <w:rFonts w:hint="eastAsia"/>
          <w:kern w:val="2"/>
          <w:szCs w:val="20"/>
          <w:lang w:eastAsia="zh-CN"/>
        </w:rPr>
        <w:t>要求处理</w:t>
      </w:r>
      <w:r w:rsidR="00F41D01">
        <w:rPr>
          <w:rFonts w:hint="eastAsia"/>
          <w:kern w:val="2"/>
          <w:lang w:eastAsia="zh-CN"/>
        </w:rPr>
        <w:t>。</w:t>
      </w:r>
    </w:p>
    <w:p w14:paraId="2957033E" w14:textId="77777777" w:rsidR="00F41D01" w:rsidRPr="002A54AA" w:rsidRDefault="00F41D01" w:rsidP="002A54AA">
      <w:pPr>
        <w:keepNext/>
        <w:widowControl w:val="0"/>
        <w:numPr>
          <w:ilvl w:val="1"/>
          <w:numId w:val="9"/>
        </w:numPr>
        <w:spacing w:line="360" w:lineRule="auto"/>
        <w:jc w:val="both"/>
        <w:outlineLvl w:val="1"/>
        <w:rPr>
          <w:rFonts w:hint="eastAsia"/>
          <w:b/>
          <w:kern w:val="2"/>
          <w:lang w:eastAsia="zh-CN"/>
        </w:rPr>
      </w:pPr>
      <w:bookmarkStart w:id="223" w:name="_Toc483309563"/>
      <w:bookmarkStart w:id="224" w:name="_Toc517696857"/>
      <w:bookmarkStart w:id="225" w:name="_Toc535769569"/>
      <w:bookmarkEnd w:id="173"/>
      <w:bookmarkEnd w:id="174"/>
      <w:bookmarkEnd w:id="175"/>
      <w:bookmarkEnd w:id="176"/>
      <w:bookmarkEnd w:id="177"/>
      <w:r>
        <w:rPr>
          <w:rFonts w:hint="eastAsia"/>
          <w:b/>
          <w:kern w:val="2"/>
          <w:lang w:eastAsia="zh-CN"/>
        </w:rPr>
        <w:t>操作</w:t>
      </w:r>
      <w:r>
        <w:rPr>
          <w:rFonts w:hint="eastAsia"/>
          <w:b/>
          <w:kern w:val="2"/>
          <w:lang w:eastAsia="zh-CN"/>
        </w:rPr>
        <w:t>/</w:t>
      </w:r>
      <w:r>
        <w:rPr>
          <w:rFonts w:hint="eastAsia"/>
          <w:b/>
          <w:kern w:val="2"/>
          <w:lang w:eastAsia="zh-CN"/>
        </w:rPr>
        <w:t>安全措施</w:t>
      </w:r>
      <w:bookmarkEnd w:id="223"/>
      <w:bookmarkEnd w:id="224"/>
      <w:bookmarkEnd w:id="225"/>
    </w:p>
    <w:p w14:paraId="0A243659" w14:textId="77777777" w:rsidR="00F41D01" w:rsidRDefault="00F41D01">
      <w:pPr>
        <w:widowControl w:val="0"/>
        <w:kinsoku w:val="0"/>
        <w:overflowPunct w:val="0"/>
        <w:autoSpaceDE w:val="0"/>
        <w:autoSpaceDN w:val="0"/>
        <w:adjustRightInd w:val="0"/>
        <w:snapToGrid w:val="0"/>
        <w:spacing w:line="360" w:lineRule="auto"/>
        <w:ind w:firstLineChars="200" w:firstLine="480"/>
        <w:rPr>
          <w:b/>
          <w:kern w:val="2"/>
          <w:lang w:eastAsia="zh-CN"/>
        </w:rPr>
      </w:pPr>
      <w:r>
        <w:rPr>
          <w:kern w:val="2"/>
          <w:lang w:eastAsia="zh-CN"/>
        </w:rPr>
        <w:t>研究机构按照</w:t>
      </w:r>
      <w:r>
        <w:rPr>
          <w:rFonts w:ascii="宋体" w:hAnsi="宋体" w:hint="eastAsia"/>
          <w:kern w:val="2"/>
          <w:lang w:eastAsia="zh-CN"/>
        </w:rPr>
        <w:t>《职业卫生安全与防护手册》</w:t>
      </w:r>
      <w:r w:rsidR="00453BF2">
        <w:rPr>
          <w:kern w:val="2"/>
          <w:lang w:eastAsia="zh-CN"/>
        </w:rPr>
        <w:t>来操作。在</w:t>
      </w:r>
      <w:r>
        <w:rPr>
          <w:rFonts w:hint="eastAsia"/>
          <w:kern w:val="2"/>
          <w:lang w:eastAsia="zh-CN"/>
        </w:rPr>
        <w:t>进行试验操作</w:t>
      </w:r>
      <w:r>
        <w:rPr>
          <w:kern w:val="2"/>
          <w:lang w:eastAsia="zh-CN"/>
        </w:rPr>
        <w:t>时，穿戴合适的个人防护设备（</w:t>
      </w:r>
      <w:r>
        <w:rPr>
          <w:kern w:val="2"/>
          <w:lang w:eastAsia="zh-CN"/>
        </w:rPr>
        <w:t>PPE</w:t>
      </w:r>
      <w:r>
        <w:rPr>
          <w:rFonts w:hint="eastAsia"/>
          <w:kern w:val="2"/>
          <w:lang w:eastAsia="zh-CN"/>
        </w:rPr>
        <w:t>）</w:t>
      </w:r>
      <w:r w:rsidR="00453BF2">
        <w:rPr>
          <w:rFonts w:hint="eastAsia"/>
          <w:kern w:val="2"/>
          <w:lang w:eastAsia="zh-CN"/>
        </w:rPr>
        <w:t>。</w:t>
      </w:r>
    </w:p>
    <w:p w14:paraId="2A459920" w14:textId="77777777" w:rsidR="00F41D01" w:rsidRDefault="00F41D01" w:rsidP="002A54AA">
      <w:pPr>
        <w:keepNext/>
        <w:widowControl w:val="0"/>
        <w:numPr>
          <w:ilvl w:val="1"/>
          <w:numId w:val="9"/>
        </w:numPr>
        <w:spacing w:line="360" w:lineRule="auto"/>
        <w:jc w:val="both"/>
        <w:outlineLvl w:val="1"/>
        <w:rPr>
          <w:b/>
          <w:kern w:val="2"/>
          <w:lang w:eastAsia="zh-CN"/>
        </w:rPr>
      </w:pPr>
      <w:r>
        <w:rPr>
          <w:rFonts w:hint="eastAsia"/>
          <w:b/>
          <w:kern w:val="2"/>
          <w:lang w:eastAsia="zh-CN"/>
        </w:rPr>
        <w:t xml:space="preserve"> </w:t>
      </w:r>
      <w:bookmarkStart w:id="226" w:name="_Toc517696858"/>
      <w:bookmarkStart w:id="227" w:name="_Toc535769570"/>
      <w:r>
        <w:rPr>
          <w:b/>
          <w:kern w:val="2"/>
          <w:lang w:eastAsia="zh-CN"/>
        </w:rPr>
        <w:t>给药制剂在</w:t>
      </w:r>
      <w:r w:rsidR="00453BF2">
        <w:rPr>
          <w:rFonts w:hint="eastAsia"/>
          <w:b/>
          <w:kern w:val="2"/>
          <w:lang w:eastAsia="zh-CN"/>
        </w:rPr>
        <w:t>试</w:t>
      </w:r>
      <w:r>
        <w:rPr>
          <w:b/>
          <w:kern w:val="2"/>
          <w:lang w:eastAsia="zh-CN"/>
        </w:rPr>
        <w:t>验机构内的转移</w:t>
      </w:r>
      <w:bookmarkEnd w:id="226"/>
      <w:bookmarkEnd w:id="227"/>
    </w:p>
    <w:p w14:paraId="4B101B38" w14:textId="77777777" w:rsidR="00F41D01" w:rsidRDefault="00885EEF" w:rsidP="00217133">
      <w:pPr>
        <w:widowControl w:val="0"/>
        <w:kinsoku w:val="0"/>
        <w:overflowPunct w:val="0"/>
        <w:autoSpaceDE w:val="0"/>
        <w:autoSpaceDN w:val="0"/>
        <w:adjustRightInd w:val="0"/>
        <w:snapToGrid w:val="0"/>
        <w:spacing w:line="360" w:lineRule="auto"/>
        <w:ind w:firstLineChars="200" w:firstLine="480"/>
        <w:jc w:val="both"/>
        <w:rPr>
          <w:kern w:val="2"/>
          <w:lang w:eastAsia="zh-CN"/>
        </w:rPr>
      </w:pPr>
      <w:proofErr w:type="gramStart"/>
      <w:r>
        <w:rPr>
          <w:kern w:val="2"/>
          <w:lang w:eastAsia="zh-CN"/>
        </w:rPr>
        <w:t>供试品</w:t>
      </w:r>
      <w:r>
        <w:rPr>
          <w:rFonts w:hint="eastAsia"/>
          <w:kern w:val="2"/>
          <w:lang w:eastAsia="zh-CN"/>
        </w:rPr>
        <w:t>给药</w:t>
      </w:r>
      <w:proofErr w:type="gramEnd"/>
      <w:r>
        <w:rPr>
          <w:rFonts w:hint="eastAsia"/>
          <w:kern w:val="2"/>
          <w:lang w:eastAsia="zh-CN"/>
        </w:rPr>
        <w:t>制剂在室温、遮光</w:t>
      </w:r>
      <w:r>
        <w:rPr>
          <w:kern w:val="2"/>
          <w:lang w:eastAsia="zh-CN"/>
        </w:rPr>
        <w:t>条件下从</w:t>
      </w:r>
      <w:proofErr w:type="gramStart"/>
      <w:r>
        <w:rPr>
          <w:kern w:val="2"/>
          <w:lang w:eastAsia="zh-CN"/>
        </w:rPr>
        <w:t>供试品管理</w:t>
      </w:r>
      <w:proofErr w:type="gramEnd"/>
      <w:r>
        <w:rPr>
          <w:kern w:val="2"/>
          <w:lang w:eastAsia="zh-CN"/>
        </w:rPr>
        <w:t>部转移到</w:t>
      </w:r>
      <w:r>
        <w:rPr>
          <w:rFonts w:hint="eastAsia"/>
          <w:kern w:val="2"/>
          <w:lang w:eastAsia="zh-CN"/>
        </w:rPr>
        <w:t>试验场所，溶媒对照组给药制剂在室温条件下从</w:t>
      </w:r>
      <w:proofErr w:type="gramStart"/>
      <w:r>
        <w:rPr>
          <w:rFonts w:hint="eastAsia"/>
          <w:kern w:val="2"/>
          <w:lang w:eastAsia="zh-CN"/>
        </w:rPr>
        <w:t>供试品管理</w:t>
      </w:r>
      <w:proofErr w:type="gramEnd"/>
      <w:r>
        <w:rPr>
          <w:rFonts w:hint="eastAsia"/>
          <w:kern w:val="2"/>
          <w:lang w:eastAsia="zh-CN"/>
        </w:rPr>
        <w:t>部转移到试验场所</w:t>
      </w:r>
      <w:r>
        <w:rPr>
          <w:kern w:val="2"/>
          <w:lang w:eastAsia="zh-CN"/>
        </w:rPr>
        <w:t>。从</w:t>
      </w:r>
      <w:proofErr w:type="gramStart"/>
      <w:r>
        <w:rPr>
          <w:kern w:val="2"/>
          <w:lang w:eastAsia="zh-CN"/>
        </w:rPr>
        <w:t>供试品管理</w:t>
      </w:r>
      <w:proofErr w:type="gramEnd"/>
      <w:r>
        <w:rPr>
          <w:kern w:val="2"/>
          <w:lang w:eastAsia="zh-CN"/>
        </w:rPr>
        <w:t>部领取的</w:t>
      </w:r>
      <w:proofErr w:type="gramStart"/>
      <w:r>
        <w:rPr>
          <w:rFonts w:hint="eastAsia"/>
          <w:kern w:val="2"/>
          <w:lang w:eastAsia="zh-CN"/>
        </w:rPr>
        <w:t>供试品</w:t>
      </w:r>
      <w:r>
        <w:rPr>
          <w:kern w:val="2"/>
          <w:lang w:eastAsia="zh-CN"/>
        </w:rPr>
        <w:t>给药</w:t>
      </w:r>
      <w:proofErr w:type="gramEnd"/>
      <w:r>
        <w:rPr>
          <w:kern w:val="2"/>
          <w:lang w:eastAsia="zh-CN"/>
        </w:rPr>
        <w:t>制剂在不使用时贮存于</w:t>
      </w:r>
      <w:r>
        <w:rPr>
          <w:rFonts w:hint="eastAsia"/>
          <w:lang w:eastAsia="zh-CN"/>
        </w:rPr>
        <w:t>室温、遮光</w:t>
      </w:r>
      <w:r>
        <w:rPr>
          <w:kern w:val="2"/>
          <w:lang w:eastAsia="zh-CN"/>
        </w:rPr>
        <w:t>条件</w:t>
      </w:r>
      <w:r>
        <w:rPr>
          <w:rFonts w:hint="eastAsia"/>
          <w:kern w:val="2"/>
          <w:lang w:eastAsia="zh-CN"/>
        </w:rPr>
        <w:t>，溶媒对照组给药制剂在不使用时贮存在室温条件下</w:t>
      </w:r>
      <w:r w:rsidR="00F41D01">
        <w:rPr>
          <w:kern w:val="2"/>
          <w:lang w:eastAsia="zh-CN"/>
        </w:rPr>
        <w:t>。</w:t>
      </w:r>
    </w:p>
    <w:p w14:paraId="43F10ED5" w14:textId="77777777" w:rsidR="003F078D" w:rsidRDefault="003F078D" w:rsidP="003F078D">
      <w:pPr>
        <w:keepNext/>
        <w:widowControl w:val="0"/>
        <w:numPr>
          <w:ilvl w:val="1"/>
          <w:numId w:val="9"/>
        </w:numPr>
        <w:spacing w:line="360" w:lineRule="auto"/>
        <w:jc w:val="both"/>
        <w:outlineLvl w:val="1"/>
        <w:rPr>
          <w:b/>
          <w:kern w:val="2"/>
          <w:lang w:eastAsia="zh-CN"/>
        </w:rPr>
      </w:pPr>
      <w:bookmarkStart w:id="228" w:name="_Toc483309566"/>
      <w:bookmarkStart w:id="229" w:name="_Toc517696860"/>
      <w:bookmarkStart w:id="230" w:name="_Toc506280270"/>
      <w:bookmarkStart w:id="231" w:name="_Toc514348644"/>
      <w:bookmarkStart w:id="232" w:name="_Toc522541167"/>
      <w:bookmarkStart w:id="233" w:name="_Toc490303524"/>
      <w:bookmarkStart w:id="234" w:name="_Toc532216467"/>
      <w:bookmarkStart w:id="235" w:name="_Toc535769571"/>
      <w:r>
        <w:rPr>
          <w:b/>
          <w:kern w:val="2"/>
          <w:lang w:eastAsia="zh-CN"/>
        </w:rPr>
        <w:t>其他主要试剂</w:t>
      </w:r>
      <w:bookmarkEnd w:id="230"/>
      <w:bookmarkEnd w:id="231"/>
      <w:bookmarkEnd w:id="232"/>
      <w:bookmarkEnd w:id="233"/>
      <w:bookmarkEnd w:id="234"/>
      <w:bookmarkEnd w:id="235"/>
    </w:p>
    <w:tbl>
      <w:tblPr>
        <w:tblW w:w="5000" w:type="pct"/>
        <w:jc w:val="center"/>
        <w:tblInd w:w="0" w:type="dxa"/>
        <w:tblBorders>
          <w:top w:val="single" w:sz="12" w:space="0" w:color="auto"/>
          <w:bottom w:val="single" w:sz="12" w:space="0" w:color="auto"/>
          <w:insideH w:val="single" w:sz="12" w:space="0" w:color="auto"/>
        </w:tblBorders>
        <w:tblLook w:val="0000" w:firstRow="0" w:lastRow="0" w:firstColumn="0" w:lastColumn="0" w:noHBand="0" w:noVBand="0"/>
      </w:tblPr>
      <w:tblGrid>
        <w:gridCol w:w="2690"/>
        <w:gridCol w:w="3073"/>
        <w:gridCol w:w="2760"/>
      </w:tblGrid>
      <w:tr w:rsidR="003F078D" w14:paraId="4BA07D30" w14:textId="77777777" w:rsidTr="003F078D">
        <w:trPr>
          <w:trHeight w:val="313"/>
          <w:jc w:val="center"/>
        </w:trPr>
        <w:tc>
          <w:tcPr>
            <w:tcW w:w="1578" w:type="pct"/>
            <w:tcBorders>
              <w:bottom w:val="single" w:sz="4" w:space="0" w:color="auto"/>
            </w:tcBorders>
            <w:vAlign w:val="center"/>
          </w:tcPr>
          <w:p w14:paraId="11D2D2E7" w14:textId="77777777" w:rsidR="003F078D" w:rsidRDefault="003F078D" w:rsidP="003F078D">
            <w:pPr>
              <w:widowControl w:val="0"/>
              <w:adjustRightInd w:val="0"/>
              <w:snapToGrid w:val="0"/>
              <w:jc w:val="center"/>
              <w:rPr>
                <w:b/>
                <w:kern w:val="2"/>
                <w:sz w:val="21"/>
                <w:szCs w:val="21"/>
                <w:lang w:eastAsia="zh-CN"/>
              </w:rPr>
            </w:pPr>
            <w:r>
              <w:rPr>
                <w:b/>
                <w:kern w:val="2"/>
                <w:sz w:val="21"/>
                <w:szCs w:val="21"/>
                <w:lang w:eastAsia="zh-CN"/>
              </w:rPr>
              <w:t>名称</w:t>
            </w:r>
          </w:p>
        </w:tc>
        <w:tc>
          <w:tcPr>
            <w:tcW w:w="1803" w:type="pct"/>
            <w:tcBorders>
              <w:bottom w:val="single" w:sz="4" w:space="0" w:color="auto"/>
            </w:tcBorders>
            <w:vAlign w:val="center"/>
          </w:tcPr>
          <w:p w14:paraId="5FF1B35E" w14:textId="77777777" w:rsidR="003F078D" w:rsidRDefault="003F078D" w:rsidP="003F078D">
            <w:pPr>
              <w:widowControl w:val="0"/>
              <w:adjustRightInd w:val="0"/>
              <w:snapToGrid w:val="0"/>
              <w:jc w:val="center"/>
              <w:rPr>
                <w:b/>
                <w:kern w:val="2"/>
                <w:sz w:val="21"/>
                <w:szCs w:val="21"/>
                <w:lang w:eastAsia="zh-CN"/>
              </w:rPr>
            </w:pPr>
            <w:r>
              <w:rPr>
                <w:b/>
                <w:kern w:val="2"/>
                <w:sz w:val="21"/>
                <w:szCs w:val="21"/>
                <w:lang w:eastAsia="zh-CN"/>
              </w:rPr>
              <w:t>来源</w:t>
            </w:r>
          </w:p>
        </w:tc>
        <w:tc>
          <w:tcPr>
            <w:tcW w:w="1619" w:type="pct"/>
            <w:tcBorders>
              <w:bottom w:val="single" w:sz="4" w:space="0" w:color="auto"/>
            </w:tcBorders>
            <w:vAlign w:val="center"/>
          </w:tcPr>
          <w:p w14:paraId="567B19FA" w14:textId="77777777" w:rsidR="003F078D" w:rsidRDefault="003F078D" w:rsidP="003F078D">
            <w:pPr>
              <w:widowControl w:val="0"/>
              <w:adjustRightInd w:val="0"/>
              <w:snapToGrid w:val="0"/>
              <w:jc w:val="center"/>
              <w:rPr>
                <w:b/>
                <w:kern w:val="2"/>
                <w:sz w:val="21"/>
                <w:szCs w:val="21"/>
                <w:lang w:eastAsia="zh-CN"/>
              </w:rPr>
            </w:pPr>
            <w:r>
              <w:rPr>
                <w:b/>
                <w:kern w:val="2"/>
                <w:sz w:val="21"/>
                <w:szCs w:val="21"/>
                <w:lang w:eastAsia="zh-CN"/>
              </w:rPr>
              <w:t>等级</w:t>
            </w:r>
          </w:p>
        </w:tc>
      </w:tr>
      <w:tr w:rsidR="003F078D" w14:paraId="6A167688" w14:textId="77777777" w:rsidTr="003F078D">
        <w:trPr>
          <w:trHeight w:val="318"/>
          <w:jc w:val="center"/>
        </w:trPr>
        <w:tc>
          <w:tcPr>
            <w:tcW w:w="1578" w:type="pct"/>
            <w:tcBorders>
              <w:top w:val="single" w:sz="4" w:space="0" w:color="auto"/>
              <w:bottom w:val="single" w:sz="12" w:space="0" w:color="auto"/>
            </w:tcBorders>
            <w:vAlign w:val="center"/>
          </w:tcPr>
          <w:p w14:paraId="66EF6D75" w14:textId="77777777" w:rsidR="003F078D" w:rsidRDefault="003F078D" w:rsidP="003F078D">
            <w:pPr>
              <w:widowControl w:val="0"/>
              <w:kinsoku w:val="0"/>
              <w:overflowPunct w:val="0"/>
              <w:autoSpaceDE w:val="0"/>
              <w:autoSpaceDN w:val="0"/>
              <w:adjustRightInd w:val="0"/>
              <w:snapToGrid w:val="0"/>
              <w:rPr>
                <w:sz w:val="21"/>
                <w:szCs w:val="21"/>
                <w:lang w:eastAsia="zh-CN"/>
              </w:rPr>
            </w:pPr>
            <w:r>
              <w:rPr>
                <w:sz w:val="21"/>
                <w:szCs w:val="21"/>
                <w:lang w:eastAsia="zh-CN"/>
              </w:rPr>
              <w:t>戊巴比妥钠</w:t>
            </w:r>
          </w:p>
        </w:tc>
        <w:tc>
          <w:tcPr>
            <w:tcW w:w="1803" w:type="pct"/>
            <w:tcBorders>
              <w:top w:val="single" w:sz="4" w:space="0" w:color="auto"/>
              <w:bottom w:val="single" w:sz="12" w:space="0" w:color="auto"/>
            </w:tcBorders>
            <w:vAlign w:val="center"/>
          </w:tcPr>
          <w:p w14:paraId="0A47053D" w14:textId="77777777" w:rsidR="003F078D" w:rsidRDefault="003F078D" w:rsidP="003F078D">
            <w:pPr>
              <w:widowControl w:val="0"/>
              <w:kinsoku w:val="0"/>
              <w:overflowPunct w:val="0"/>
              <w:autoSpaceDE w:val="0"/>
              <w:autoSpaceDN w:val="0"/>
              <w:adjustRightInd w:val="0"/>
              <w:snapToGrid w:val="0"/>
              <w:rPr>
                <w:sz w:val="21"/>
                <w:szCs w:val="21"/>
                <w:lang w:eastAsia="zh-CN"/>
              </w:rPr>
            </w:pPr>
            <w:r>
              <w:rPr>
                <w:rFonts w:hint="eastAsia"/>
                <w:sz w:val="21"/>
                <w:szCs w:val="21"/>
                <w:lang w:eastAsia="zh-CN"/>
              </w:rPr>
              <w:t>上海军豪生物科技有限公司</w:t>
            </w:r>
          </w:p>
        </w:tc>
        <w:tc>
          <w:tcPr>
            <w:tcW w:w="1619" w:type="pct"/>
            <w:tcBorders>
              <w:top w:val="single" w:sz="4" w:space="0" w:color="auto"/>
              <w:bottom w:val="single" w:sz="12" w:space="0" w:color="auto"/>
            </w:tcBorders>
            <w:vAlign w:val="center"/>
          </w:tcPr>
          <w:p w14:paraId="61A09F91" w14:textId="77777777" w:rsidR="003F078D" w:rsidRDefault="003F078D" w:rsidP="003F078D">
            <w:pPr>
              <w:widowControl w:val="0"/>
              <w:kinsoku w:val="0"/>
              <w:overflowPunct w:val="0"/>
              <w:autoSpaceDE w:val="0"/>
              <w:autoSpaceDN w:val="0"/>
              <w:adjustRightInd w:val="0"/>
              <w:snapToGrid w:val="0"/>
              <w:jc w:val="center"/>
              <w:rPr>
                <w:sz w:val="21"/>
                <w:szCs w:val="21"/>
                <w:lang w:eastAsia="zh-CN"/>
              </w:rPr>
            </w:pPr>
            <w:r>
              <w:rPr>
                <w:sz w:val="21"/>
                <w:szCs w:val="21"/>
                <w:lang w:eastAsia="zh-CN"/>
              </w:rPr>
              <w:t>NA</w:t>
            </w:r>
          </w:p>
        </w:tc>
      </w:tr>
    </w:tbl>
    <w:p w14:paraId="7ACE3F15" w14:textId="77777777" w:rsidR="00F41D01" w:rsidRDefault="00F41D01" w:rsidP="003F078D">
      <w:pPr>
        <w:keepNext/>
        <w:widowControl w:val="0"/>
        <w:numPr>
          <w:ilvl w:val="1"/>
          <w:numId w:val="9"/>
        </w:numPr>
        <w:spacing w:line="360" w:lineRule="auto"/>
        <w:jc w:val="both"/>
        <w:outlineLvl w:val="1"/>
        <w:rPr>
          <w:b/>
          <w:kern w:val="2"/>
          <w:lang w:eastAsia="zh-CN"/>
        </w:rPr>
      </w:pPr>
      <w:bookmarkStart w:id="236" w:name="_Toc535769572"/>
      <w:r>
        <w:rPr>
          <w:rFonts w:hint="eastAsia"/>
          <w:b/>
          <w:kern w:val="2"/>
          <w:lang w:eastAsia="zh-CN"/>
        </w:rPr>
        <w:t>主要仪器设备</w:t>
      </w:r>
      <w:bookmarkEnd w:id="228"/>
      <w:bookmarkEnd w:id="229"/>
      <w:bookmarkEnd w:id="236"/>
    </w:p>
    <w:tbl>
      <w:tblPr>
        <w:tblW w:w="5000" w:type="pct"/>
        <w:jc w:val="center"/>
        <w:tblInd w:w="0" w:type="dxa"/>
        <w:tblBorders>
          <w:top w:val="single" w:sz="4" w:space="0" w:color="auto"/>
          <w:bottom w:val="single" w:sz="4" w:space="0" w:color="auto"/>
          <w:insideH w:val="single" w:sz="4" w:space="0" w:color="auto"/>
        </w:tblBorders>
        <w:tblCellMar>
          <w:left w:w="28" w:type="dxa"/>
          <w:right w:w="28" w:type="dxa"/>
        </w:tblCellMar>
        <w:tblLook w:val="0000" w:firstRow="0" w:lastRow="0" w:firstColumn="0" w:lastColumn="0" w:noHBand="0" w:noVBand="0"/>
      </w:tblPr>
      <w:tblGrid>
        <w:gridCol w:w="2200"/>
        <w:gridCol w:w="3375"/>
        <w:gridCol w:w="2788"/>
      </w:tblGrid>
      <w:tr w:rsidR="00F41D01" w14:paraId="7FAE875C" w14:textId="77777777" w:rsidTr="003F078D">
        <w:trPr>
          <w:trHeight w:val="339"/>
          <w:tblHeader/>
          <w:jc w:val="center"/>
        </w:trPr>
        <w:tc>
          <w:tcPr>
            <w:tcW w:w="1315" w:type="pct"/>
            <w:tcBorders>
              <w:top w:val="single" w:sz="12" w:space="0" w:color="auto"/>
            </w:tcBorders>
            <w:vAlign w:val="center"/>
          </w:tcPr>
          <w:p w14:paraId="5556F63F" w14:textId="77777777" w:rsidR="00F41D01" w:rsidRDefault="00F41D01">
            <w:pPr>
              <w:spacing w:line="360" w:lineRule="auto"/>
              <w:jc w:val="center"/>
              <w:rPr>
                <w:b/>
                <w:sz w:val="21"/>
                <w:szCs w:val="21"/>
              </w:rPr>
            </w:pPr>
            <w:r>
              <w:rPr>
                <w:b/>
                <w:sz w:val="21"/>
                <w:szCs w:val="21"/>
              </w:rPr>
              <w:t>设备名称</w:t>
            </w:r>
          </w:p>
        </w:tc>
        <w:tc>
          <w:tcPr>
            <w:tcW w:w="2018" w:type="pct"/>
            <w:tcBorders>
              <w:top w:val="single" w:sz="12" w:space="0" w:color="auto"/>
            </w:tcBorders>
            <w:vAlign w:val="center"/>
          </w:tcPr>
          <w:p w14:paraId="0431C534" w14:textId="77777777" w:rsidR="00F41D01" w:rsidRDefault="00F41D01">
            <w:pPr>
              <w:spacing w:line="360" w:lineRule="auto"/>
              <w:jc w:val="center"/>
              <w:rPr>
                <w:b/>
                <w:sz w:val="21"/>
                <w:szCs w:val="21"/>
              </w:rPr>
            </w:pPr>
            <w:r>
              <w:rPr>
                <w:b/>
                <w:sz w:val="21"/>
                <w:szCs w:val="21"/>
              </w:rPr>
              <w:t>制造商</w:t>
            </w:r>
          </w:p>
        </w:tc>
        <w:tc>
          <w:tcPr>
            <w:tcW w:w="1667" w:type="pct"/>
            <w:tcBorders>
              <w:top w:val="single" w:sz="12" w:space="0" w:color="auto"/>
            </w:tcBorders>
            <w:vAlign w:val="center"/>
          </w:tcPr>
          <w:p w14:paraId="0467081A" w14:textId="77777777" w:rsidR="00F41D01" w:rsidRDefault="00F41D01">
            <w:pPr>
              <w:spacing w:line="360" w:lineRule="auto"/>
              <w:jc w:val="center"/>
              <w:rPr>
                <w:b/>
                <w:sz w:val="21"/>
                <w:szCs w:val="21"/>
              </w:rPr>
            </w:pPr>
            <w:r>
              <w:rPr>
                <w:b/>
                <w:sz w:val="21"/>
                <w:szCs w:val="21"/>
              </w:rPr>
              <w:t>型号</w:t>
            </w:r>
          </w:p>
        </w:tc>
      </w:tr>
      <w:tr w:rsidR="00F41D01" w14:paraId="0132DD1C" w14:textId="77777777" w:rsidTr="003F078D">
        <w:trPr>
          <w:trHeight w:val="339"/>
          <w:jc w:val="center"/>
        </w:trPr>
        <w:tc>
          <w:tcPr>
            <w:tcW w:w="1315" w:type="pct"/>
            <w:tcBorders>
              <w:top w:val="nil"/>
              <w:bottom w:val="nil"/>
            </w:tcBorders>
            <w:vAlign w:val="center"/>
          </w:tcPr>
          <w:p w14:paraId="658BE448" w14:textId="77777777" w:rsidR="00F41D01" w:rsidRDefault="00F41D01">
            <w:pPr>
              <w:spacing w:line="360" w:lineRule="auto"/>
              <w:jc w:val="both"/>
              <w:rPr>
                <w:sz w:val="21"/>
                <w:szCs w:val="21"/>
                <w:lang w:eastAsia="zh-CN"/>
              </w:rPr>
            </w:pPr>
            <w:r>
              <w:rPr>
                <w:rFonts w:hint="eastAsia"/>
                <w:sz w:val="21"/>
                <w:szCs w:val="21"/>
                <w:lang w:eastAsia="zh-CN"/>
              </w:rPr>
              <w:t>纯水仪</w:t>
            </w:r>
          </w:p>
        </w:tc>
        <w:tc>
          <w:tcPr>
            <w:tcW w:w="2018" w:type="pct"/>
            <w:tcBorders>
              <w:top w:val="nil"/>
              <w:bottom w:val="nil"/>
            </w:tcBorders>
            <w:vAlign w:val="center"/>
          </w:tcPr>
          <w:p w14:paraId="42C194C5" w14:textId="77777777" w:rsidR="00F41D01" w:rsidRDefault="00F41D01">
            <w:pPr>
              <w:spacing w:line="360" w:lineRule="auto"/>
              <w:jc w:val="both"/>
              <w:rPr>
                <w:sz w:val="21"/>
                <w:szCs w:val="21"/>
                <w:lang w:eastAsia="zh-CN"/>
              </w:rPr>
            </w:pPr>
            <w:r>
              <w:rPr>
                <w:sz w:val="21"/>
                <w:szCs w:val="21"/>
                <w:lang w:eastAsia="zh-CN"/>
              </w:rPr>
              <w:t>Millipore</w:t>
            </w:r>
          </w:p>
        </w:tc>
        <w:tc>
          <w:tcPr>
            <w:tcW w:w="1667" w:type="pct"/>
            <w:tcBorders>
              <w:top w:val="nil"/>
              <w:bottom w:val="nil"/>
            </w:tcBorders>
            <w:vAlign w:val="center"/>
          </w:tcPr>
          <w:p w14:paraId="177511A6" w14:textId="77777777" w:rsidR="00F41D01" w:rsidRDefault="00F41D01">
            <w:pPr>
              <w:spacing w:line="360" w:lineRule="auto"/>
              <w:jc w:val="both"/>
              <w:rPr>
                <w:sz w:val="21"/>
                <w:szCs w:val="21"/>
                <w:lang w:eastAsia="zh-CN"/>
              </w:rPr>
            </w:pPr>
            <w:r>
              <w:rPr>
                <w:sz w:val="21"/>
                <w:szCs w:val="21"/>
                <w:lang w:eastAsia="zh-CN"/>
              </w:rPr>
              <w:t>ELIX</w:t>
            </w:r>
            <w:r>
              <w:rPr>
                <w:sz w:val="21"/>
                <w:szCs w:val="21"/>
                <w:vertAlign w:val="superscript"/>
                <w:lang w:eastAsia="zh-CN"/>
              </w:rPr>
              <w:t>®</w:t>
            </w:r>
            <w:r>
              <w:rPr>
                <w:sz w:val="21"/>
                <w:szCs w:val="21"/>
                <w:lang w:eastAsia="zh-CN"/>
              </w:rPr>
              <w:t xml:space="preserve"> Advantage 5</w:t>
            </w:r>
          </w:p>
        </w:tc>
      </w:tr>
      <w:tr w:rsidR="00F41D01" w14:paraId="0E8B6793" w14:textId="77777777" w:rsidTr="003F078D">
        <w:trPr>
          <w:trHeight w:val="339"/>
          <w:jc w:val="center"/>
        </w:trPr>
        <w:tc>
          <w:tcPr>
            <w:tcW w:w="1315" w:type="pct"/>
            <w:tcBorders>
              <w:top w:val="nil"/>
              <w:bottom w:val="nil"/>
            </w:tcBorders>
            <w:vAlign w:val="center"/>
          </w:tcPr>
          <w:p w14:paraId="17591972" w14:textId="77777777" w:rsidR="00F41D01" w:rsidRDefault="00F41D01">
            <w:pPr>
              <w:spacing w:line="360" w:lineRule="auto"/>
              <w:jc w:val="both"/>
              <w:rPr>
                <w:sz w:val="21"/>
                <w:szCs w:val="21"/>
                <w:lang w:eastAsia="zh-CN"/>
              </w:rPr>
            </w:pPr>
            <w:r>
              <w:rPr>
                <w:sz w:val="21"/>
                <w:szCs w:val="21"/>
                <w:lang w:eastAsia="zh-CN"/>
              </w:rPr>
              <w:t>切片机</w:t>
            </w:r>
          </w:p>
        </w:tc>
        <w:tc>
          <w:tcPr>
            <w:tcW w:w="2018" w:type="pct"/>
            <w:tcBorders>
              <w:top w:val="nil"/>
              <w:bottom w:val="nil"/>
            </w:tcBorders>
            <w:vAlign w:val="center"/>
          </w:tcPr>
          <w:p w14:paraId="5031EC94"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264DB7A8" w14:textId="77777777" w:rsidR="00F41D01" w:rsidRDefault="00F41D01">
            <w:pPr>
              <w:spacing w:line="360" w:lineRule="auto"/>
              <w:jc w:val="both"/>
              <w:rPr>
                <w:sz w:val="21"/>
                <w:szCs w:val="21"/>
                <w:lang w:eastAsia="zh-CN"/>
              </w:rPr>
            </w:pPr>
            <w:r>
              <w:rPr>
                <w:sz w:val="21"/>
                <w:szCs w:val="21"/>
                <w:lang w:eastAsia="zh-CN"/>
              </w:rPr>
              <w:t>Leica RM2235</w:t>
            </w:r>
          </w:p>
        </w:tc>
      </w:tr>
      <w:tr w:rsidR="00F41D01" w14:paraId="1E52C43E" w14:textId="77777777" w:rsidTr="003F078D">
        <w:trPr>
          <w:trHeight w:val="339"/>
          <w:jc w:val="center"/>
        </w:trPr>
        <w:tc>
          <w:tcPr>
            <w:tcW w:w="1315" w:type="pct"/>
            <w:tcBorders>
              <w:top w:val="nil"/>
              <w:bottom w:val="nil"/>
            </w:tcBorders>
            <w:vAlign w:val="center"/>
          </w:tcPr>
          <w:p w14:paraId="15112714" w14:textId="77777777" w:rsidR="00F41D01" w:rsidRDefault="00F41D01">
            <w:pPr>
              <w:spacing w:line="360" w:lineRule="auto"/>
              <w:jc w:val="both"/>
              <w:rPr>
                <w:sz w:val="21"/>
                <w:szCs w:val="21"/>
                <w:lang w:eastAsia="zh-CN"/>
              </w:rPr>
            </w:pPr>
            <w:r>
              <w:rPr>
                <w:sz w:val="21"/>
                <w:szCs w:val="21"/>
                <w:lang w:eastAsia="zh-CN"/>
              </w:rPr>
              <w:t>封片机</w:t>
            </w:r>
          </w:p>
        </w:tc>
        <w:tc>
          <w:tcPr>
            <w:tcW w:w="2018" w:type="pct"/>
            <w:tcBorders>
              <w:top w:val="nil"/>
              <w:bottom w:val="nil"/>
            </w:tcBorders>
            <w:vAlign w:val="center"/>
          </w:tcPr>
          <w:p w14:paraId="4E14F857"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158805CA" w14:textId="77777777" w:rsidR="00F41D01" w:rsidRDefault="00F41D01">
            <w:pPr>
              <w:spacing w:line="360" w:lineRule="auto"/>
              <w:jc w:val="both"/>
              <w:rPr>
                <w:sz w:val="21"/>
                <w:szCs w:val="21"/>
                <w:lang w:eastAsia="zh-CN"/>
              </w:rPr>
            </w:pPr>
            <w:r>
              <w:rPr>
                <w:sz w:val="21"/>
                <w:szCs w:val="21"/>
                <w:lang w:eastAsia="zh-CN"/>
              </w:rPr>
              <w:t>Leica CV5030</w:t>
            </w:r>
          </w:p>
        </w:tc>
      </w:tr>
      <w:tr w:rsidR="00F41D01" w14:paraId="098386A3" w14:textId="77777777" w:rsidTr="003F078D">
        <w:trPr>
          <w:trHeight w:val="339"/>
          <w:jc w:val="center"/>
        </w:trPr>
        <w:tc>
          <w:tcPr>
            <w:tcW w:w="1315" w:type="pct"/>
            <w:tcBorders>
              <w:top w:val="nil"/>
              <w:bottom w:val="nil"/>
            </w:tcBorders>
            <w:vAlign w:val="center"/>
          </w:tcPr>
          <w:p w14:paraId="683F384B" w14:textId="77777777" w:rsidR="00F41D01" w:rsidRDefault="00F41D01">
            <w:pPr>
              <w:spacing w:line="360" w:lineRule="auto"/>
              <w:jc w:val="both"/>
              <w:rPr>
                <w:sz w:val="21"/>
                <w:szCs w:val="21"/>
                <w:lang w:eastAsia="zh-CN"/>
              </w:rPr>
            </w:pPr>
            <w:r>
              <w:rPr>
                <w:sz w:val="21"/>
                <w:szCs w:val="21"/>
                <w:lang w:eastAsia="zh-CN"/>
              </w:rPr>
              <w:t>染色机</w:t>
            </w:r>
          </w:p>
        </w:tc>
        <w:tc>
          <w:tcPr>
            <w:tcW w:w="2018" w:type="pct"/>
            <w:tcBorders>
              <w:top w:val="nil"/>
              <w:bottom w:val="nil"/>
            </w:tcBorders>
            <w:vAlign w:val="center"/>
          </w:tcPr>
          <w:p w14:paraId="5C5F70CF"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54778DB0" w14:textId="77777777" w:rsidR="00F41D01" w:rsidRDefault="00F41D01">
            <w:pPr>
              <w:spacing w:line="360" w:lineRule="auto"/>
              <w:jc w:val="both"/>
              <w:rPr>
                <w:sz w:val="21"/>
                <w:szCs w:val="21"/>
                <w:lang w:eastAsia="zh-CN"/>
              </w:rPr>
            </w:pPr>
            <w:r>
              <w:rPr>
                <w:sz w:val="21"/>
                <w:szCs w:val="21"/>
                <w:lang w:eastAsia="zh-CN"/>
              </w:rPr>
              <w:t>Leica ST5020</w:t>
            </w:r>
          </w:p>
        </w:tc>
      </w:tr>
      <w:tr w:rsidR="00F41D01" w14:paraId="08B204F3" w14:textId="77777777" w:rsidTr="003F078D">
        <w:trPr>
          <w:trHeight w:val="339"/>
          <w:jc w:val="center"/>
        </w:trPr>
        <w:tc>
          <w:tcPr>
            <w:tcW w:w="1315" w:type="pct"/>
            <w:tcBorders>
              <w:top w:val="nil"/>
              <w:bottom w:val="nil"/>
            </w:tcBorders>
            <w:vAlign w:val="center"/>
          </w:tcPr>
          <w:p w14:paraId="15D0CBB2" w14:textId="77777777" w:rsidR="00F41D01" w:rsidRDefault="00F41D01">
            <w:pPr>
              <w:spacing w:line="360" w:lineRule="auto"/>
              <w:jc w:val="both"/>
              <w:rPr>
                <w:sz w:val="21"/>
                <w:szCs w:val="21"/>
                <w:lang w:eastAsia="zh-CN"/>
              </w:rPr>
            </w:pPr>
            <w:r>
              <w:rPr>
                <w:sz w:val="21"/>
                <w:szCs w:val="21"/>
                <w:lang w:eastAsia="zh-CN"/>
              </w:rPr>
              <w:t>组织包埋机</w:t>
            </w:r>
          </w:p>
        </w:tc>
        <w:tc>
          <w:tcPr>
            <w:tcW w:w="2018" w:type="pct"/>
            <w:tcBorders>
              <w:top w:val="nil"/>
              <w:bottom w:val="nil"/>
            </w:tcBorders>
            <w:vAlign w:val="center"/>
          </w:tcPr>
          <w:p w14:paraId="06233326"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0F6DF739" w14:textId="77777777" w:rsidR="00F41D01" w:rsidRDefault="00F41D01">
            <w:pPr>
              <w:spacing w:line="360" w:lineRule="auto"/>
              <w:jc w:val="both"/>
              <w:rPr>
                <w:sz w:val="21"/>
                <w:szCs w:val="21"/>
                <w:lang w:eastAsia="zh-CN"/>
              </w:rPr>
            </w:pPr>
            <w:r>
              <w:rPr>
                <w:sz w:val="21"/>
                <w:szCs w:val="21"/>
                <w:lang w:eastAsia="zh-CN"/>
              </w:rPr>
              <w:t>Leica EG1150C+ EG1150H</w:t>
            </w:r>
          </w:p>
        </w:tc>
      </w:tr>
      <w:tr w:rsidR="00F41D01" w14:paraId="0AE6BC01" w14:textId="77777777" w:rsidTr="003F078D">
        <w:trPr>
          <w:trHeight w:val="339"/>
          <w:jc w:val="center"/>
        </w:trPr>
        <w:tc>
          <w:tcPr>
            <w:tcW w:w="1315" w:type="pct"/>
            <w:tcBorders>
              <w:top w:val="nil"/>
              <w:bottom w:val="single" w:sz="12" w:space="0" w:color="auto"/>
            </w:tcBorders>
            <w:vAlign w:val="center"/>
          </w:tcPr>
          <w:p w14:paraId="30749D71" w14:textId="77777777" w:rsidR="00F41D01" w:rsidRDefault="00F41D01">
            <w:pPr>
              <w:spacing w:line="360" w:lineRule="auto"/>
              <w:jc w:val="both"/>
              <w:rPr>
                <w:sz w:val="21"/>
                <w:szCs w:val="21"/>
                <w:lang w:eastAsia="zh-CN"/>
              </w:rPr>
            </w:pPr>
            <w:r>
              <w:rPr>
                <w:sz w:val="21"/>
                <w:szCs w:val="21"/>
                <w:lang w:eastAsia="zh-CN"/>
              </w:rPr>
              <w:t>全自动脱水机</w:t>
            </w:r>
          </w:p>
        </w:tc>
        <w:tc>
          <w:tcPr>
            <w:tcW w:w="2018" w:type="pct"/>
            <w:tcBorders>
              <w:top w:val="nil"/>
              <w:bottom w:val="single" w:sz="12" w:space="0" w:color="auto"/>
            </w:tcBorders>
            <w:vAlign w:val="center"/>
          </w:tcPr>
          <w:p w14:paraId="04C8D69D"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single" w:sz="12" w:space="0" w:color="auto"/>
            </w:tcBorders>
            <w:vAlign w:val="center"/>
          </w:tcPr>
          <w:p w14:paraId="27DE015B" w14:textId="77777777" w:rsidR="00F41D01" w:rsidRDefault="00F41D01">
            <w:pPr>
              <w:spacing w:line="360" w:lineRule="auto"/>
              <w:jc w:val="both"/>
              <w:rPr>
                <w:sz w:val="21"/>
                <w:szCs w:val="21"/>
                <w:lang w:eastAsia="zh-CN"/>
              </w:rPr>
            </w:pPr>
            <w:r>
              <w:rPr>
                <w:sz w:val="21"/>
                <w:szCs w:val="21"/>
                <w:lang w:eastAsia="zh-CN"/>
              </w:rPr>
              <w:t>Leica ASP300S</w:t>
            </w:r>
          </w:p>
        </w:tc>
      </w:tr>
    </w:tbl>
    <w:p w14:paraId="50C731D4" w14:textId="77777777" w:rsidR="00F41D01" w:rsidRDefault="00F41D01">
      <w:pPr>
        <w:pStyle w:val="1"/>
        <w:widowControl w:val="0"/>
        <w:numPr>
          <w:ilvl w:val="0"/>
          <w:numId w:val="4"/>
        </w:numPr>
        <w:tabs>
          <w:tab w:val="clear" w:pos="720"/>
        </w:tabs>
        <w:spacing w:before="0" w:after="0" w:line="360" w:lineRule="auto"/>
        <w:rPr>
          <w:caps/>
          <w:kern w:val="2"/>
          <w:sz w:val="28"/>
          <w:lang w:eastAsia="zh-CN"/>
        </w:rPr>
      </w:pPr>
      <w:bookmarkStart w:id="237" w:name="_Toc322940826"/>
      <w:bookmarkStart w:id="238" w:name="_Toc325032970"/>
      <w:bookmarkStart w:id="239" w:name="_Toc325036132"/>
      <w:bookmarkStart w:id="240" w:name="_Toc325530613"/>
      <w:bookmarkStart w:id="241" w:name="_Toc325530733"/>
      <w:bookmarkStart w:id="242" w:name="_Toc329617267"/>
      <w:bookmarkStart w:id="243" w:name="_Toc330902687"/>
      <w:bookmarkStart w:id="244" w:name="_Toc330969332"/>
      <w:bookmarkStart w:id="245" w:name="_Toc335725418"/>
      <w:bookmarkStart w:id="246" w:name="_Toc335725558"/>
      <w:bookmarkStart w:id="247" w:name="_Toc535769573"/>
      <w:r>
        <w:rPr>
          <w:caps/>
          <w:kern w:val="2"/>
          <w:sz w:val="28"/>
          <w:lang w:eastAsia="zh-CN"/>
        </w:rPr>
        <w:lastRenderedPageBreak/>
        <w:t>试验系统</w:t>
      </w:r>
      <w:bookmarkEnd w:id="237"/>
      <w:bookmarkEnd w:id="238"/>
      <w:bookmarkEnd w:id="239"/>
      <w:bookmarkEnd w:id="240"/>
      <w:bookmarkEnd w:id="241"/>
      <w:bookmarkEnd w:id="242"/>
      <w:bookmarkEnd w:id="243"/>
      <w:bookmarkEnd w:id="244"/>
      <w:bookmarkEnd w:id="245"/>
      <w:bookmarkEnd w:id="246"/>
      <w:bookmarkEnd w:id="247"/>
    </w:p>
    <w:p w14:paraId="04CF6617" w14:textId="77777777" w:rsidR="00F41D01" w:rsidRDefault="00F41D01">
      <w:pPr>
        <w:keepNext/>
        <w:widowControl w:val="0"/>
        <w:numPr>
          <w:ilvl w:val="1"/>
          <w:numId w:val="4"/>
        </w:numPr>
        <w:spacing w:line="360" w:lineRule="auto"/>
        <w:jc w:val="both"/>
        <w:outlineLvl w:val="1"/>
        <w:rPr>
          <w:b/>
          <w:bCs/>
          <w:lang w:eastAsia="zh-CN"/>
        </w:rPr>
      </w:pPr>
      <w:bookmarkStart w:id="248" w:name="_Toc322940827"/>
      <w:bookmarkStart w:id="249" w:name="_Toc325032971"/>
      <w:bookmarkStart w:id="250" w:name="_Toc325036133"/>
      <w:bookmarkStart w:id="251" w:name="_Toc325530614"/>
      <w:bookmarkStart w:id="252" w:name="_Toc325530734"/>
      <w:bookmarkStart w:id="253" w:name="_Toc329617268"/>
      <w:bookmarkStart w:id="254" w:name="_Toc330902688"/>
      <w:bookmarkStart w:id="255" w:name="_Toc330969333"/>
      <w:bookmarkStart w:id="256" w:name="_Toc335725419"/>
      <w:bookmarkStart w:id="257" w:name="_Toc335725559"/>
      <w:bookmarkStart w:id="258" w:name="_Toc535769574"/>
      <w:r>
        <w:rPr>
          <w:b/>
          <w:bCs/>
          <w:lang w:eastAsia="zh-CN"/>
        </w:rPr>
        <w:t>品种</w:t>
      </w:r>
      <w:r>
        <w:rPr>
          <w:b/>
          <w:bCs/>
          <w:lang w:eastAsia="zh-CN"/>
        </w:rPr>
        <w:t>/</w:t>
      </w:r>
      <w:r>
        <w:rPr>
          <w:b/>
          <w:bCs/>
          <w:lang w:eastAsia="zh-CN"/>
        </w:rPr>
        <w:t>品系</w:t>
      </w:r>
      <w:r>
        <w:rPr>
          <w:b/>
          <w:bCs/>
          <w:lang w:eastAsia="zh-CN"/>
        </w:rPr>
        <w:t>/</w:t>
      </w:r>
      <w:r>
        <w:rPr>
          <w:b/>
          <w:bCs/>
          <w:lang w:eastAsia="zh-CN"/>
        </w:rPr>
        <w:t>级别</w:t>
      </w:r>
      <w:bookmarkEnd w:id="248"/>
      <w:bookmarkEnd w:id="249"/>
      <w:bookmarkEnd w:id="250"/>
      <w:bookmarkEnd w:id="251"/>
      <w:bookmarkEnd w:id="252"/>
      <w:bookmarkEnd w:id="253"/>
      <w:bookmarkEnd w:id="254"/>
      <w:bookmarkEnd w:id="255"/>
      <w:bookmarkEnd w:id="256"/>
      <w:bookmarkEnd w:id="257"/>
      <w:bookmarkEnd w:id="258"/>
    </w:p>
    <w:p w14:paraId="238C2C31" w14:textId="77777777" w:rsidR="00F41D01" w:rsidRDefault="00F41D01">
      <w:pPr>
        <w:pStyle w:val="WXBodyText"/>
        <w:spacing w:before="0" w:after="0" w:line="360" w:lineRule="auto"/>
        <w:ind w:left="0" w:firstLineChars="200" w:firstLine="480"/>
        <w:rPr>
          <w:rFonts w:cs="Times New Roman"/>
        </w:rPr>
      </w:pPr>
      <w:r>
        <w:rPr>
          <w:rFonts w:cs="Times New Roman"/>
        </w:rPr>
        <w:t>种属：</w:t>
      </w:r>
      <w:r w:rsidR="00C52F08">
        <w:rPr>
          <w:rFonts w:cs="Times New Roman"/>
        </w:rPr>
        <w:t>ICR</w:t>
      </w:r>
      <w:r w:rsidR="00C52F08">
        <w:rPr>
          <w:rFonts w:cs="Times New Roman"/>
        </w:rPr>
        <w:t>小鼠</w:t>
      </w:r>
      <w:r>
        <w:rPr>
          <w:rFonts w:cs="Times New Roman"/>
        </w:rPr>
        <w:t>；</w:t>
      </w:r>
    </w:p>
    <w:p w14:paraId="5388113E" w14:textId="77777777" w:rsidR="00F41D01" w:rsidRDefault="00F41D01">
      <w:pPr>
        <w:pStyle w:val="WXBodyText"/>
        <w:spacing w:before="0" w:after="0" w:line="360" w:lineRule="auto"/>
        <w:ind w:left="0" w:firstLineChars="200" w:firstLine="480"/>
        <w:rPr>
          <w:rFonts w:cs="Times New Roman"/>
        </w:rPr>
      </w:pPr>
      <w:r>
        <w:rPr>
          <w:rFonts w:cs="Times New Roman"/>
        </w:rPr>
        <w:t>等级：</w:t>
      </w:r>
      <w:r>
        <w:rPr>
          <w:rFonts w:cs="Times New Roman"/>
        </w:rPr>
        <w:t>SPF</w:t>
      </w:r>
      <w:r>
        <w:rPr>
          <w:rFonts w:cs="Times New Roman"/>
        </w:rPr>
        <w:t>级。</w:t>
      </w:r>
    </w:p>
    <w:p w14:paraId="260A4F44" w14:textId="77777777" w:rsidR="00F41D01" w:rsidRDefault="00F41D01">
      <w:pPr>
        <w:keepNext/>
        <w:widowControl w:val="0"/>
        <w:numPr>
          <w:ilvl w:val="1"/>
          <w:numId w:val="4"/>
        </w:numPr>
        <w:spacing w:line="360" w:lineRule="auto"/>
        <w:jc w:val="both"/>
        <w:outlineLvl w:val="1"/>
        <w:rPr>
          <w:b/>
          <w:bCs/>
          <w:lang w:eastAsia="zh-CN"/>
        </w:rPr>
      </w:pPr>
      <w:bookmarkStart w:id="259" w:name="_Toc322940828"/>
      <w:bookmarkStart w:id="260" w:name="_Toc325032972"/>
      <w:bookmarkStart w:id="261" w:name="_Toc325036134"/>
      <w:bookmarkStart w:id="262" w:name="_Toc325530615"/>
      <w:bookmarkStart w:id="263" w:name="_Toc325530735"/>
      <w:bookmarkStart w:id="264" w:name="_Toc329617269"/>
      <w:bookmarkStart w:id="265" w:name="_Toc330902689"/>
      <w:bookmarkStart w:id="266" w:name="_Toc330969334"/>
      <w:bookmarkStart w:id="267" w:name="_Toc335725420"/>
      <w:bookmarkStart w:id="268" w:name="_Toc335725560"/>
      <w:bookmarkStart w:id="269" w:name="_Toc535769575"/>
      <w:r>
        <w:rPr>
          <w:b/>
          <w:bCs/>
          <w:lang w:eastAsia="zh-CN"/>
        </w:rPr>
        <w:t>性别和数量</w:t>
      </w:r>
      <w:bookmarkEnd w:id="259"/>
      <w:bookmarkEnd w:id="260"/>
      <w:bookmarkEnd w:id="261"/>
      <w:bookmarkEnd w:id="262"/>
      <w:bookmarkEnd w:id="263"/>
      <w:bookmarkEnd w:id="264"/>
      <w:bookmarkEnd w:id="265"/>
      <w:bookmarkEnd w:id="266"/>
      <w:bookmarkEnd w:id="267"/>
      <w:bookmarkEnd w:id="268"/>
      <w:bookmarkEnd w:id="269"/>
    </w:p>
    <w:p w14:paraId="748FB213" w14:textId="77777777" w:rsidR="00F41D01" w:rsidRDefault="00F41D01">
      <w:pPr>
        <w:pStyle w:val="WXBodyText"/>
        <w:spacing w:before="0" w:after="0" w:line="360" w:lineRule="auto"/>
        <w:ind w:left="0" w:firstLineChars="200" w:firstLine="480"/>
        <w:rPr>
          <w:rFonts w:cs="Times New Roman"/>
        </w:rPr>
      </w:pPr>
      <w:r>
        <w:rPr>
          <w:rFonts w:cs="Times New Roman"/>
        </w:rPr>
        <w:t>购入动物数量和性别：</w:t>
      </w:r>
      <w:r w:rsidR="003F078D">
        <w:rPr>
          <w:rFonts w:cs="Times New Roman" w:hint="eastAsia"/>
        </w:rPr>
        <w:t>6</w:t>
      </w:r>
      <w:r>
        <w:rPr>
          <w:rFonts w:cs="Times New Roman" w:hint="eastAsia"/>
        </w:rPr>
        <w:t>6</w:t>
      </w:r>
      <w:r>
        <w:rPr>
          <w:rFonts w:cs="Times New Roman"/>
        </w:rPr>
        <w:t>只，雌、雄各半；</w:t>
      </w:r>
    </w:p>
    <w:p w14:paraId="47AF82F4" w14:textId="77777777" w:rsidR="00F41D01" w:rsidRDefault="00F41D01">
      <w:pPr>
        <w:pStyle w:val="WXBodyText"/>
        <w:spacing w:before="0" w:after="0" w:line="360" w:lineRule="auto"/>
        <w:ind w:left="0" w:firstLineChars="200" w:firstLine="480"/>
        <w:rPr>
          <w:rFonts w:cs="Times New Roman"/>
        </w:rPr>
      </w:pPr>
      <w:r>
        <w:rPr>
          <w:rFonts w:cs="Times New Roman"/>
        </w:rPr>
        <w:t>使用动物数量和性别：</w:t>
      </w:r>
      <w:r w:rsidR="003F078D">
        <w:rPr>
          <w:rFonts w:cs="Times New Roman" w:hint="eastAsia"/>
        </w:rPr>
        <w:t>6</w:t>
      </w:r>
      <w:r>
        <w:rPr>
          <w:rFonts w:cs="Times New Roman" w:hint="eastAsia"/>
        </w:rPr>
        <w:t>0</w:t>
      </w:r>
      <w:r>
        <w:rPr>
          <w:rFonts w:cs="Times New Roman"/>
        </w:rPr>
        <w:t>只，雌、雄各半；</w:t>
      </w:r>
    </w:p>
    <w:p w14:paraId="333FB4D1" w14:textId="77777777" w:rsidR="00F41D01" w:rsidRDefault="00F41D01">
      <w:pPr>
        <w:pStyle w:val="WXBodyText"/>
        <w:spacing w:before="0" w:after="0" w:line="360" w:lineRule="auto"/>
        <w:ind w:left="0" w:firstLineChars="200" w:firstLine="480"/>
        <w:rPr>
          <w:rFonts w:cs="Times New Roman"/>
        </w:rPr>
      </w:pPr>
      <w:r>
        <w:rPr>
          <w:rFonts w:cs="Times New Roman"/>
        </w:rPr>
        <w:t>剩余动物的处理：本试验剩余实验动物于</w:t>
      </w:r>
      <w:r>
        <w:rPr>
          <w:rFonts w:cs="Times New Roman" w:hint="eastAsia"/>
        </w:rPr>
        <w:t>给药后第</w:t>
      </w:r>
      <w:r w:rsidR="005673FF">
        <w:rPr>
          <w:rFonts w:cs="Times New Roman" w:hint="eastAsia"/>
        </w:rPr>
        <w:t>5</w:t>
      </w:r>
      <w:r>
        <w:rPr>
          <w:rFonts w:cs="Times New Roman" w:hint="eastAsia"/>
        </w:rPr>
        <w:t>天</w:t>
      </w:r>
      <w:r>
        <w:rPr>
          <w:rFonts w:cs="Times New Roman"/>
        </w:rPr>
        <w:t>移交</w:t>
      </w:r>
      <w:r>
        <w:rPr>
          <w:rFonts w:cs="Times New Roman" w:hint="eastAsia"/>
        </w:rPr>
        <w:t>毒理</w:t>
      </w:r>
      <w:r>
        <w:rPr>
          <w:rFonts w:cs="Times New Roman"/>
        </w:rPr>
        <w:t>运行部。</w:t>
      </w:r>
    </w:p>
    <w:p w14:paraId="2E08782A" w14:textId="77777777" w:rsidR="00F41D01" w:rsidRDefault="00F41D01">
      <w:pPr>
        <w:keepNext/>
        <w:widowControl w:val="0"/>
        <w:numPr>
          <w:ilvl w:val="1"/>
          <w:numId w:val="4"/>
        </w:numPr>
        <w:spacing w:line="360" w:lineRule="auto"/>
        <w:jc w:val="both"/>
        <w:outlineLvl w:val="1"/>
        <w:rPr>
          <w:b/>
          <w:bCs/>
          <w:lang w:eastAsia="zh-CN"/>
        </w:rPr>
      </w:pPr>
      <w:bookmarkStart w:id="270" w:name="_Toc322940829"/>
      <w:bookmarkStart w:id="271" w:name="_Toc325032973"/>
      <w:bookmarkStart w:id="272" w:name="_Toc325036135"/>
      <w:bookmarkStart w:id="273" w:name="_Toc325530616"/>
      <w:bookmarkStart w:id="274" w:name="_Toc325530736"/>
      <w:bookmarkStart w:id="275" w:name="_Toc329617270"/>
      <w:bookmarkStart w:id="276" w:name="_Toc330902690"/>
      <w:bookmarkStart w:id="277" w:name="_Toc330969335"/>
      <w:bookmarkStart w:id="278" w:name="_Toc335725421"/>
      <w:bookmarkStart w:id="279" w:name="_Toc335725561"/>
      <w:bookmarkStart w:id="280" w:name="_Toc535769576"/>
      <w:r>
        <w:rPr>
          <w:b/>
          <w:bCs/>
          <w:lang w:eastAsia="zh-CN"/>
        </w:rPr>
        <w:t>来源</w:t>
      </w:r>
      <w:bookmarkEnd w:id="270"/>
      <w:bookmarkEnd w:id="271"/>
      <w:bookmarkEnd w:id="272"/>
      <w:bookmarkEnd w:id="273"/>
      <w:bookmarkEnd w:id="274"/>
      <w:bookmarkEnd w:id="275"/>
      <w:bookmarkEnd w:id="276"/>
      <w:bookmarkEnd w:id="277"/>
      <w:bookmarkEnd w:id="278"/>
      <w:bookmarkEnd w:id="279"/>
      <w:bookmarkEnd w:id="280"/>
    </w:p>
    <w:p w14:paraId="15F6AC9E" w14:textId="77777777" w:rsidR="00F41D01" w:rsidRDefault="00F41D01">
      <w:pPr>
        <w:pStyle w:val="WXBodyText"/>
        <w:spacing w:before="0" w:after="0" w:line="360" w:lineRule="auto"/>
        <w:ind w:left="0" w:firstLineChars="200" w:firstLine="480"/>
        <w:rPr>
          <w:rFonts w:cs="Times New Roman"/>
        </w:rPr>
      </w:pPr>
      <w:r>
        <w:rPr>
          <w:kern w:val="2"/>
        </w:rPr>
        <w:t>提供单位：</w:t>
      </w:r>
      <w:r>
        <w:rPr>
          <w:rFonts w:cs="Times New Roman" w:hint="eastAsia"/>
        </w:rPr>
        <w:t>浙江</w:t>
      </w:r>
      <w:r>
        <w:rPr>
          <w:rFonts w:cs="Times New Roman"/>
        </w:rPr>
        <w:t>维通利华实验动物技术有限公司；</w:t>
      </w:r>
    </w:p>
    <w:p w14:paraId="3348D635" w14:textId="77777777" w:rsidR="00F41D01" w:rsidRDefault="00F41D01">
      <w:pPr>
        <w:pStyle w:val="WXBodyText"/>
        <w:spacing w:before="0" w:after="0" w:line="360" w:lineRule="auto"/>
        <w:ind w:left="0" w:firstLineChars="200" w:firstLine="480"/>
        <w:jc w:val="left"/>
        <w:rPr>
          <w:rFonts w:cs="Times New Roman"/>
        </w:rPr>
      </w:pPr>
      <w:r>
        <w:rPr>
          <w:rFonts w:cs="Times New Roman"/>
        </w:rPr>
        <w:t>生产许可证号：</w:t>
      </w:r>
      <w:r>
        <w:rPr>
          <w:rFonts w:cs="Times New Roman"/>
        </w:rPr>
        <w:t>SCXK</w:t>
      </w:r>
      <w:r>
        <w:rPr>
          <w:rFonts w:cs="Times New Roman"/>
        </w:rPr>
        <w:t>（</w:t>
      </w:r>
      <w:r>
        <w:rPr>
          <w:rFonts w:cs="Times New Roman" w:hint="eastAsia"/>
        </w:rPr>
        <w:t>浙</w:t>
      </w:r>
      <w:r>
        <w:rPr>
          <w:rFonts w:cs="Times New Roman"/>
        </w:rPr>
        <w:t>）</w:t>
      </w:r>
      <w:r>
        <w:rPr>
          <w:rFonts w:cs="Times New Roman"/>
        </w:rPr>
        <w:t>201</w:t>
      </w:r>
      <w:r>
        <w:rPr>
          <w:rFonts w:cs="Times New Roman" w:hint="eastAsia"/>
        </w:rPr>
        <w:t>8</w:t>
      </w:r>
      <w:r>
        <w:rPr>
          <w:rFonts w:cs="Times New Roman"/>
        </w:rPr>
        <w:t>-00</w:t>
      </w:r>
      <w:r>
        <w:rPr>
          <w:rFonts w:cs="Times New Roman" w:hint="eastAsia"/>
        </w:rPr>
        <w:t>01</w:t>
      </w:r>
      <w:r>
        <w:rPr>
          <w:rFonts w:cs="Times New Roman"/>
        </w:rPr>
        <w:t>；</w:t>
      </w:r>
    </w:p>
    <w:p w14:paraId="0C4E7A8F" w14:textId="77777777" w:rsidR="00F41D01" w:rsidRDefault="00F41D01">
      <w:pPr>
        <w:widowControl w:val="0"/>
        <w:spacing w:line="360" w:lineRule="auto"/>
        <w:ind w:firstLineChars="200" w:firstLine="480"/>
        <w:jc w:val="both"/>
        <w:rPr>
          <w:kern w:val="2"/>
          <w:lang w:eastAsia="zh-CN"/>
        </w:rPr>
      </w:pPr>
      <w:r>
        <w:rPr>
          <w:lang w:eastAsia="zh-CN"/>
        </w:rPr>
        <w:t>动物质量合格证号：</w:t>
      </w:r>
      <w:r w:rsidR="00C57C2E" w:rsidRPr="00163D60">
        <w:rPr>
          <w:rFonts w:hint="eastAsia"/>
          <w:lang w:eastAsia="zh-CN"/>
        </w:rPr>
        <w:t xml:space="preserve">No </w:t>
      </w:r>
      <w:r w:rsidR="00163D60" w:rsidRPr="00163D60">
        <w:rPr>
          <w:rFonts w:hint="eastAsia"/>
          <w:lang w:eastAsia="zh-CN"/>
        </w:rPr>
        <w:t>1812050025</w:t>
      </w:r>
      <w:r>
        <w:rPr>
          <w:kern w:val="2"/>
          <w:lang w:eastAsia="zh-CN"/>
        </w:rPr>
        <w:t>。</w:t>
      </w:r>
    </w:p>
    <w:p w14:paraId="39C0887B" w14:textId="77777777" w:rsidR="00F41D01" w:rsidRPr="00D87799" w:rsidRDefault="00F41D01">
      <w:pPr>
        <w:keepNext/>
        <w:widowControl w:val="0"/>
        <w:numPr>
          <w:ilvl w:val="1"/>
          <w:numId w:val="4"/>
        </w:numPr>
        <w:spacing w:line="360" w:lineRule="auto"/>
        <w:jc w:val="both"/>
        <w:outlineLvl w:val="1"/>
        <w:rPr>
          <w:b/>
          <w:bCs/>
          <w:lang w:eastAsia="zh-CN"/>
        </w:rPr>
      </w:pPr>
      <w:bookmarkStart w:id="281" w:name="_Toc322940830"/>
      <w:bookmarkStart w:id="282" w:name="_Toc325032974"/>
      <w:bookmarkStart w:id="283" w:name="_Toc325036136"/>
      <w:bookmarkStart w:id="284" w:name="_Toc325530617"/>
      <w:bookmarkStart w:id="285" w:name="_Toc325530737"/>
      <w:bookmarkStart w:id="286" w:name="_Toc329617271"/>
      <w:bookmarkStart w:id="287" w:name="_Toc330902691"/>
      <w:bookmarkStart w:id="288" w:name="_Toc330969336"/>
      <w:bookmarkStart w:id="289" w:name="_Toc335725422"/>
      <w:bookmarkStart w:id="290" w:name="_Toc335725562"/>
      <w:bookmarkStart w:id="291" w:name="_Toc535769577"/>
      <w:r>
        <w:rPr>
          <w:b/>
          <w:bCs/>
          <w:lang w:eastAsia="zh-CN"/>
        </w:rPr>
        <w:t>体重和年龄</w:t>
      </w:r>
      <w:bookmarkEnd w:id="281"/>
      <w:bookmarkEnd w:id="282"/>
      <w:bookmarkEnd w:id="283"/>
      <w:bookmarkEnd w:id="284"/>
      <w:bookmarkEnd w:id="285"/>
      <w:bookmarkEnd w:id="286"/>
      <w:bookmarkEnd w:id="287"/>
      <w:bookmarkEnd w:id="288"/>
      <w:bookmarkEnd w:id="289"/>
      <w:bookmarkEnd w:id="290"/>
      <w:bookmarkEnd w:id="291"/>
    </w:p>
    <w:p w14:paraId="2A40A9EE" w14:textId="77777777" w:rsidR="00F41D01" w:rsidRPr="003F078D" w:rsidRDefault="00F41D01">
      <w:pPr>
        <w:pStyle w:val="WXBodyText"/>
        <w:spacing w:before="0" w:after="0" w:line="360" w:lineRule="auto"/>
        <w:ind w:left="0" w:firstLineChars="200" w:firstLine="480"/>
        <w:rPr>
          <w:color w:val="FF0000"/>
        </w:rPr>
      </w:pPr>
      <w:r w:rsidRPr="00D87799">
        <w:rPr>
          <w:rFonts w:cs="Times New Roman"/>
        </w:rPr>
        <w:t>体重：</w:t>
      </w:r>
      <w:r w:rsidRPr="00D87799">
        <w:t>购入时</w:t>
      </w:r>
      <w:r w:rsidR="00D87799" w:rsidRPr="00D87799">
        <w:rPr>
          <w:rFonts w:hint="eastAsia"/>
        </w:rPr>
        <w:t>体重</w:t>
      </w:r>
      <w:r w:rsidR="00D87799" w:rsidRPr="00D87799">
        <w:t>雌性为</w:t>
      </w:r>
      <w:r w:rsidR="00D87799" w:rsidRPr="00D87799">
        <w:rPr>
          <w:rFonts w:hint="eastAsia"/>
        </w:rPr>
        <w:t>22.2</w:t>
      </w:r>
      <w:r w:rsidR="00D87799" w:rsidRPr="00D87799">
        <w:t xml:space="preserve"> ~ </w:t>
      </w:r>
      <w:r w:rsidR="00D87799" w:rsidRPr="00D87799">
        <w:rPr>
          <w:rFonts w:hint="eastAsia"/>
        </w:rPr>
        <w:t>26.5</w:t>
      </w:r>
      <w:r w:rsidR="00D87799" w:rsidRPr="00D87799">
        <w:t xml:space="preserve"> g</w:t>
      </w:r>
      <w:r w:rsidR="00D87799" w:rsidRPr="00D87799">
        <w:t>，雄性为</w:t>
      </w:r>
      <w:r w:rsidR="00D87799" w:rsidRPr="00D87799">
        <w:rPr>
          <w:rFonts w:hint="eastAsia"/>
        </w:rPr>
        <w:t>22.0</w:t>
      </w:r>
      <w:r w:rsidR="00D87799" w:rsidRPr="00D87799">
        <w:t xml:space="preserve"> ~ </w:t>
      </w:r>
      <w:r w:rsidR="00D87799" w:rsidRPr="00D87799">
        <w:rPr>
          <w:rFonts w:hint="eastAsia"/>
        </w:rPr>
        <w:t xml:space="preserve">27.5 </w:t>
      </w:r>
      <w:r w:rsidR="00D87799" w:rsidRPr="00D87799">
        <w:t>g</w:t>
      </w:r>
      <w:r w:rsidRPr="00D87799">
        <w:t>，分组</w:t>
      </w:r>
      <w:r w:rsidRPr="006134E6">
        <w:t>时体重：</w:t>
      </w:r>
      <w:r w:rsidR="006134E6" w:rsidRPr="006134E6">
        <w:t>雌性为</w:t>
      </w:r>
      <w:r w:rsidR="006134E6" w:rsidRPr="006134E6">
        <w:rPr>
          <w:rFonts w:hint="eastAsia"/>
        </w:rPr>
        <w:t>23.5</w:t>
      </w:r>
      <w:r w:rsidR="006134E6" w:rsidRPr="006134E6">
        <w:t xml:space="preserve"> ~ </w:t>
      </w:r>
      <w:r w:rsidR="006134E6" w:rsidRPr="006134E6">
        <w:rPr>
          <w:rFonts w:hint="eastAsia"/>
        </w:rPr>
        <w:t>27.4</w:t>
      </w:r>
      <w:r w:rsidR="006134E6" w:rsidRPr="006134E6">
        <w:t xml:space="preserve"> g</w:t>
      </w:r>
      <w:r w:rsidR="006134E6" w:rsidRPr="006134E6">
        <w:t>，</w:t>
      </w:r>
      <w:r w:rsidRPr="006134E6">
        <w:t>雄性为</w:t>
      </w:r>
      <w:r w:rsidR="006134E6" w:rsidRPr="006134E6">
        <w:rPr>
          <w:rFonts w:hint="eastAsia"/>
        </w:rPr>
        <w:t>27.0</w:t>
      </w:r>
      <w:r w:rsidRPr="006134E6">
        <w:t xml:space="preserve"> ~ </w:t>
      </w:r>
      <w:r w:rsidR="006134E6" w:rsidRPr="006134E6">
        <w:rPr>
          <w:rFonts w:hint="eastAsia"/>
        </w:rPr>
        <w:t xml:space="preserve">32.0 </w:t>
      </w:r>
      <w:r w:rsidRPr="006134E6">
        <w:t>g</w:t>
      </w:r>
      <w:r w:rsidRPr="006134E6">
        <w:t>，</w:t>
      </w:r>
      <w:r w:rsidR="00C57C2E" w:rsidRPr="006134E6">
        <w:t>分组时个体体重</w:t>
      </w:r>
      <w:r w:rsidRPr="006134E6">
        <w:t>在同性别平均体重</w:t>
      </w:r>
      <w:r w:rsidRPr="006134E6">
        <w:t xml:space="preserve">± 20 </w:t>
      </w:r>
      <w:r w:rsidRPr="006134E6">
        <w:t>％范围内；</w:t>
      </w:r>
    </w:p>
    <w:p w14:paraId="0DC3E1BC" w14:textId="77777777" w:rsidR="00F41D01" w:rsidRPr="00163D60" w:rsidRDefault="00F41D01">
      <w:pPr>
        <w:pStyle w:val="WXBodyText"/>
        <w:spacing w:before="0" w:after="0" w:line="360" w:lineRule="auto"/>
        <w:ind w:left="0" w:firstLineChars="200" w:firstLine="480"/>
        <w:rPr>
          <w:rFonts w:cs="Times New Roman"/>
        </w:rPr>
      </w:pPr>
      <w:r w:rsidRPr="00163D60">
        <w:rPr>
          <w:rFonts w:cs="Times New Roman"/>
          <w:bCs w:val="0"/>
          <w:kern w:val="0"/>
        </w:rPr>
        <w:t>年龄：购入时约</w:t>
      </w:r>
      <w:r w:rsidRPr="00163D60">
        <w:rPr>
          <w:rFonts w:cs="Times New Roman" w:hint="eastAsia"/>
          <w:bCs w:val="0"/>
          <w:kern w:val="0"/>
        </w:rPr>
        <w:t>5</w:t>
      </w:r>
      <w:r w:rsidRPr="00163D60">
        <w:rPr>
          <w:rFonts w:cs="Times New Roman"/>
          <w:bCs w:val="0"/>
          <w:kern w:val="0"/>
        </w:rPr>
        <w:t xml:space="preserve"> ~ </w:t>
      </w:r>
      <w:r w:rsidR="00163D60" w:rsidRPr="00163D60">
        <w:rPr>
          <w:rFonts w:cs="Times New Roman" w:hint="eastAsia"/>
          <w:bCs w:val="0"/>
          <w:kern w:val="0"/>
        </w:rPr>
        <w:t>7</w:t>
      </w:r>
      <w:r w:rsidRPr="00163D60">
        <w:rPr>
          <w:rFonts w:cs="Times New Roman"/>
          <w:bCs w:val="0"/>
          <w:kern w:val="0"/>
        </w:rPr>
        <w:t>周，分组时约</w:t>
      </w:r>
      <w:r w:rsidRPr="00163D60">
        <w:rPr>
          <w:rFonts w:cs="Times New Roman" w:hint="eastAsia"/>
          <w:bCs w:val="0"/>
          <w:kern w:val="0"/>
        </w:rPr>
        <w:t>6</w:t>
      </w:r>
      <w:r w:rsidRPr="00163D60">
        <w:rPr>
          <w:rFonts w:cs="Times New Roman"/>
          <w:bCs w:val="0"/>
          <w:kern w:val="0"/>
        </w:rPr>
        <w:t xml:space="preserve"> ~ </w:t>
      </w:r>
      <w:r w:rsidR="00163D60" w:rsidRPr="00163D60">
        <w:rPr>
          <w:rFonts w:cs="Times New Roman" w:hint="eastAsia"/>
          <w:bCs w:val="0"/>
          <w:kern w:val="0"/>
        </w:rPr>
        <w:t>8</w:t>
      </w:r>
      <w:r w:rsidRPr="00163D60">
        <w:rPr>
          <w:rFonts w:cs="Times New Roman"/>
          <w:bCs w:val="0"/>
          <w:kern w:val="0"/>
        </w:rPr>
        <w:t xml:space="preserve"> </w:t>
      </w:r>
      <w:r w:rsidRPr="00163D60">
        <w:rPr>
          <w:rFonts w:cs="Times New Roman"/>
          <w:bCs w:val="0"/>
          <w:kern w:val="0"/>
        </w:rPr>
        <w:t>周</w:t>
      </w:r>
      <w:r w:rsidRPr="00163D60">
        <w:rPr>
          <w:rFonts w:cs="Times New Roman"/>
        </w:rPr>
        <w:t>。</w:t>
      </w:r>
    </w:p>
    <w:p w14:paraId="2EB7ADB5" w14:textId="77777777" w:rsidR="00F41D01" w:rsidRDefault="00F41D01">
      <w:pPr>
        <w:keepNext/>
        <w:widowControl w:val="0"/>
        <w:numPr>
          <w:ilvl w:val="1"/>
          <w:numId w:val="4"/>
        </w:numPr>
        <w:spacing w:line="360" w:lineRule="auto"/>
        <w:jc w:val="both"/>
        <w:outlineLvl w:val="1"/>
        <w:rPr>
          <w:b/>
          <w:bCs/>
          <w:lang w:eastAsia="zh-CN"/>
        </w:rPr>
      </w:pPr>
      <w:bookmarkStart w:id="292" w:name="_Toc322940831"/>
      <w:bookmarkStart w:id="293" w:name="_Toc325032975"/>
      <w:bookmarkStart w:id="294" w:name="_Toc325036137"/>
      <w:bookmarkStart w:id="295" w:name="_Toc325530618"/>
      <w:bookmarkStart w:id="296" w:name="_Toc325530738"/>
      <w:bookmarkStart w:id="297" w:name="_Toc329617272"/>
      <w:bookmarkStart w:id="298" w:name="_Toc330902692"/>
      <w:bookmarkStart w:id="299" w:name="_Toc330969337"/>
      <w:bookmarkStart w:id="300" w:name="_Toc335725423"/>
      <w:bookmarkStart w:id="301" w:name="_Toc335725563"/>
      <w:bookmarkStart w:id="302" w:name="_Toc535769578"/>
      <w:r>
        <w:rPr>
          <w:b/>
          <w:bCs/>
          <w:lang w:eastAsia="zh-CN"/>
        </w:rPr>
        <w:t>动物标识</w:t>
      </w:r>
      <w:bookmarkStart w:id="303" w:name="_Toc322940832"/>
      <w:bookmarkStart w:id="304" w:name="_Toc325032976"/>
      <w:bookmarkStart w:id="305" w:name="_Toc325036138"/>
      <w:bookmarkStart w:id="306" w:name="_Toc325530619"/>
      <w:bookmarkStart w:id="307" w:name="_Toc325530739"/>
      <w:bookmarkStart w:id="308" w:name="_Toc329617273"/>
      <w:bookmarkStart w:id="309" w:name="_Toc330902693"/>
      <w:bookmarkStart w:id="310" w:name="_Toc330969338"/>
      <w:bookmarkStart w:id="311" w:name="_Toc335725424"/>
      <w:bookmarkStart w:id="312" w:name="_Toc335725564"/>
      <w:bookmarkEnd w:id="292"/>
      <w:bookmarkEnd w:id="293"/>
      <w:bookmarkEnd w:id="294"/>
      <w:bookmarkEnd w:id="295"/>
      <w:bookmarkEnd w:id="296"/>
      <w:bookmarkEnd w:id="297"/>
      <w:bookmarkEnd w:id="298"/>
      <w:bookmarkEnd w:id="299"/>
      <w:bookmarkEnd w:id="300"/>
      <w:bookmarkEnd w:id="301"/>
      <w:bookmarkEnd w:id="302"/>
    </w:p>
    <w:p w14:paraId="578FCC5F" w14:textId="77777777" w:rsidR="00F41D01" w:rsidRDefault="00F41D01">
      <w:pPr>
        <w:widowControl w:val="0"/>
        <w:kinsoku w:val="0"/>
        <w:overflowPunct w:val="0"/>
        <w:autoSpaceDE w:val="0"/>
        <w:autoSpaceDN w:val="0"/>
        <w:spacing w:line="360" w:lineRule="auto"/>
        <w:ind w:firstLineChars="200" w:firstLine="480"/>
        <w:jc w:val="both"/>
        <w:rPr>
          <w:bCs/>
          <w:kern w:val="32"/>
          <w:lang w:eastAsia="zh-CN"/>
        </w:rPr>
      </w:pPr>
      <w:r>
        <w:rPr>
          <w:bCs/>
          <w:kern w:val="32"/>
          <w:lang w:eastAsia="zh-CN"/>
        </w:rPr>
        <w:t>根据研究机构的</w:t>
      </w:r>
      <w:r>
        <w:rPr>
          <w:bCs/>
          <w:kern w:val="32"/>
          <w:lang w:eastAsia="zh-CN"/>
        </w:rPr>
        <w:t>SOPs</w:t>
      </w:r>
      <w:r>
        <w:rPr>
          <w:bCs/>
          <w:kern w:val="32"/>
          <w:lang w:eastAsia="zh-CN"/>
        </w:rPr>
        <w:t>制定笼卡，每只动物通过</w:t>
      </w:r>
      <w:r w:rsidR="00C57C2E">
        <w:rPr>
          <w:rFonts w:hint="eastAsia"/>
          <w:bCs/>
          <w:kern w:val="32"/>
          <w:lang w:eastAsia="zh-CN"/>
        </w:rPr>
        <w:t>尾部标记</w:t>
      </w:r>
      <w:r>
        <w:rPr>
          <w:bCs/>
          <w:kern w:val="32"/>
          <w:lang w:eastAsia="zh-CN"/>
        </w:rPr>
        <w:t>和</w:t>
      </w:r>
      <w:proofErr w:type="gramStart"/>
      <w:r>
        <w:rPr>
          <w:bCs/>
          <w:kern w:val="32"/>
          <w:lang w:eastAsia="zh-CN"/>
        </w:rPr>
        <w:t>笼卡</w:t>
      </w:r>
      <w:proofErr w:type="gramEnd"/>
      <w:r>
        <w:rPr>
          <w:bCs/>
          <w:kern w:val="32"/>
          <w:lang w:eastAsia="zh-CN"/>
        </w:rPr>
        <w:t>作为动物识别标记。</w:t>
      </w:r>
    </w:p>
    <w:p w14:paraId="42A04DA0" w14:textId="77777777" w:rsidR="00F41D01" w:rsidRDefault="00F41D01">
      <w:pPr>
        <w:keepNext/>
        <w:widowControl w:val="0"/>
        <w:numPr>
          <w:ilvl w:val="1"/>
          <w:numId w:val="4"/>
        </w:numPr>
        <w:spacing w:line="360" w:lineRule="auto"/>
        <w:jc w:val="both"/>
        <w:outlineLvl w:val="1"/>
        <w:rPr>
          <w:b/>
          <w:bCs/>
          <w:lang w:eastAsia="zh-CN"/>
        </w:rPr>
      </w:pPr>
      <w:bookmarkStart w:id="313" w:name="_Toc535769579"/>
      <w:r>
        <w:rPr>
          <w:b/>
          <w:bCs/>
          <w:lang w:eastAsia="zh-CN"/>
        </w:rPr>
        <w:t>实验动物选择依据和数量</w:t>
      </w:r>
      <w:bookmarkEnd w:id="303"/>
      <w:bookmarkEnd w:id="304"/>
      <w:bookmarkEnd w:id="305"/>
      <w:bookmarkEnd w:id="306"/>
      <w:bookmarkEnd w:id="307"/>
      <w:bookmarkEnd w:id="308"/>
      <w:bookmarkEnd w:id="309"/>
      <w:bookmarkEnd w:id="310"/>
      <w:bookmarkEnd w:id="311"/>
      <w:bookmarkEnd w:id="312"/>
      <w:bookmarkEnd w:id="313"/>
    </w:p>
    <w:p w14:paraId="1ACEC94C" w14:textId="77777777" w:rsidR="003F078D" w:rsidRDefault="003F078D" w:rsidP="003F078D">
      <w:pPr>
        <w:spacing w:line="360" w:lineRule="auto"/>
        <w:ind w:firstLine="480"/>
        <w:jc w:val="both"/>
        <w:rPr>
          <w:rFonts w:hint="eastAsia"/>
          <w:lang w:eastAsia="zh-CN"/>
        </w:rPr>
      </w:pPr>
      <w:r>
        <w:rPr>
          <w:lang w:eastAsia="zh-CN"/>
        </w:rPr>
        <w:t>实验动物选择理由：</w:t>
      </w:r>
      <w:r>
        <w:rPr>
          <w:rFonts w:hint="eastAsia"/>
          <w:lang w:eastAsia="zh-CN"/>
        </w:rPr>
        <w:t>参照《药物单次给药毒性研究技术指导原则》（原</w:t>
      </w:r>
      <w:r>
        <w:rPr>
          <w:rFonts w:hint="eastAsia"/>
          <w:lang w:eastAsia="zh-CN"/>
        </w:rPr>
        <w:t>CFDA</w:t>
      </w:r>
      <w:r>
        <w:rPr>
          <w:rFonts w:hint="eastAsia"/>
          <w:lang w:eastAsia="zh-CN"/>
        </w:rPr>
        <w:t>，</w:t>
      </w:r>
      <w:r>
        <w:rPr>
          <w:rFonts w:hint="eastAsia"/>
          <w:lang w:eastAsia="zh-CN"/>
        </w:rPr>
        <w:t>2014</w:t>
      </w:r>
      <w:r>
        <w:rPr>
          <w:rFonts w:hint="eastAsia"/>
          <w:lang w:eastAsia="zh-CN"/>
        </w:rPr>
        <w:t>年</w:t>
      </w:r>
      <w:r>
        <w:rPr>
          <w:rFonts w:hint="eastAsia"/>
          <w:lang w:eastAsia="zh-CN"/>
        </w:rPr>
        <w:t>05</w:t>
      </w:r>
      <w:r>
        <w:rPr>
          <w:rFonts w:hint="eastAsia"/>
          <w:lang w:eastAsia="zh-CN"/>
        </w:rPr>
        <w:t>月），化学药单次给药毒性试验应采用至少两种哺乳动物进行试验，一般应选用一种啮齿类动物和一种非啮齿类动物。前期研究表明</w:t>
      </w:r>
      <w:r w:rsidR="00C52F08">
        <w:rPr>
          <w:rFonts w:hint="eastAsia"/>
          <w:lang w:eastAsia="zh-CN"/>
        </w:rPr>
        <w:t>ICR</w:t>
      </w:r>
      <w:r w:rsidR="00C52F08">
        <w:rPr>
          <w:rFonts w:hint="eastAsia"/>
          <w:lang w:eastAsia="zh-CN"/>
        </w:rPr>
        <w:t>小鼠</w:t>
      </w:r>
      <w:r>
        <w:rPr>
          <w:rFonts w:hint="eastAsia"/>
          <w:lang w:eastAsia="zh-CN"/>
        </w:rPr>
        <w:t>为本</w:t>
      </w:r>
      <w:proofErr w:type="gramStart"/>
      <w:r>
        <w:rPr>
          <w:rFonts w:hint="eastAsia"/>
          <w:lang w:eastAsia="zh-CN"/>
        </w:rPr>
        <w:t>供试品敏感</w:t>
      </w:r>
      <w:proofErr w:type="gramEnd"/>
      <w:r>
        <w:rPr>
          <w:rFonts w:hint="eastAsia"/>
          <w:lang w:eastAsia="zh-CN"/>
        </w:rPr>
        <w:t>动物，因此，本试验以</w:t>
      </w:r>
      <w:r w:rsidR="00C52F08">
        <w:rPr>
          <w:rFonts w:hint="eastAsia"/>
          <w:lang w:eastAsia="zh-CN"/>
        </w:rPr>
        <w:t>ICR</w:t>
      </w:r>
      <w:r w:rsidR="00C52F08">
        <w:rPr>
          <w:rFonts w:hint="eastAsia"/>
          <w:lang w:eastAsia="zh-CN"/>
        </w:rPr>
        <w:t>小鼠</w:t>
      </w:r>
      <w:r>
        <w:rPr>
          <w:rFonts w:hint="eastAsia"/>
          <w:lang w:eastAsia="zh-CN"/>
        </w:rPr>
        <w:t>为受试动物，且其遗传、生物学背景（包括解剖、生理、临床病理等各种数据的正常范围）比较清楚。</w:t>
      </w:r>
    </w:p>
    <w:p w14:paraId="0A0D17BE" w14:textId="77777777" w:rsidR="00F41D01" w:rsidRDefault="003F078D" w:rsidP="003F078D">
      <w:pPr>
        <w:spacing w:line="360" w:lineRule="auto"/>
        <w:ind w:firstLineChars="200" w:firstLine="480"/>
        <w:jc w:val="both"/>
        <w:rPr>
          <w:rFonts w:hint="eastAsia"/>
          <w:lang w:eastAsia="zh-CN"/>
        </w:rPr>
      </w:pPr>
      <w:r>
        <w:rPr>
          <w:rFonts w:hint="eastAsia"/>
          <w:lang w:eastAsia="zh-CN"/>
        </w:rPr>
        <w:t>动物数量选择理由：在满足研究目的、科学标准和法规要求的前提下，使用尽可能少的动物。本</w:t>
      </w:r>
      <w:proofErr w:type="gramStart"/>
      <w:r>
        <w:rPr>
          <w:rFonts w:hint="eastAsia"/>
          <w:lang w:eastAsia="zh-CN"/>
        </w:rPr>
        <w:t>试验按</w:t>
      </w:r>
      <w:proofErr w:type="gramEnd"/>
      <w:r>
        <w:rPr>
          <w:rFonts w:hint="eastAsia"/>
          <w:lang w:eastAsia="zh-CN"/>
        </w:rPr>
        <w:t>M</w:t>
      </w:r>
      <w:r>
        <w:rPr>
          <w:lang w:eastAsia="zh-CN"/>
        </w:rPr>
        <w:t>TD</w:t>
      </w:r>
      <w:r>
        <w:rPr>
          <w:rFonts w:hint="eastAsia"/>
          <w:lang w:eastAsia="zh-CN"/>
        </w:rPr>
        <w:t>法设计，</w:t>
      </w:r>
      <w:r w:rsidR="001651D1">
        <w:rPr>
          <w:rFonts w:hint="eastAsia"/>
          <w:lang w:eastAsia="zh-CN"/>
        </w:rPr>
        <w:t>观察</w:t>
      </w:r>
      <w:r w:rsidR="00550166">
        <w:rPr>
          <w:rFonts w:hint="eastAsia"/>
          <w:lang w:eastAsia="zh-CN"/>
        </w:rPr>
        <w:t>sbk</w:t>
      </w:r>
      <w:r w:rsidR="001651D1">
        <w:rPr>
          <w:rFonts w:hint="eastAsia"/>
          <w:lang w:eastAsia="zh-CN"/>
        </w:rPr>
        <w:t>002</w:t>
      </w:r>
      <w:r w:rsidR="001651D1">
        <w:rPr>
          <w:rFonts w:hint="eastAsia"/>
          <w:lang w:eastAsia="zh-CN"/>
        </w:rPr>
        <w:t>单次给药后的耐受情况，同时设</w:t>
      </w:r>
      <w:r w:rsidR="001651D1">
        <w:rPr>
          <w:rFonts w:hint="eastAsia"/>
          <w:lang w:eastAsia="zh-CN"/>
        </w:rPr>
        <w:t>clo</w:t>
      </w:r>
      <w:r w:rsidR="001651D1">
        <w:rPr>
          <w:rFonts w:hint="eastAsia"/>
          <w:lang w:eastAsia="zh-CN"/>
        </w:rPr>
        <w:t>给药组，动物数均为</w:t>
      </w:r>
      <w:r>
        <w:rPr>
          <w:rFonts w:hint="eastAsia"/>
          <w:lang w:eastAsia="zh-CN"/>
        </w:rPr>
        <w:t>20</w:t>
      </w:r>
      <w:r>
        <w:rPr>
          <w:rFonts w:hint="eastAsia"/>
          <w:lang w:eastAsia="zh-CN"/>
        </w:rPr>
        <w:t>只</w:t>
      </w:r>
      <w:r>
        <w:rPr>
          <w:rFonts w:hint="eastAsia"/>
          <w:lang w:eastAsia="zh-CN"/>
        </w:rPr>
        <w:t>/</w:t>
      </w:r>
      <w:r>
        <w:rPr>
          <w:rFonts w:hint="eastAsia"/>
          <w:lang w:eastAsia="zh-CN"/>
        </w:rPr>
        <w:t>组。为防止所购实验动物由于未知原因导致不能满足试验需求的情形发生，额外多申购</w:t>
      </w:r>
      <w:r>
        <w:rPr>
          <w:rFonts w:hint="eastAsia"/>
          <w:lang w:eastAsia="zh-CN"/>
        </w:rPr>
        <w:t>3</w:t>
      </w:r>
      <w:r>
        <w:rPr>
          <w:rFonts w:hint="eastAsia"/>
          <w:lang w:eastAsia="zh-CN"/>
        </w:rPr>
        <w:t>只</w:t>
      </w:r>
      <w:r>
        <w:rPr>
          <w:rFonts w:hint="eastAsia"/>
          <w:lang w:eastAsia="zh-CN"/>
        </w:rPr>
        <w:t>/</w:t>
      </w:r>
      <w:r>
        <w:rPr>
          <w:rFonts w:hint="eastAsia"/>
          <w:lang w:eastAsia="zh-CN"/>
        </w:rPr>
        <w:t>性别动物</w:t>
      </w:r>
      <w:r w:rsidR="00F41D01">
        <w:rPr>
          <w:lang w:eastAsia="zh-CN"/>
        </w:rPr>
        <w:t>。</w:t>
      </w:r>
    </w:p>
    <w:p w14:paraId="3354912B" w14:textId="77777777" w:rsidR="00EA185D" w:rsidRDefault="00EA185D" w:rsidP="003F078D">
      <w:pPr>
        <w:spacing w:line="360" w:lineRule="auto"/>
        <w:ind w:firstLineChars="200" w:firstLine="480"/>
        <w:jc w:val="both"/>
        <w:rPr>
          <w:lang w:eastAsia="zh-CN"/>
        </w:rPr>
      </w:pPr>
    </w:p>
    <w:p w14:paraId="4E51DA7D" w14:textId="77777777" w:rsidR="00F41D01" w:rsidRDefault="00C738CC">
      <w:pPr>
        <w:pStyle w:val="1"/>
        <w:widowControl w:val="0"/>
        <w:numPr>
          <w:ilvl w:val="0"/>
          <w:numId w:val="4"/>
        </w:numPr>
        <w:tabs>
          <w:tab w:val="clear" w:pos="720"/>
        </w:tabs>
        <w:spacing w:before="0" w:after="0" w:line="360" w:lineRule="auto"/>
        <w:rPr>
          <w:caps/>
          <w:kern w:val="2"/>
          <w:sz w:val="28"/>
          <w:lang w:eastAsia="zh-CN"/>
        </w:rPr>
      </w:pPr>
      <w:bookmarkStart w:id="314" w:name="_Toc322940833"/>
      <w:bookmarkStart w:id="315" w:name="_Toc325032977"/>
      <w:bookmarkStart w:id="316" w:name="_Toc325036139"/>
      <w:bookmarkStart w:id="317" w:name="_Toc325530620"/>
      <w:bookmarkStart w:id="318" w:name="_Toc325530740"/>
      <w:bookmarkStart w:id="319" w:name="_Toc329617274"/>
      <w:bookmarkStart w:id="320" w:name="_Toc330902694"/>
      <w:bookmarkStart w:id="321" w:name="_Toc330969339"/>
      <w:bookmarkStart w:id="322" w:name="_Toc335725425"/>
      <w:bookmarkStart w:id="323" w:name="_Toc335725565"/>
      <w:r>
        <w:rPr>
          <w:rFonts w:hint="eastAsia"/>
          <w:caps/>
          <w:kern w:val="2"/>
          <w:sz w:val="28"/>
          <w:lang w:eastAsia="zh-CN"/>
        </w:rPr>
        <w:t xml:space="preserve"> </w:t>
      </w:r>
      <w:bookmarkStart w:id="324" w:name="_Toc535769580"/>
      <w:r w:rsidR="00F41D01">
        <w:rPr>
          <w:caps/>
          <w:kern w:val="2"/>
          <w:sz w:val="28"/>
          <w:lang w:eastAsia="zh-CN"/>
        </w:rPr>
        <w:t>动物的饲养和管理</w:t>
      </w:r>
      <w:bookmarkEnd w:id="314"/>
      <w:bookmarkEnd w:id="315"/>
      <w:bookmarkEnd w:id="316"/>
      <w:bookmarkEnd w:id="317"/>
      <w:bookmarkEnd w:id="318"/>
      <w:bookmarkEnd w:id="319"/>
      <w:bookmarkEnd w:id="320"/>
      <w:bookmarkEnd w:id="321"/>
      <w:bookmarkEnd w:id="322"/>
      <w:bookmarkEnd w:id="323"/>
      <w:bookmarkEnd w:id="324"/>
    </w:p>
    <w:p w14:paraId="3537CC45" w14:textId="77777777" w:rsidR="00F41D01" w:rsidRDefault="00F41D01">
      <w:pPr>
        <w:keepNext/>
        <w:widowControl w:val="0"/>
        <w:numPr>
          <w:ilvl w:val="1"/>
          <w:numId w:val="4"/>
        </w:numPr>
        <w:spacing w:line="360" w:lineRule="auto"/>
        <w:jc w:val="both"/>
        <w:outlineLvl w:val="1"/>
        <w:rPr>
          <w:b/>
          <w:bCs/>
          <w:lang w:eastAsia="zh-CN"/>
        </w:rPr>
      </w:pPr>
      <w:bookmarkStart w:id="325" w:name="_Toc322940834"/>
      <w:bookmarkStart w:id="326" w:name="_Toc325032978"/>
      <w:bookmarkStart w:id="327" w:name="_Toc325036140"/>
      <w:bookmarkStart w:id="328" w:name="_Toc325530621"/>
      <w:bookmarkStart w:id="329" w:name="_Toc325530741"/>
      <w:bookmarkStart w:id="330" w:name="_Toc329617275"/>
      <w:bookmarkStart w:id="331" w:name="_Toc330902695"/>
      <w:bookmarkStart w:id="332" w:name="_Toc330969340"/>
      <w:bookmarkStart w:id="333" w:name="_Toc335725426"/>
      <w:bookmarkStart w:id="334" w:name="_Toc335725566"/>
      <w:bookmarkStart w:id="335" w:name="_Toc535769581"/>
      <w:r>
        <w:rPr>
          <w:b/>
          <w:bCs/>
          <w:lang w:eastAsia="zh-CN"/>
        </w:rPr>
        <w:t>动物管理和使用</w:t>
      </w:r>
      <w:bookmarkEnd w:id="325"/>
      <w:bookmarkEnd w:id="326"/>
      <w:bookmarkEnd w:id="327"/>
      <w:bookmarkEnd w:id="328"/>
      <w:bookmarkEnd w:id="329"/>
      <w:bookmarkEnd w:id="330"/>
      <w:bookmarkEnd w:id="331"/>
      <w:bookmarkEnd w:id="332"/>
      <w:bookmarkEnd w:id="333"/>
      <w:bookmarkEnd w:id="334"/>
      <w:bookmarkEnd w:id="335"/>
    </w:p>
    <w:p w14:paraId="38A44B42" w14:textId="77777777" w:rsidR="002E0EFC" w:rsidRDefault="002E0EFC" w:rsidP="002E0EFC">
      <w:pPr>
        <w:pStyle w:val="WXBodyText"/>
        <w:adjustRightInd w:val="0"/>
        <w:snapToGrid w:val="0"/>
        <w:spacing w:before="0" w:after="0" w:line="360" w:lineRule="auto"/>
        <w:ind w:left="0" w:firstLineChars="200" w:firstLine="480"/>
        <w:rPr>
          <w:rFonts w:hint="eastAsia"/>
        </w:rPr>
      </w:pPr>
      <w:proofErr w:type="gramStart"/>
      <w:r w:rsidRPr="00874CEC">
        <w:rPr>
          <w:rFonts w:hint="eastAsia"/>
        </w:rPr>
        <w:t>苏州华测生物技术</w:t>
      </w:r>
      <w:proofErr w:type="gramEnd"/>
      <w:r w:rsidRPr="00874CEC">
        <w:t>有限公司是获得</w:t>
      </w:r>
      <w:r>
        <w:rPr>
          <w:rFonts w:hint="eastAsia"/>
        </w:rPr>
        <w:t>“</w:t>
      </w:r>
      <w:r w:rsidRPr="00874CEC">
        <w:t>国际实验动物评估和认可管理委员会（</w:t>
      </w:r>
      <w:r w:rsidRPr="00874CEC">
        <w:t>AAALAC International</w:t>
      </w:r>
      <w:r w:rsidRPr="00874CEC">
        <w:t>）</w:t>
      </w:r>
      <w:r>
        <w:rPr>
          <w:rFonts w:hint="eastAsia"/>
        </w:rPr>
        <w:t>”</w:t>
      </w:r>
      <w:r w:rsidRPr="00874CEC">
        <w:t>认证的机构，实验动物的使用获得了江苏省科学技术厅的批准。</w:t>
      </w:r>
    </w:p>
    <w:p w14:paraId="11E7F4CD" w14:textId="77777777" w:rsidR="002E0EFC" w:rsidRDefault="002E0EFC" w:rsidP="002E0EFC">
      <w:pPr>
        <w:pStyle w:val="WXBodyText"/>
        <w:spacing w:before="0" w:after="0" w:line="360" w:lineRule="auto"/>
        <w:ind w:left="0" w:firstLineChars="200" w:firstLine="480"/>
        <w:rPr>
          <w:rFonts w:cs="Times New Roman" w:hint="eastAsia"/>
        </w:rPr>
      </w:pPr>
      <w:r w:rsidRPr="00874CEC">
        <w:rPr>
          <w:bCs w:val="0"/>
        </w:rPr>
        <w:t>本试验不是以前任何试验的简单重复，没有其他替代试验可以解决；并且经文献检索，没有其他可以引起较少疼痛和紧张的方法可以替代本试验中提到的操作方法；试验过程中未发现能引起动物疼痛、紧张或疾病等影响到动物试验结果的情况。</w:t>
      </w:r>
    </w:p>
    <w:p w14:paraId="0AA71D70" w14:textId="77777777" w:rsidR="00F41D01" w:rsidRDefault="003F078D">
      <w:pPr>
        <w:pStyle w:val="WXBodyText"/>
        <w:spacing w:before="0" w:after="0" w:line="360" w:lineRule="auto"/>
        <w:ind w:left="0" w:firstLineChars="200" w:firstLine="480"/>
        <w:rPr>
          <w:rFonts w:cs="Times New Roman"/>
        </w:rPr>
      </w:pPr>
      <w:r>
        <w:rPr>
          <w:rFonts w:cs="Times New Roman"/>
        </w:rPr>
        <w:t>本试验涉及的与动物试验相关的内容和程序都遵从实验动物使用和管理的相关法律法规和本机构实验动物</w:t>
      </w:r>
      <w:r>
        <w:rPr>
          <w:rFonts w:cs="Times New Roman" w:hint="eastAsia"/>
        </w:rPr>
        <w:t>管理</w:t>
      </w:r>
      <w:r>
        <w:rPr>
          <w:rFonts w:cs="Times New Roman"/>
        </w:rPr>
        <w:t>和</w:t>
      </w:r>
      <w:r>
        <w:rPr>
          <w:rFonts w:cs="Times New Roman" w:hint="eastAsia"/>
        </w:rPr>
        <w:t>使用</w:t>
      </w:r>
      <w:r>
        <w:rPr>
          <w:rFonts w:cs="Times New Roman"/>
        </w:rPr>
        <w:t>委员会（</w:t>
      </w:r>
      <w:r>
        <w:rPr>
          <w:rFonts w:cs="Times New Roman"/>
        </w:rPr>
        <w:t>Institutional Animal Care and Use Committee</w:t>
      </w:r>
      <w:r>
        <w:rPr>
          <w:rFonts w:cs="Times New Roman"/>
        </w:rPr>
        <w:t>，</w:t>
      </w:r>
      <w:r>
        <w:rPr>
          <w:rFonts w:cs="Times New Roman"/>
        </w:rPr>
        <w:t>IACUC</w:t>
      </w:r>
      <w:r>
        <w:rPr>
          <w:rFonts w:cs="Times New Roman"/>
        </w:rPr>
        <w:t>）的相关规定。动物数量、试验设计及动物的处理通过本机构</w:t>
      </w:r>
      <w:r>
        <w:rPr>
          <w:rFonts w:cs="Times New Roman"/>
        </w:rPr>
        <w:t>IACUC</w:t>
      </w:r>
      <w:r>
        <w:rPr>
          <w:rFonts w:cs="Times New Roman"/>
        </w:rPr>
        <w:t>审批</w:t>
      </w:r>
      <w:r>
        <w:rPr>
          <w:rFonts w:cs="Times New Roman" w:hint="eastAsia"/>
        </w:rPr>
        <w:t>（审批号：</w:t>
      </w:r>
      <w:r>
        <w:rPr>
          <w:rFonts w:cs="Times New Roman"/>
        </w:rPr>
        <w:t>IACUC</w:t>
      </w:r>
      <w:r>
        <w:rPr>
          <w:rFonts w:cs="Times New Roman" w:hint="eastAsia"/>
        </w:rPr>
        <w:t>-</w:t>
      </w:r>
      <w:r>
        <w:rPr>
          <w:lang w:val="en-US" w:eastAsia="zh-CN"/>
        </w:rPr>
        <w:t>A2018030-</w:t>
      </w:r>
      <w:r w:rsidR="00C52F08">
        <w:rPr>
          <w:lang w:val="en-US" w:eastAsia="zh-CN"/>
        </w:rPr>
        <w:t>T001</w:t>
      </w:r>
      <w:r>
        <w:rPr>
          <w:lang w:val="en-US" w:eastAsia="zh-CN"/>
        </w:rPr>
        <w:t>-01</w:t>
      </w:r>
      <w:r>
        <w:rPr>
          <w:rFonts w:cs="Times New Roman" w:hint="eastAsia"/>
        </w:rPr>
        <w:t>），</w:t>
      </w:r>
      <w:r>
        <w:rPr>
          <w:rFonts w:cs="Times New Roman"/>
        </w:rPr>
        <w:t>并严格按</w:t>
      </w:r>
      <w:r>
        <w:rPr>
          <w:rFonts w:cs="Times New Roman"/>
        </w:rPr>
        <w:t>IACUC</w:t>
      </w:r>
      <w:r>
        <w:rPr>
          <w:rFonts w:cs="Times New Roman" w:hint="eastAsia"/>
        </w:rPr>
        <w:t>审批</w:t>
      </w:r>
      <w:r>
        <w:rPr>
          <w:rFonts w:cs="Times New Roman"/>
        </w:rPr>
        <w:t>的内容执行</w:t>
      </w:r>
      <w:r w:rsidR="00F41D01">
        <w:rPr>
          <w:rFonts w:cs="Times New Roman"/>
        </w:rPr>
        <w:t>。</w:t>
      </w:r>
    </w:p>
    <w:p w14:paraId="482117AC" w14:textId="77777777" w:rsidR="00F41D01" w:rsidRDefault="00F41D01">
      <w:pPr>
        <w:keepNext/>
        <w:widowControl w:val="0"/>
        <w:numPr>
          <w:ilvl w:val="1"/>
          <w:numId w:val="4"/>
        </w:numPr>
        <w:spacing w:line="360" w:lineRule="auto"/>
        <w:jc w:val="both"/>
        <w:outlineLvl w:val="1"/>
        <w:rPr>
          <w:b/>
          <w:bCs/>
          <w:lang w:eastAsia="zh-CN"/>
        </w:rPr>
      </w:pPr>
      <w:bookmarkStart w:id="336" w:name="_Toc322940835"/>
      <w:bookmarkStart w:id="337" w:name="_Toc325032979"/>
      <w:bookmarkStart w:id="338" w:name="_Toc325036141"/>
      <w:bookmarkStart w:id="339" w:name="_Toc325530622"/>
      <w:bookmarkStart w:id="340" w:name="_Toc325530742"/>
      <w:bookmarkStart w:id="341" w:name="_Toc329617276"/>
      <w:bookmarkStart w:id="342" w:name="_Toc330902696"/>
      <w:bookmarkStart w:id="343" w:name="_Toc330969341"/>
      <w:bookmarkStart w:id="344" w:name="_Toc335725427"/>
      <w:bookmarkStart w:id="345" w:name="_Toc335725567"/>
      <w:bookmarkStart w:id="346" w:name="_Toc535769582"/>
      <w:r>
        <w:rPr>
          <w:b/>
          <w:bCs/>
          <w:lang w:eastAsia="zh-CN"/>
        </w:rPr>
        <w:t>接收和适应</w:t>
      </w:r>
      <w:bookmarkEnd w:id="336"/>
      <w:bookmarkEnd w:id="337"/>
      <w:bookmarkEnd w:id="338"/>
      <w:bookmarkEnd w:id="339"/>
      <w:bookmarkEnd w:id="340"/>
      <w:bookmarkEnd w:id="341"/>
      <w:bookmarkEnd w:id="342"/>
      <w:bookmarkEnd w:id="343"/>
      <w:bookmarkEnd w:id="344"/>
      <w:bookmarkEnd w:id="345"/>
      <w:bookmarkEnd w:id="346"/>
    </w:p>
    <w:p w14:paraId="3895EDFD" w14:textId="77777777" w:rsidR="00F41D01" w:rsidRDefault="00C57C2E">
      <w:pPr>
        <w:spacing w:line="360" w:lineRule="auto"/>
        <w:ind w:firstLineChars="200" w:firstLine="480"/>
        <w:rPr>
          <w:lang w:eastAsia="zh-CN"/>
        </w:rPr>
      </w:pPr>
      <w:bookmarkStart w:id="347" w:name="_Toc322940836"/>
      <w:bookmarkStart w:id="348" w:name="_Toc325032980"/>
      <w:bookmarkStart w:id="349" w:name="_Toc325036142"/>
      <w:bookmarkStart w:id="350" w:name="_Toc325530623"/>
      <w:bookmarkStart w:id="351" w:name="_Toc325530743"/>
      <w:bookmarkStart w:id="352" w:name="_Toc329617277"/>
      <w:bookmarkStart w:id="353" w:name="_Toc330902697"/>
      <w:bookmarkStart w:id="354" w:name="_Toc330969342"/>
      <w:bookmarkStart w:id="355" w:name="_Toc335725428"/>
      <w:bookmarkStart w:id="356" w:name="_Toc335725568"/>
      <w:r>
        <w:rPr>
          <w:lang w:eastAsia="zh-CN"/>
        </w:rPr>
        <w:t>实验动物接收后先适应环境</w:t>
      </w:r>
      <w:r w:rsidR="005673FF">
        <w:rPr>
          <w:rFonts w:hint="eastAsia"/>
          <w:lang w:eastAsia="zh-CN"/>
        </w:rPr>
        <w:t>6</w:t>
      </w:r>
      <w:r w:rsidR="00F41D01">
        <w:rPr>
          <w:lang w:eastAsia="zh-CN"/>
        </w:rPr>
        <w:t>天。</w:t>
      </w:r>
    </w:p>
    <w:p w14:paraId="6AD7C7D8" w14:textId="77777777" w:rsidR="00F41D01" w:rsidRDefault="00F41D01">
      <w:pPr>
        <w:keepNext/>
        <w:widowControl w:val="0"/>
        <w:numPr>
          <w:ilvl w:val="1"/>
          <w:numId w:val="4"/>
        </w:numPr>
        <w:spacing w:line="360" w:lineRule="auto"/>
        <w:jc w:val="both"/>
        <w:outlineLvl w:val="1"/>
        <w:rPr>
          <w:b/>
          <w:bCs/>
          <w:lang w:eastAsia="zh-CN"/>
        </w:rPr>
      </w:pPr>
      <w:bookmarkStart w:id="357" w:name="_Toc535769583"/>
      <w:r>
        <w:rPr>
          <w:b/>
          <w:bCs/>
          <w:lang w:eastAsia="zh-CN"/>
        </w:rPr>
        <w:t>动物饲养</w:t>
      </w:r>
      <w:bookmarkEnd w:id="347"/>
      <w:bookmarkEnd w:id="348"/>
      <w:bookmarkEnd w:id="349"/>
      <w:bookmarkEnd w:id="350"/>
      <w:bookmarkEnd w:id="351"/>
      <w:bookmarkEnd w:id="352"/>
      <w:bookmarkEnd w:id="353"/>
      <w:bookmarkEnd w:id="354"/>
      <w:bookmarkEnd w:id="355"/>
      <w:bookmarkEnd w:id="356"/>
      <w:bookmarkEnd w:id="357"/>
    </w:p>
    <w:p w14:paraId="731A8780" w14:textId="77777777" w:rsidR="00F41D01" w:rsidRDefault="00F41D01">
      <w:pPr>
        <w:pStyle w:val="WXBodyText"/>
        <w:spacing w:before="0" w:after="0" w:line="360" w:lineRule="auto"/>
        <w:ind w:left="0" w:firstLineChars="200" w:firstLine="480"/>
      </w:pPr>
      <w:r>
        <w:t>本机构实验动物使用许可证号：</w:t>
      </w:r>
      <w:r>
        <w:t>SYXK</w:t>
      </w:r>
      <w:r>
        <w:t>（苏）</w:t>
      </w:r>
      <w:r w:rsidR="005673FF" w:rsidRPr="005673FF">
        <w:t>2018-0051</w:t>
      </w:r>
      <w:r>
        <w:t>；</w:t>
      </w:r>
    </w:p>
    <w:p w14:paraId="5BCD3834" w14:textId="77777777" w:rsidR="00F41D01" w:rsidRDefault="00F41D01">
      <w:pPr>
        <w:spacing w:line="360" w:lineRule="auto"/>
        <w:ind w:firstLineChars="200" w:firstLine="480"/>
        <w:jc w:val="both"/>
        <w:rPr>
          <w:kern w:val="32"/>
          <w:lang w:eastAsia="zh-CN"/>
        </w:rPr>
      </w:pPr>
      <w:r>
        <w:rPr>
          <w:kern w:val="32"/>
          <w:lang w:eastAsia="zh-CN"/>
        </w:rPr>
        <w:t>饲养地点：</w:t>
      </w:r>
      <w:proofErr w:type="gramStart"/>
      <w:r>
        <w:rPr>
          <w:kern w:val="32"/>
          <w:lang w:eastAsia="zh-CN"/>
        </w:rPr>
        <w:t>苏州华测生物技术</w:t>
      </w:r>
      <w:proofErr w:type="gramEnd"/>
      <w:r>
        <w:rPr>
          <w:kern w:val="32"/>
          <w:lang w:eastAsia="zh-CN"/>
        </w:rPr>
        <w:t>有限公司</w:t>
      </w:r>
      <w:r>
        <w:rPr>
          <w:kern w:val="32"/>
          <w:lang w:eastAsia="zh-CN"/>
        </w:rPr>
        <w:t>1</w:t>
      </w:r>
      <w:r>
        <w:rPr>
          <w:kern w:val="32"/>
          <w:lang w:eastAsia="zh-CN"/>
        </w:rPr>
        <w:t>号楼</w:t>
      </w:r>
      <w:r>
        <w:rPr>
          <w:kern w:val="32"/>
          <w:lang w:eastAsia="zh-CN"/>
        </w:rPr>
        <w:t>2</w:t>
      </w:r>
      <w:r>
        <w:rPr>
          <w:kern w:val="32"/>
          <w:lang w:eastAsia="zh-CN"/>
        </w:rPr>
        <w:t>楼屏障系统内；</w:t>
      </w:r>
    </w:p>
    <w:p w14:paraId="6AF202B9" w14:textId="77777777" w:rsidR="00F41D01" w:rsidRDefault="00F41D01">
      <w:pPr>
        <w:spacing w:line="360" w:lineRule="auto"/>
        <w:ind w:firstLineChars="200" w:firstLine="480"/>
        <w:jc w:val="both"/>
        <w:rPr>
          <w:bCs/>
          <w:kern w:val="32"/>
          <w:lang w:eastAsia="zh-CN"/>
        </w:rPr>
      </w:pPr>
      <w:r>
        <w:rPr>
          <w:bCs/>
          <w:kern w:val="32"/>
          <w:lang w:eastAsia="zh-CN"/>
        </w:rPr>
        <w:t>饲养</w:t>
      </w:r>
      <w:proofErr w:type="gramStart"/>
      <w:r>
        <w:rPr>
          <w:bCs/>
          <w:kern w:val="32"/>
          <w:lang w:eastAsia="zh-CN"/>
        </w:rPr>
        <w:t>笼</w:t>
      </w:r>
      <w:proofErr w:type="gramEnd"/>
      <w:r>
        <w:rPr>
          <w:bCs/>
          <w:kern w:val="32"/>
          <w:lang w:eastAsia="zh-CN"/>
        </w:rPr>
        <w:t>种类：</w:t>
      </w:r>
      <w:r w:rsidR="00C52F08">
        <w:rPr>
          <w:rFonts w:hint="eastAsia"/>
          <w:lang w:eastAsia="zh-CN"/>
        </w:rPr>
        <w:t>聚砜小</w:t>
      </w:r>
      <w:r w:rsidR="00C52F08">
        <w:rPr>
          <w:lang w:eastAsia="zh-CN"/>
        </w:rPr>
        <w:t>鼠笼具，规格（</w:t>
      </w:r>
      <w:r w:rsidR="00C52F08">
        <w:rPr>
          <w:lang w:eastAsia="zh-CN"/>
        </w:rPr>
        <w:t>L×W×H</w:t>
      </w:r>
      <w:r w:rsidR="00C52F08">
        <w:rPr>
          <w:lang w:eastAsia="zh-CN"/>
        </w:rPr>
        <w:t>）：</w:t>
      </w:r>
      <w:r w:rsidR="00C52F08">
        <w:rPr>
          <w:rFonts w:hint="eastAsia"/>
          <w:lang w:eastAsia="zh-CN"/>
        </w:rPr>
        <w:t>26 cm</w:t>
      </w:r>
      <w:r w:rsidR="00C52F08">
        <w:rPr>
          <w:rFonts w:hint="eastAsia"/>
          <w:lang w:eastAsia="zh-CN"/>
        </w:rPr>
        <w:t>×</w:t>
      </w:r>
      <w:r w:rsidR="00C52F08">
        <w:rPr>
          <w:rFonts w:hint="eastAsia"/>
          <w:lang w:eastAsia="zh-CN"/>
        </w:rPr>
        <w:t xml:space="preserve"> 16 cm</w:t>
      </w:r>
      <w:r w:rsidR="00C52F08">
        <w:rPr>
          <w:rFonts w:hint="eastAsia"/>
          <w:lang w:eastAsia="zh-CN"/>
        </w:rPr>
        <w:t>×</w:t>
      </w:r>
      <w:r w:rsidR="00C52F08">
        <w:rPr>
          <w:rFonts w:hint="eastAsia"/>
          <w:lang w:eastAsia="zh-CN"/>
        </w:rPr>
        <w:t xml:space="preserve"> 13 cm</w:t>
      </w:r>
      <w:r w:rsidR="00C52F08">
        <w:rPr>
          <w:lang w:eastAsia="zh-CN"/>
        </w:rPr>
        <w:t>；</w:t>
      </w:r>
    </w:p>
    <w:p w14:paraId="615F5942" w14:textId="77777777" w:rsidR="00F41D01" w:rsidRDefault="00F41D01">
      <w:pPr>
        <w:pStyle w:val="WXBodyText"/>
        <w:spacing w:before="0" w:after="0" w:line="360" w:lineRule="auto"/>
        <w:ind w:left="0" w:firstLineChars="200" w:firstLine="480"/>
        <w:rPr>
          <w:rFonts w:cs="Times New Roman"/>
        </w:rPr>
      </w:pPr>
      <w:r>
        <w:rPr>
          <w:rFonts w:cs="Times New Roman"/>
          <w:bCs w:val="0"/>
          <w:kern w:val="0"/>
          <w:lang w:eastAsia="en-US"/>
        </w:rPr>
        <w:t>饲养密度：</w:t>
      </w:r>
      <w:r>
        <w:rPr>
          <w:rFonts w:cs="Times New Roman" w:hint="eastAsia"/>
          <w:bCs w:val="0"/>
          <w:kern w:val="0"/>
          <w:lang w:eastAsia="en-US"/>
        </w:rPr>
        <w:t>≤</w:t>
      </w:r>
      <w:r>
        <w:rPr>
          <w:rFonts w:cs="Times New Roman" w:hint="eastAsia"/>
          <w:bCs w:val="0"/>
          <w:kern w:val="0"/>
          <w:lang w:eastAsia="en-US"/>
        </w:rPr>
        <w:t>4</w:t>
      </w:r>
      <w:r>
        <w:rPr>
          <w:rFonts w:cs="Times New Roman"/>
          <w:bCs w:val="0"/>
          <w:kern w:val="0"/>
          <w:lang w:eastAsia="en-US"/>
        </w:rPr>
        <w:t>只</w:t>
      </w:r>
      <w:r>
        <w:rPr>
          <w:rFonts w:cs="Times New Roman"/>
          <w:bCs w:val="0"/>
          <w:kern w:val="0"/>
          <w:lang w:eastAsia="en-US"/>
        </w:rPr>
        <w:t>/</w:t>
      </w:r>
      <w:r>
        <w:rPr>
          <w:rFonts w:cs="Times New Roman"/>
          <w:bCs w:val="0"/>
          <w:kern w:val="0"/>
          <w:lang w:eastAsia="en-US"/>
        </w:rPr>
        <w:t>笼</w:t>
      </w:r>
      <w:r>
        <w:rPr>
          <w:rFonts w:cs="Times New Roman"/>
        </w:rPr>
        <w:t>。</w:t>
      </w:r>
    </w:p>
    <w:p w14:paraId="21F0221A" w14:textId="77777777" w:rsidR="00F41D01" w:rsidRDefault="00F41D01">
      <w:pPr>
        <w:keepNext/>
        <w:widowControl w:val="0"/>
        <w:numPr>
          <w:ilvl w:val="1"/>
          <w:numId w:val="4"/>
        </w:numPr>
        <w:spacing w:line="360" w:lineRule="auto"/>
        <w:jc w:val="both"/>
        <w:outlineLvl w:val="1"/>
        <w:rPr>
          <w:b/>
          <w:bCs/>
          <w:lang w:eastAsia="zh-CN"/>
        </w:rPr>
      </w:pPr>
      <w:bookmarkStart w:id="358" w:name="_Toc322940837"/>
      <w:bookmarkStart w:id="359" w:name="_Toc325032981"/>
      <w:bookmarkStart w:id="360" w:name="_Toc325036143"/>
      <w:bookmarkStart w:id="361" w:name="_Toc325530624"/>
      <w:bookmarkStart w:id="362" w:name="_Toc325530744"/>
      <w:bookmarkStart w:id="363" w:name="_Toc329617278"/>
      <w:bookmarkStart w:id="364" w:name="_Toc330902698"/>
      <w:bookmarkStart w:id="365" w:name="_Toc330969343"/>
      <w:bookmarkStart w:id="366" w:name="_Toc335725429"/>
      <w:bookmarkStart w:id="367" w:name="_Toc335725569"/>
      <w:bookmarkStart w:id="368" w:name="_Toc535769584"/>
      <w:r>
        <w:rPr>
          <w:b/>
          <w:bCs/>
          <w:lang w:eastAsia="zh-CN"/>
        </w:rPr>
        <w:t>饲养环境</w:t>
      </w:r>
      <w:bookmarkEnd w:id="358"/>
      <w:bookmarkEnd w:id="359"/>
      <w:bookmarkEnd w:id="360"/>
      <w:bookmarkEnd w:id="361"/>
      <w:bookmarkEnd w:id="362"/>
      <w:bookmarkEnd w:id="363"/>
      <w:bookmarkEnd w:id="364"/>
      <w:bookmarkEnd w:id="365"/>
      <w:bookmarkEnd w:id="366"/>
      <w:bookmarkEnd w:id="367"/>
      <w:bookmarkEnd w:id="368"/>
    </w:p>
    <w:p w14:paraId="14591338" w14:textId="77777777" w:rsidR="00F41D01" w:rsidRDefault="00F41D01">
      <w:pPr>
        <w:pStyle w:val="WXBodyText"/>
        <w:spacing w:before="0" w:after="0" w:line="360" w:lineRule="auto"/>
        <w:ind w:left="0" w:firstLineChars="200" w:firstLine="480"/>
      </w:pPr>
      <w:r>
        <w:rPr>
          <w:rFonts w:cs="Times New Roman"/>
        </w:rPr>
        <w:t>饲养环境条件标准：</w:t>
      </w:r>
      <w:r>
        <w:t>中华人民共和国国家标准</w:t>
      </w:r>
      <w:r>
        <w:t>GB14925-2010</w:t>
      </w:r>
      <w:r>
        <w:t>；</w:t>
      </w:r>
    </w:p>
    <w:p w14:paraId="384301AB" w14:textId="77777777" w:rsidR="00F41D01" w:rsidRDefault="00F41D01">
      <w:pPr>
        <w:spacing w:line="360" w:lineRule="auto"/>
        <w:ind w:firstLineChars="200" w:firstLine="480"/>
        <w:jc w:val="both"/>
        <w:rPr>
          <w:bCs/>
          <w:kern w:val="32"/>
          <w:lang w:eastAsia="zh-CN"/>
        </w:rPr>
      </w:pPr>
      <w:r>
        <w:rPr>
          <w:bCs/>
          <w:kern w:val="32"/>
          <w:lang w:eastAsia="zh-CN"/>
        </w:rPr>
        <w:t>饲养环境控制系统：</w:t>
      </w:r>
      <w:r>
        <w:rPr>
          <w:bCs/>
          <w:kern w:val="32"/>
          <w:lang w:eastAsia="zh-CN"/>
        </w:rPr>
        <w:t>MSEA-MVE 6.0</w:t>
      </w:r>
      <w:r>
        <w:rPr>
          <w:bCs/>
          <w:kern w:val="32"/>
          <w:lang w:eastAsia="zh-CN"/>
        </w:rPr>
        <w:t>江</w:t>
      </w:r>
      <w:proofErr w:type="gramStart"/>
      <w:r>
        <w:rPr>
          <w:bCs/>
          <w:kern w:val="32"/>
          <w:lang w:eastAsia="zh-CN"/>
        </w:rPr>
        <w:t>森动物</w:t>
      </w:r>
      <w:proofErr w:type="gramEnd"/>
      <w:r>
        <w:rPr>
          <w:bCs/>
          <w:kern w:val="32"/>
          <w:lang w:eastAsia="zh-CN"/>
        </w:rPr>
        <w:t>房环境监测系统；</w:t>
      </w:r>
    </w:p>
    <w:p w14:paraId="7DA3CB0B" w14:textId="77777777" w:rsidR="00F41D01" w:rsidRPr="007357AA" w:rsidRDefault="00F41D01">
      <w:pPr>
        <w:spacing w:line="360" w:lineRule="auto"/>
        <w:ind w:firstLineChars="200" w:firstLine="480"/>
        <w:jc w:val="both"/>
        <w:rPr>
          <w:bCs/>
          <w:kern w:val="32"/>
          <w:lang w:eastAsia="zh-CN"/>
        </w:rPr>
      </w:pPr>
      <w:r w:rsidRPr="007357AA">
        <w:rPr>
          <w:bCs/>
          <w:kern w:val="32"/>
          <w:lang w:eastAsia="zh-CN"/>
        </w:rPr>
        <w:t>温度：</w:t>
      </w:r>
      <w:r w:rsidRPr="007357AA">
        <w:rPr>
          <w:bCs/>
          <w:kern w:val="32"/>
          <w:lang w:eastAsia="zh-CN"/>
        </w:rPr>
        <w:t>21.1 ~ 2</w:t>
      </w:r>
      <w:r w:rsidR="007357AA" w:rsidRPr="007357AA">
        <w:rPr>
          <w:rFonts w:hint="eastAsia"/>
          <w:bCs/>
          <w:kern w:val="32"/>
          <w:lang w:eastAsia="zh-CN"/>
        </w:rPr>
        <w:t>3</w:t>
      </w:r>
      <w:r w:rsidRPr="007357AA">
        <w:rPr>
          <w:bCs/>
          <w:kern w:val="32"/>
          <w:lang w:eastAsia="zh-CN"/>
        </w:rPr>
        <w:t>.</w:t>
      </w:r>
      <w:r w:rsidR="007357AA" w:rsidRPr="007357AA">
        <w:rPr>
          <w:rFonts w:hint="eastAsia"/>
          <w:bCs/>
          <w:kern w:val="32"/>
          <w:lang w:eastAsia="zh-CN"/>
        </w:rPr>
        <w:t>4</w:t>
      </w:r>
      <w:r w:rsidRPr="007357AA">
        <w:rPr>
          <w:bCs/>
          <w:kern w:val="32"/>
          <w:lang w:eastAsia="zh-CN"/>
        </w:rPr>
        <w:t xml:space="preserve"> ℃</w:t>
      </w:r>
      <w:r w:rsidRPr="007357AA">
        <w:rPr>
          <w:bCs/>
          <w:kern w:val="32"/>
          <w:lang w:eastAsia="zh-CN"/>
        </w:rPr>
        <w:t>（日温差</w:t>
      </w:r>
      <w:r w:rsidRPr="007357AA">
        <w:rPr>
          <w:bCs/>
          <w:kern w:val="32"/>
          <w:lang w:eastAsia="zh-CN"/>
        </w:rPr>
        <w:t>0.</w:t>
      </w:r>
      <w:r w:rsidR="007357AA" w:rsidRPr="007357AA">
        <w:rPr>
          <w:rFonts w:hint="eastAsia"/>
          <w:bCs/>
          <w:kern w:val="32"/>
          <w:lang w:eastAsia="zh-CN"/>
        </w:rPr>
        <w:t>6</w:t>
      </w:r>
      <w:r w:rsidRPr="007357AA">
        <w:rPr>
          <w:bCs/>
          <w:kern w:val="32"/>
          <w:lang w:eastAsia="zh-CN"/>
        </w:rPr>
        <w:t xml:space="preserve"> ~ </w:t>
      </w:r>
      <w:r w:rsidR="007357AA" w:rsidRPr="007357AA">
        <w:rPr>
          <w:rFonts w:hint="eastAsia"/>
          <w:bCs/>
          <w:kern w:val="32"/>
          <w:lang w:eastAsia="zh-CN"/>
        </w:rPr>
        <w:t>2.2</w:t>
      </w:r>
      <w:r w:rsidRPr="007357AA">
        <w:rPr>
          <w:bCs/>
          <w:kern w:val="32"/>
          <w:lang w:eastAsia="zh-CN"/>
        </w:rPr>
        <w:t xml:space="preserve"> ℃</w:t>
      </w:r>
      <w:r w:rsidRPr="007357AA">
        <w:rPr>
          <w:bCs/>
          <w:kern w:val="32"/>
          <w:lang w:eastAsia="zh-CN"/>
        </w:rPr>
        <w:t>）；</w:t>
      </w:r>
    </w:p>
    <w:p w14:paraId="0FB1619B" w14:textId="77777777" w:rsidR="00F41D01" w:rsidRPr="007357AA" w:rsidRDefault="00F41D01">
      <w:pPr>
        <w:spacing w:line="360" w:lineRule="auto"/>
        <w:ind w:firstLineChars="200" w:firstLine="480"/>
        <w:jc w:val="both"/>
        <w:rPr>
          <w:bCs/>
          <w:kern w:val="32"/>
          <w:lang w:eastAsia="zh-CN"/>
        </w:rPr>
      </w:pPr>
      <w:r w:rsidRPr="007357AA">
        <w:rPr>
          <w:bCs/>
          <w:kern w:val="32"/>
          <w:lang w:eastAsia="zh-CN"/>
        </w:rPr>
        <w:t>相对湿度：</w:t>
      </w:r>
      <w:r w:rsidR="007357AA" w:rsidRPr="007357AA">
        <w:rPr>
          <w:rFonts w:hint="eastAsia"/>
          <w:bCs/>
          <w:kern w:val="32"/>
          <w:lang w:eastAsia="zh-CN"/>
        </w:rPr>
        <w:t>44.6</w:t>
      </w:r>
      <w:r w:rsidRPr="007357AA">
        <w:rPr>
          <w:bCs/>
          <w:kern w:val="32"/>
          <w:lang w:eastAsia="zh-CN"/>
        </w:rPr>
        <w:t xml:space="preserve"> % ~ 6</w:t>
      </w:r>
      <w:r w:rsidR="007357AA" w:rsidRPr="007357AA">
        <w:rPr>
          <w:rFonts w:hint="eastAsia"/>
          <w:bCs/>
          <w:kern w:val="32"/>
          <w:lang w:eastAsia="zh-CN"/>
        </w:rPr>
        <w:t>4.4</w:t>
      </w:r>
      <w:r w:rsidRPr="007357AA">
        <w:rPr>
          <w:bCs/>
          <w:kern w:val="32"/>
          <w:lang w:eastAsia="zh-CN"/>
        </w:rPr>
        <w:t xml:space="preserve"> %</w:t>
      </w:r>
      <w:r w:rsidRPr="007357AA">
        <w:rPr>
          <w:bCs/>
          <w:kern w:val="32"/>
          <w:lang w:eastAsia="zh-CN"/>
        </w:rPr>
        <w:t>；</w:t>
      </w:r>
    </w:p>
    <w:p w14:paraId="22FA2D7C" w14:textId="77777777" w:rsidR="00F41D01" w:rsidRDefault="00F41D01">
      <w:pPr>
        <w:spacing w:line="360" w:lineRule="auto"/>
        <w:ind w:firstLineChars="200" w:firstLine="480"/>
        <w:jc w:val="both"/>
        <w:rPr>
          <w:bCs/>
          <w:kern w:val="32"/>
          <w:lang w:eastAsia="zh-CN"/>
        </w:rPr>
      </w:pPr>
      <w:r>
        <w:rPr>
          <w:bCs/>
          <w:kern w:val="32"/>
          <w:lang w:eastAsia="zh-CN"/>
        </w:rPr>
        <w:t>光照：人工照明，</w:t>
      </w:r>
      <w:r>
        <w:rPr>
          <w:bCs/>
          <w:kern w:val="32"/>
          <w:lang w:eastAsia="zh-CN"/>
        </w:rPr>
        <w:t>12</w:t>
      </w:r>
      <w:r>
        <w:rPr>
          <w:bCs/>
          <w:kern w:val="32"/>
          <w:lang w:eastAsia="zh-CN"/>
        </w:rPr>
        <w:t>小时明暗交替；</w:t>
      </w:r>
    </w:p>
    <w:p w14:paraId="72AFAE08" w14:textId="77777777" w:rsidR="00F41D01" w:rsidRDefault="00F41D01">
      <w:pPr>
        <w:spacing w:line="360" w:lineRule="auto"/>
        <w:ind w:firstLineChars="200" w:firstLine="480"/>
        <w:jc w:val="both"/>
        <w:rPr>
          <w:bCs/>
          <w:kern w:val="32"/>
          <w:lang w:eastAsia="zh-CN"/>
        </w:rPr>
      </w:pPr>
      <w:r>
        <w:rPr>
          <w:bCs/>
          <w:kern w:val="32"/>
          <w:lang w:eastAsia="zh-CN"/>
        </w:rPr>
        <w:t>换气次数：每小时空气更换不少于</w:t>
      </w:r>
      <w:r>
        <w:rPr>
          <w:bCs/>
          <w:kern w:val="32"/>
          <w:lang w:eastAsia="zh-CN"/>
        </w:rPr>
        <w:t>15</w:t>
      </w:r>
      <w:r>
        <w:rPr>
          <w:bCs/>
          <w:kern w:val="32"/>
          <w:lang w:eastAsia="zh-CN"/>
        </w:rPr>
        <w:t>次。</w:t>
      </w:r>
    </w:p>
    <w:p w14:paraId="58B46DC1" w14:textId="77777777" w:rsidR="00F41D01" w:rsidRDefault="00F41D01">
      <w:pPr>
        <w:keepNext/>
        <w:widowControl w:val="0"/>
        <w:numPr>
          <w:ilvl w:val="1"/>
          <w:numId w:val="4"/>
        </w:numPr>
        <w:spacing w:line="360" w:lineRule="auto"/>
        <w:jc w:val="both"/>
        <w:outlineLvl w:val="1"/>
        <w:rPr>
          <w:b/>
          <w:bCs/>
          <w:lang w:eastAsia="zh-CN"/>
        </w:rPr>
      </w:pPr>
      <w:bookmarkStart w:id="369" w:name="_Toc322940838"/>
      <w:bookmarkStart w:id="370" w:name="_Toc325032982"/>
      <w:bookmarkStart w:id="371" w:name="_Toc325036144"/>
      <w:bookmarkStart w:id="372" w:name="_Toc325530625"/>
      <w:bookmarkStart w:id="373" w:name="_Toc325530745"/>
      <w:bookmarkStart w:id="374" w:name="_Toc329617279"/>
      <w:bookmarkStart w:id="375" w:name="_Toc330902699"/>
      <w:bookmarkStart w:id="376" w:name="_Toc330969344"/>
      <w:bookmarkStart w:id="377" w:name="_Toc335725430"/>
      <w:bookmarkStart w:id="378" w:name="_Toc335725570"/>
      <w:bookmarkStart w:id="379" w:name="_Toc535769585"/>
      <w:r>
        <w:rPr>
          <w:b/>
          <w:bCs/>
          <w:lang w:eastAsia="zh-CN"/>
        </w:rPr>
        <w:lastRenderedPageBreak/>
        <w:t>环境改善</w:t>
      </w:r>
      <w:bookmarkEnd w:id="369"/>
      <w:bookmarkEnd w:id="370"/>
      <w:bookmarkEnd w:id="371"/>
      <w:bookmarkEnd w:id="372"/>
      <w:bookmarkEnd w:id="373"/>
      <w:bookmarkEnd w:id="374"/>
      <w:bookmarkEnd w:id="375"/>
      <w:bookmarkEnd w:id="376"/>
      <w:bookmarkEnd w:id="377"/>
      <w:bookmarkEnd w:id="378"/>
      <w:bookmarkEnd w:id="379"/>
    </w:p>
    <w:p w14:paraId="1CE360E7" w14:textId="77777777" w:rsidR="00F41D01" w:rsidRDefault="00F41D01">
      <w:pPr>
        <w:pStyle w:val="WXBodyText"/>
        <w:spacing w:before="0" w:after="0" w:line="360" w:lineRule="auto"/>
        <w:ind w:left="0" w:firstLineChars="200" w:firstLine="480"/>
        <w:rPr>
          <w:rFonts w:cs="Times New Roman"/>
        </w:rPr>
      </w:pPr>
      <w:r>
        <w:rPr>
          <w:rFonts w:cs="Times New Roman"/>
        </w:rPr>
        <w:t>为实验动物提供玩具，作为环境改善措施。</w:t>
      </w:r>
    </w:p>
    <w:p w14:paraId="5A0944F3" w14:textId="77777777" w:rsidR="00F41D01" w:rsidRDefault="00F41D01">
      <w:pPr>
        <w:keepNext/>
        <w:widowControl w:val="0"/>
        <w:numPr>
          <w:ilvl w:val="1"/>
          <w:numId w:val="4"/>
        </w:numPr>
        <w:spacing w:line="360" w:lineRule="auto"/>
        <w:jc w:val="both"/>
        <w:outlineLvl w:val="1"/>
        <w:rPr>
          <w:b/>
          <w:bCs/>
          <w:lang w:eastAsia="zh-CN"/>
        </w:rPr>
      </w:pPr>
      <w:bookmarkStart w:id="380" w:name="_Toc322940840"/>
      <w:bookmarkStart w:id="381" w:name="_Toc325032984"/>
      <w:bookmarkStart w:id="382" w:name="_Toc325036146"/>
      <w:bookmarkStart w:id="383" w:name="_Toc325530627"/>
      <w:bookmarkStart w:id="384" w:name="_Toc325530747"/>
      <w:bookmarkStart w:id="385" w:name="_Toc329617280"/>
      <w:bookmarkStart w:id="386" w:name="_Toc330902700"/>
      <w:bookmarkStart w:id="387" w:name="_Toc330969345"/>
      <w:bookmarkStart w:id="388" w:name="_Toc335725431"/>
      <w:bookmarkStart w:id="389" w:name="_Toc335725571"/>
      <w:bookmarkStart w:id="390" w:name="_Toc535769586"/>
      <w:r>
        <w:rPr>
          <w:b/>
          <w:bCs/>
          <w:lang w:eastAsia="zh-CN"/>
        </w:rPr>
        <w:t>饲料</w:t>
      </w:r>
      <w:bookmarkEnd w:id="380"/>
      <w:bookmarkEnd w:id="381"/>
      <w:bookmarkEnd w:id="382"/>
      <w:bookmarkEnd w:id="383"/>
      <w:bookmarkEnd w:id="384"/>
      <w:bookmarkEnd w:id="385"/>
      <w:bookmarkEnd w:id="386"/>
      <w:bookmarkEnd w:id="387"/>
      <w:bookmarkEnd w:id="388"/>
      <w:bookmarkEnd w:id="389"/>
      <w:bookmarkEnd w:id="390"/>
    </w:p>
    <w:p w14:paraId="30A6FF9C" w14:textId="77777777" w:rsidR="00F41D01" w:rsidRDefault="00F41D01">
      <w:pPr>
        <w:pStyle w:val="WXBodyText"/>
        <w:spacing w:before="0" w:after="0" w:line="360" w:lineRule="auto"/>
        <w:ind w:left="0" w:firstLineChars="200" w:firstLine="480"/>
        <w:rPr>
          <w:rFonts w:cs="Times New Roman"/>
        </w:rPr>
      </w:pPr>
      <w:r>
        <w:rPr>
          <w:rFonts w:cs="Times New Roman"/>
        </w:rPr>
        <w:t>种类：</w:t>
      </w:r>
      <w:r>
        <w:rPr>
          <w:rFonts w:cs="Times New Roman"/>
        </w:rPr>
        <w:t>SPF</w:t>
      </w:r>
      <w:r>
        <w:rPr>
          <w:rFonts w:cs="Times New Roman"/>
        </w:rPr>
        <w:t>大小</w:t>
      </w:r>
      <w:proofErr w:type="gramStart"/>
      <w:r>
        <w:rPr>
          <w:rFonts w:cs="Times New Roman"/>
        </w:rPr>
        <w:t>鼠维持</w:t>
      </w:r>
      <w:proofErr w:type="gramEnd"/>
      <w:r>
        <w:rPr>
          <w:rFonts w:cs="Times New Roman" w:hint="eastAsia"/>
        </w:rPr>
        <w:t>饲</w:t>
      </w:r>
      <w:r>
        <w:rPr>
          <w:rFonts w:cs="Times New Roman"/>
        </w:rPr>
        <w:t>料；</w:t>
      </w:r>
    </w:p>
    <w:p w14:paraId="11A8DBA4" w14:textId="77777777" w:rsidR="00F41D01" w:rsidRDefault="00F41D01">
      <w:pPr>
        <w:pStyle w:val="WXBodyText"/>
        <w:spacing w:before="0" w:after="0" w:line="360" w:lineRule="auto"/>
        <w:ind w:left="0" w:firstLineChars="200" w:firstLine="480"/>
        <w:rPr>
          <w:rFonts w:cs="Times New Roman"/>
        </w:rPr>
      </w:pPr>
      <w:r>
        <w:rPr>
          <w:rFonts w:cs="Times New Roman"/>
        </w:rPr>
        <w:t>饲料批号：</w:t>
      </w:r>
      <w:r w:rsidR="00865E06" w:rsidRPr="00865E06">
        <w:rPr>
          <w:rFonts w:hint="eastAsia"/>
          <w:color w:val="333333"/>
        </w:rPr>
        <w:t>18103213</w:t>
      </w:r>
      <w:r w:rsidR="00865E06" w:rsidRPr="00865E06">
        <w:rPr>
          <w:rFonts w:hint="eastAsia"/>
          <w:color w:val="333333"/>
        </w:rPr>
        <w:t>、</w:t>
      </w:r>
      <w:r w:rsidR="00865E06" w:rsidRPr="00865E06">
        <w:rPr>
          <w:rFonts w:hint="eastAsia"/>
          <w:color w:val="333333"/>
        </w:rPr>
        <w:t>18113213</w:t>
      </w:r>
      <w:r>
        <w:rPr>
          <w:rFonts w:cs="Times New Roman"/>
        </w:rPr>
        <w:t>；</w:t>
      </w:r>
    </w:p>
    <w:p w14:paraId="15FEDF7F" w14:textId="77777777" w:rsidR="00F41D01" w:rsidRDefault="00F41D01">
      <w:pPr>
        <w:pStyle w:val="WXBodyText"/>
        <w:spacing w:before="0" w:after="0" w:line="360" w:lineRule="auto"/>
        <w:ind w:left="0" w:firstLineChars="200" w:firstLine="480"/>
        <w:rPr>
          <w:rFonts w:cs="Times New Roman"/>
        </w:rPr>
      </w:pPr>
      <w:r>
        <w:rPr>
          <w:rFonts w:cs="Times New Roman"/>
        </w:rPr>
        <w:t>生产单位：北京科澳协力饲料有限公司；</w:t>
      </w:r>
    </w:p>
    <w:p w14:paraId="6DD0D876" w14:textId="77777777" w:rsidR="00F41D01" w:rsidRDefault="00F41D01">
      <w:pPr>
        <w:pStyle w:val="WXBodyText"/>
        <w:spacing w:before="0" w:after="0" w:line="360" w:lineRule="auto"/>
        <w:ind w:left="0" w:firstLineChars="200" w:firstLine="480"/>
        <w:rPr>
          <w:rFonts w:cs="Times New Roman"/>
        </w:rPr>
      </w:pPr>
      <w:r>
        <w:rPr>
          <w:rFonts w:cs="Times New Roman"/>
        </w:rPr>
        <w:t>生产许可证号：</w:t>
      </w:r>
      <w:r>
        <w:rPr>
          <w:rFonts w:cs="Times New Roman"/>
        </w:rPr>
        <w:t>SCXK(</w:t>
      </w:r>
      <w:r>
        <w:rPr>
          <w:rFonts w:cs="Times New Roman"/>
        </w:rPr>
        <w:t>京</w:t>
      </w:r>
      <w:r>
        <w:rPr>
          <w:rFonts w:cs="Times New Roman"/>
        </w:rPr>
        <w:t>)2014-0010</w:t>
      </w:r>
      <w:r>
        <w:rPr>
          <w:rFonts w:cs="Times New Roman"/>
        </w:rPr>
        <w:t>；</w:t>
      </w:r>
    </w:p>
    <w:p w14:paraId="000D1218" w14:textId="77777777" w:rsidR="00F41D01" w:rsidRDefault="00F41D01">
      <w:pPr>
        <w:pStyle w:val="WXBodyText"/>
        <w:spacing w:before="0" w:after="0" w:line="360" w:lineRule="auto"/>
        <w:ind w:left="0" w:firstLineChars="200" w:firstLine="480"/>
        <w:rPr>
          <w:rFonts w:cs="Times New Roman"/>
        </w:rPr>
      </w:pPr>
      <w:r>
        <w:rPr>
          <w:rFonts w:cs="Times New Roman"/>
        </w:rPr>
        <w:t>给料方法：自由摄取（试验有特殊要求时除外）；</w:t>
      </w:r>
    </w:p>
    <w:p w14:paraId="107BD380" w14:textId="77777777" w:rsidR="00F41D01" w:rsidRPr="0093543E" w:rsidRDefault="00F41D01">
      <w:pPr>
        <w:spacing w:line="360" w:lineRule="auto"/>
        <w:ind w:firstLineChars="200" w:firstLine="480"/>
        <w:jc w:val="both"/>
        <w:rPr>
          <w:sz w:val="22"/>
          <w:szCs w:val="22"/>
          <w:lang w:eastAsia="zh-CN"/>
        </w:rPr>
      </w:pPr>
      <w:r>
        <w:rPr>
          <w:lang w:eastAsia="zh-CN"/>
        </w:rPr>
        <w:t>饲料检测：供应商提供饲料的质量合格证明，合格证号：</w:t>
      </w:r>
      <w:r w:rsidR="00865E06" w:rsidRPr="0093543E">
        <w:rPr>
          <w:lang w:eastAsia="zh-CN"/>
        </w:rPr>
        <w:t xml:space="preserve"> 1112621800002026</w:t>
      </w:r>
      <w:r w:rsidR="00865E06" w:rsidRPr="0093543E">
        <w:rPr>
          <w:rFonts w:hint="eastAsia"/>
          <w:lang w:eastAsia="zh-CN"/>
        </w:rPr>
        <w:t>、</w:t>
      </w:r>
      <w:r w:rsidR="0093543E" w:rsidRPr="0093543E">
        <w:rPr>
          <w:lang w:eastAsia="zh-CN"/>
        </w:rPr>
        <w:t>1112621800002136</w:t>
      </w:r>
      <w:r w:rsidRPr="0093543E">
        <w:rPr>
          <w:rFonts w:hint="eastAsia"/>
          <w:lang w:eastAsia="zh-CN"/>
        </w:rPr>
        <w:t>；</w:t>
      </w:r>
    </w:p>
    <w:p w14:paraId="796D927D" w14:textId="77777777" w:rsidR="00F41D01" w:rsidRDefault="00F41D01">
      <w:pPr>
        <w:pStyle w:val="WXBodyText"/>
        <w:spacing w:before="0" w:after="0" w:line="360" w:lineRule="auto"/>
        <w:ind w:left="0" w:firstLineChars="200" w:firstLine="480"/>
        <w:rPr>
          <w:rFonts w:cs="Times New Roman"/>
        </w:rPr>
      </w:pPr>
      <w:r>
        <w:rPr>
          <w:rFonts w:cs="Times New Roman"/>
        </w:rPr>
        <w:t>检测结果：</w:t>
      </w:r>
    </w:p>
    <w:p w14:paraId="7B99CDB8" w14:textId="77777777" w:rsidR="00843646" w:rsidRDefault="00F41D01" w:rsidP="00843646">
      <w:pPr>
        <w:widowControl w:val="0"/>
        <w:spacing w:line="360" w:lineRule="auto"/>
        <w:ind w:firstLineChars="200" w:firstLine="480"/>
        <w:jc w:val="both"/>
        <w:rPr>
          <w:kern w:val="2"/>
          <w:szCs w:val="20"/>
          <w:lang w:eastAsia="zh-CN"/>
        </w:rPr>
      </w:pPr>
      <w:r>
        <w:rPr>
          <w:kern w:val="2"/>
          <w:szCs w:val="20"/>
          <w:lang w:eastAsia="zh-CN"/>
        </w:rPr>
        <w:t>营养成分：</w:t>
      </w:r>
      <w:proofErr w:type="gramStart"/>
      <w:r w:rsidR="00843646">
        <w:rPr>
          <w:kern w:val="2"/>
          <w:szCs w:val="20"/>
          <w:lang w:eastAsia="zh-CN"/>
        </w:rPr>
        <w:t>具有谱尼测试</w:t>
      </w:r>
      <w:proofErr w:type="gramEnd"/>
      <w:r w:rsidR="00843646">
        <w:rPr>
          <w:rFonts w:hint="eastAsia"/>
          <w:kern w:val="2"/>
          <w:szCs w:val="20"/>
          <w:lang w:eastAsia="zh-CN"/>
        </w:rPr>
        <w:t>集团股份有限公司</w:t>
      </w:r>
      <w:r w:rsidR="00843646">
        <w:rPr>
          <w:kern w:val="2"/>
          <w:szCs w:val="20"/>
          <w:lang w:eastAsia="zh-CN"/>
        </w:rPr>
        <w:t>提供的批号</w:t>
      </w:r>
      <w:r w:rsidR="001621A3" w:rsidRPr="00865E06">
        <w:rPr>
          <w:rFonts w:hint="eastAsia"/>
          <w:color w:val="333333"/>
          <w:lang w:eastAsia="zh-CN"/>
        </w:rPr>
        <w:t>18103213</w:t>
      </w:r>
      <w:r w:rsidR="001621A3" w:rsidRPr="00865E06">
        <w:rPr>
          <w:rFonts w:hint="eastAsia"/>
          <w:color w:val="333333"/>
          <w:lang w:eastAsia="zh-CN"/>
        </w:rPr>
        <w:t>、</w:t>
      </w:r>
      <w:r w:rsidR="001621A3" w:rsidRPr="00865E06">
        <w:rPr>
          <w:rFonts w:hint="eastAsia"/>
          <w:color w:val="333333"/>
          <w:lang w:eastAsia="zh-CN"/>
        </w:rPr>
        <w:t>18113213</w:t>
      </w:r>
      <w:r w:rsidR="00843646">
        <w:rPr>
          <w:kern w:val="2"/>
          <w:szCs w:val="20"/>
          <w:lang w:eastAsia="zh-CN"/>
        </w:rPr>
        <w:t>饲料的营养成分检测报告</w:t>
      </w:r>
      <w:r w:rsidR="00843646">
        <w:rPr>
          <w:rFonts w:hint="eastAsia"/>
          <w:kern w:val="2"/>
          <w:szCs w:val="20"/>
          <w:lang w:eastAsia="zh-CN"/>
        </w:rPr>
        <w:t>（报告编号：</w:t>
      </w:r>
      <w:r w:rsidR="00843646" w:rsidRPr="009F53BB">
        <w:rPr>
          <w:rFonts w:hint="eastAsia"/>
          <w:kern w:val="2"/>
          <w:szCs w:val="20"/>
          <w:lang w:eastAsia="zh-CN"/>
        </w:rPr>
        <w:t>GMA</w:t>
      </w:r>
      <w:r w:rsidR="004F5A1F">
        <w:rPr>
          <w:rFonts w:hint="eastAsia"/>
          <w:kern w:val="2"/>
          <w:szCs w:val="20"/>
          <w:lang w:eastAsia="zh-CN"/>
        </w:rPr>
        <w:t>XKCAK40861508</w:t>
      </w:r>
      <w:r w:rsidR="0096625D">
        <w:rPr>
          <w:rFonts w:hint="eastAsia"/>
          <w:kern w:val="2"/>
          <w:szCs w:val="20"/>
          <w:lang w:eastAsia="zh-CN"/>
        </w:rPr>
        <w:t>、</w:t>
      </w:r>
      <w:r w:rsidR="0096625D">
        <w:rPr>
          <w:rFonts w:hint="eastAsia"/>
          <w:kern w:val="2"/>
          <w:szCs w:val="20"/>
          <w:lang w:eastAsia="zh-CN"/>
        </w:rPr>
        <w:t>GMAJKSIK27539508</w:t>
      </w:r>
      <w:r w:rsidR="00843646" w:rsidRPr="009F53BB">
        <w:rPr>
          <w:rFonts w:hint="eastAsia"/>
          <w:kern w:val="2"/>
          <w:szCs w:val="20"/>
          <w:lang w:eastAsia="zh-CN"/>
        </w:rPr>
        <w:t>）</w:t>
      </w:r>
      <w:r w:rsidR="00843646">
        <w:rPr>
          <w:kern w:val="2"/>
          <w:szCs w:val="20"/>
          <w:lang w:eastAsia="zh-CN"/>
        </w:rPr>
        <w:t>，检测指标包括水分、粗蛋白、粗脂肪、粗纤维、粗灰分、钙、总磷。检测结果符合</w:t>
      </w:r>
      <w:r w:rsidR="00843646">
        <w:rPr>
          <w:kern w:val="2"/>
          <w:szCs w:val="20"/>
          <w:lang w:eastAsia="zh-CN"/>
        </w:rPr>
        <w:t>GB14924.3-2010</w:t>
      </w:r>
      <w:r w:rsidR="00843646">
        <w:rPr>
          <w:kern w:val="2"/>
          <w:szCs w:val="20"/>
          <w:lang w:eastAsia="zh-CN"/>
        </w:rPr>
        <w:t>；</w:t>
      </w:r>
    </w:p>
    <w:p w14:paraId="567613D6" w14:textId="77777777" w:rsidR="00843646" w:rsidRDefault="00843646" w:rsidP="00843646">
      <w:pPr>
        <w:widowControl w:val="0"/>
        <w:spacing w:line="360" w:lineRule="auto"/>
        <w:ind w:firstLineChars="200" w:firstLine="480"/>
        <w:jc w:val="both"/>
        <w:rPr>
          <w:kern w:val="2"/>
          <w:szCs w:val="20"/>
          <w:lang w:eastAsia="zh-CN"/>
        </w:rPr>
      </w:pPr>
      <w:r>
        <w:rPr>
          <w:kern w:val="2"/>
          <w:szCs w:val="20"/>
          <w:lang w:eastAsia="zh-CN"/>
        </w:rPr>
        <w:t>化学污染物：</w:t>
      </w:r>
      <w:proofErr w:type="gramStart"/>
      <w:r>
        <w:rPr>
          <w:kern w:val="2"/>
          <w:szCs w:val="20"/>
          <w:lang w:eastAsia="zh-CN"/>
        </w:rPr>
        <w:t>具有谱尼测试</w:t>
      </w:r>
      <w:proofErr w:type="gramEnd"/>
      <w:r>
        <w:rPr>
          <w:rFonts w:hint="eastAsia"/>
          <w:kern w:val="2"/>
          <w:szCs w:val="20"/>
          <w:lang w:eastAsia="zh-CN"/>
        </w:rPr>
        <w:t>集团股份有限公司</w:t>
      </w:r>
      <w:r>
        <w:rPr>
          <w:kern w:val="2"/>
          <w:szCs w:val="20"/>
          <w:lang w:eastAsia="zh-CN"/>
        </w:rPr>
        <w:t>提供的批号</w:t>
      </w:r>
      <w:r w:rsidR="001621A3" w:rsidRPr="00865E06">
        <w:rPr>
          <w:rFonts w:hint="eastAsia"/>
          <w:color w:val="333333"/>
          <w:lang w:eastAsia="zh-CN"/>
        </w:rPr>
        <w:t>18103213</w:t>
      </w:r>
      <w:r w:rsidR="001621A3" w:rsidRPr="00865E06">
        <w:rPr>
          <w:rFonts w:hint="eastAsia"/>
          <w:color w:val="333333"/>
          <w:lang w:eastAsia="zh-CN"/>
        </w:rPr>
        <w:t>、</w:t>
      </w:r>
      <w:r w:rsidR="001621A3" w:rsidRPr="00865E06">
        <w:rPr>
          <w:rFonts w:hint="eastAsia"/>
          <w:color w:val="333333"/>
          <w:lang w:eastAsia="zh-CN"/>
        </w:rPr>
        <w:t>18113213</w:t>
      </w:r>
      <w:r>
        <w:rPr>
          <w:kern w:val="2"/>
          <w:szCs w:val="20"/>
          <w:lang w:eastAsia="zh-CN"/>
        </w:rPr>
        <w:t>饲料的化学污染物检测报告</w:t>
      </w:r>
      <w:r>
        <w:rPr>
          <w:rFonts w:hint="eastAsia"/>
          <w:kern w:val="2"/>
          <w:szCs w:val="20"/>
          <w:lang w:eastAsia="zh-CN"/>
        </w:rPr>
        <w:t>（报告编号：</w:t>
      </w:r>
      <w:r>
        <w:rPr>
          <w:rFonts w:hint="eastAsia"/>
          <w:kern w:val="2"/>
          <w:szCs w:val="20"/>
          <w:lang w:eastAsia="zh-CN"/>
        </w:rPr>
        <w:t>GMA</w:t>
      </w:r>
      <w:r w:rsidR="0096625D">
        <w:rPr>
          <w:rFonts w:hint="eastAsia"/>
          <w:kern w:val="2"/>
          <w:szCs w:val="20"/>
          <w:lang w:eastAsia="zh-CN"/>
        </w:rPr>
        <w:t>XKCAK40864508</w:t>
      </w:r>
      <w:r w:rsidR="0096625D">
        <w:rPr>
          <w:rFonts w:hint="eastAsia"/>
          <w:kern w:val="2"/>
          <w:szCs w:val="20"/>
          <w:lang w:eastAsia="zh-CN"/>
        </w:rPr>
        <w:t>、</w:t>
      </w:r>
      <w:r w:rsidR="0096625D">
        <w:rPr>
          <w:rFonts w:hint="eastAsia"/>
          <w:kern w:val="2"/>
          <w:szCs w:val="20"/>
          <w:lang w:eastAsia="zh-CN"/>
        </w:rPr>
        <w:t>GMAJKSIK27540508</w:t>
      </w:r>
      <w:r>
        <w:rPr>
          <w:rFonts w:hint="eastAsia"/>
          <w:kern w:val="2"/>
          <w:szCs w:val="20"/>
          <w:lang w:eastAsia="zh-CN"/>
        </w:rPr>
        <w:t>）</w:t>
      </w:r>
      <w:r>
        <w:rPr>
          <w:kern w:val="2"/>
          <w:szCs w:val="20"/>
          <w:lang w:eastAsia="zh-CN"/>
        </w:rPr>
        <w:t>，检测指标包括砷、铅、镉、汞、六六六、滴滴涕、黄曲霉毒素</w:t>
      </w:r>
      <w:r>
        <w:rPr>
          <w:kern w:val="2"/>
          <w:szCs w:val="20"/>
          <w:lang w:eastAsia="zh-CN"/>
        </w:rPr>
        <w:t>B</w:t>
      </w:r>
      <w:r>
        <w:rPr>
          <w:kern w:val="2"/>
          <w:szCs w:val="20"/>
          <w:vertAlign w:val="subscript"/>
          <w:lang w:eastAsia="zh-CN"/>
        </w:rPr>
        <w:t>1</w:t>
      </w:r>
      <w:r>
        <w:rPr>
          <w:kern w:val="2"/>
          <w:szCs w:val="20"/>
          <w:lang w:eastAsia="zh-CN"/>
        </w:rPr>
        <w:t>。检测结果符合</w:t>
      </w:r>
      <w:r>
        <w:rPr>
          <w:kern w:val="2"/>
          <w:szCs w:val="20"/>
          <w:lang w:eastAsia="zh-CN"/>
        </w:rPr>
        <w:t>GB</w:t>
      </w:r>
      <w:r>
        <w:rPr>
          <w:rFonts w:hint="eastAsia"/>
          <w:kern w:val="2"/>
          <w:szCs w:val="20"/>
          <w:lang w:eastAsia="zh-CN"/>
        </w:rPr>
        <w:t xml:space="preserve">/T </w:t>
      </w:r>
      <w:r>
        <w:rPr>
          <w:kern w:val="2"/>
          <w:szCs w:val="20"/>
          <w:lang w:eastAsia="zh-CN"/>
        </w:rPr>
        <w:t>14924.2-2001</w:t>
      </w:r>
      <w:r>
        <w:rPr>
          <w:kern w:val="2"/>
          <w:szCs w:val="20"/>
          <w:lang w:eastAsia="zh-CN"/>
        </w:rPr>
        <w:t>；</w:t>
      </w:r>
    </w:p>
    <w:p w14:paraId="0AE3ECA9" w14:textId="77777777" w:rsidR="00F41D01" w:rsidRDefault="00843646" w:rsidP="00843646">
      <w:pPr>
        <w:widowControl w:val="0"/>
        <w:spacing w:line="360" w:lineRule="auto"/>
        <w:ind w:firstLineChars="200" w:firstLine="480"/>
        <w:jc w:val="both"/>
        <w:rPr>
          <w:rFonts w:hint="eastAsia"/>
          <w:kern w:val="2"/>
          <w:szCs w:val="20"/>
          <w:lang w:eastAsia="zh-CN"/>
        </w:rPr>
      </w:pPr>
      <w:r>
        <w:rPr>
          <w:kern w:val="2"/>
          <w:szCs w:val="20"/>
          <w:lang w:eastAsia="zh-CN"/>
        </w:rPr>
        <w:t>微生物指标：具有</w:t>
      </w:r>
      <w:r>
        <w:rPr>
          <w:rFonts w:hint="eastAsia"/>
          <w:kern w:val="2"/>
          <w:szCs w:val="20"/>
          <w:lang w:eastAsia="zh-CN"/>
        </w:rPr>
        <w:t>北京维通利华实验动物技术有限公司</w:t>
      </w:r>
      <w:r w:rsidR="005673FF" w:rsidRPr="005673FF">
        <w:rPr>
          <w:rFonts w:hint="eastAsia"/>
          <w:kern w:val="2"/>
          <w:szCs w:val="20"/>
          <w:lang w:eastAsia="zh-CN"/>
        </w:rPr>
        <w:t>检测室和</w:t>
      </w:r>
      <w:proofErr w:type="gramStart"/>
      <w:r w:rsidR="005673FF" w:rsidRPr="005673FF">
        <w:rPr>
          <w:rFonts w:hint="eastAsia"/>
          <w:kern w:val="2"/>
          <w:szCs w:val="20"/>
          <w:lang w:eastAsia="zh-CN"/>
        </w:rPr>
        <w:t>谱尼</w:t>
      </w:r>
      <w:proofErr w:type="gramEnd"/>
      <w:r w:rsidR="005673FF" w:rsidRPr="005673FF">
        <w:rPr>
          <w:rFonts w:hint="eastAsia"/>
          <w:kern w:val="2"/>
          <w:szCs w:val="20"/>
          <w:lang w:eastAsia="zh-CN"/>
        </w:rPr>
        <w:t>测试集团股份有限公司</w:t>
      </w:r>
      <w:r>
        <w:rPr>
          <w:kern w:val="2"/>
          <w:szCs w:val="20"/>
          <w:lang w:eastAsia="zh-CN"/>
        </w:rPr>
        <w:t>提供的批号</w:t>
      </w:r>
      <w:r w:rsidR="001621A3" w:rsidRPr="00865E06">
        <w:rPr>
          <w:rFonts w:hint="eastAsia"/>
          <w:color w:val="333333"/>
          <w:lang w:eastAsia="zh-CN"/>
        </w:rPr>
        <w:t>18103213</w:t>
      </w:r>
      <w:r w:rsidR="001621A3" w:rsidRPr="00865E06">
        <w:rPr>
          <w:rFonts w:hint="eastAsia"/>
          <w:color w:val="333333"/>
          <w:lang w:eastAsia="zh-CN"/>
        </w:rPr>
        <w:t>、</w:t>
      </w:r>
      <w:r w:rsidR="001621A3" w:rsidRPr="00865E06">
        <w:rPr>
          <w:rFonts w:hint="eastAsia"/>
          <w:color w:val="333333"/>
          <w:lang w:eastAsia="zh-CN"/>
        </w:rPr>
        <w:t>18113213</w:t>
      </w:r>
      <w:r>
        <w:rPr>
          <w:kern w:val="2"/>
          <w:szCs w:val="20"/>
          <w:lang w:eastAsia="zh-CN"/>
        </w:rPr>
        <w:t>饲料的微生物检测报告</w:t>
      </w:r>
      <w:r>
        <w:rPr>
          <w:rFonts w:hint="eastAsia"/>
          <w:kern w:val="2"/>
          <w:szCs w:val="20"/>
          <w:lang w:eastAsia="zh-CN"/>
        </w:rPr>
        <w:t>（报告编号：</w:t>
      </w:r>
      <w:r w:rsidRPr="009F53BB">
        <w:rPr>
          <w:rFonts w:hint="eastAsia"/>
          <w:kern w:val="2"/>
          <w:szCs w:val="20"/>
          <w:lang w:eastAsia="zh-CN"/>
        </w:rPr>
        <w:t>BJVRL-FR-2018</w:t>
      </w:r>
      <w:r w:rsidR="0096625D">
        <w:rPr>
          <w:rFonts w:hint="eastAsia"/>
          <w:kern w:val="2"/>
          <w:szCs w:val="20"/>
          <w:lang w:eastAsia="zh-CN"/>
        </w:rPr>
        <w:t>1018C</w:t>
      </w:r>
      <w:r w:rsidR="0096625D">
        <w:rPr>
          <w:rFonts w:hint="eastAsia"/>
          <w:kern w:val="2"/>
          <w:szCs w:val="20"/>
          <w:lang w:eastAsia="zh-CN"/>
        </w:rPr>
        <w:t>、</w:t>
      </w:r>
      <w:r w:rsidR="0096625D">
        <w:rPr>
          <w:rFonts w:hint="eastAsia"/>
          <w:kern w:val="2"/>
          <w:szCs w:val="20"/>
          <w:lang w:eastAsia="zh-CN"/>
        </w:rPr>
        <w:t>GMABENWK32548508</w:t>
      </w:r>
      <w:r>
        <w:rPr>
          <w:rFonts w:hint="eastAsia"/>
          <w:kern w:val="2"/>
          <w:szCs w:val="20"/>
          <w:lang w:eastAsia="zh-CN"/>
        </w:rPr>
        <w:t>）</w:t>
      </w:r>
      <w:r>
        <w:rPr>
          <w:kern w:val="2"/>
          <w:szCs w:val="20"/>
          <w:lang w:eastAsia="zh-CN"/>
        </w:rPr>
        <w:t>，检测指标包括菌落总数、大肠菌群、霉菌和酵母菌</w:t>
      </w:r>
      <w:r>
        <w:rPr>
          <w:rFonts w:hint="eastAsia"/>
          <w:kern w:val="2"/>
          <w:szCs w:val="20"/>
          <w:lang w:eastAsia="zh-CN"/>
        </w:rPr>
        <w:t>计数</w:t>
      </w:r>
      <w:r>
        <w:rPr>
          <w:kern w:val="2"/>
          <w:szCs w:val="20"/>
          <w:lang w:eastAsia="zh-CN"/>
        </w:rPr>
        <w:t>、沙门氏菌。检测结果符合</w:t>
      </w:r>
      <w:r w:rsidR="005673FF" w:rsidRPr="005673FF">
        <w:rPr>
          <w:kern w:val="2"/>
          <w:szCs w:val="20"/>
          <w:lang w:eastAsia="zh-CN"/>
        </w:rPr>
        <w:t>GB/T 14924.2-2001</w:t>
      </w:r>
      <w:r w:rsidR="00F41D01">
        <w:rPr>
          <w:kern w:val="2"/>
          <w:szCs w:val="20"/>
          <w:lang w:eastAsia="zh-CN"/>
        </w:rPr>
        <w:t>。</w:t>
      </w:r>
    </w:p>
    <w:p w14:paraId="64FAC2CB" w14:textId="77777777" w:rsidR="00F41D01" w:rsidRDefault="00F41D01">
      <w:pPr>
        <w:keepNext/>
        <w:widowControl w:val="0"/>
        <w:numPr>
          <w:ilvl w:val="1"/>
          <w:numId w:val="4"/>
        </w:numPr>
        <w:spacing w:line="360" w:lineRule="auto"/>
        <w:jc w:val="both"/>
        <w:outlineLvl w:val="1"/>
        <w:rPr>
          <w:b/>
          <w:bCs/>
          <w:lang w:eastAsia="zh-CN"/>
        </w:rPr>
      </w:pPr>
      <w:bookmarkStart w:id="391" w:name="_Toc517696875"/>
      <w:bookmarkStart w:id="392" w:name="_Toc535769587"/>
      <w:r>
        <w:rPr>
          <w:b/>
          <w:bCs/>
          <w:lang w:eastAsia="zh-CN"/>
        </w:rPr>
        <w:t>垫料</w:t>
      </w:r>
      <w:bookmarkEnd w:id="391"/>
      <w:bookmarkEnd w:id="392"/>
    </w:p>
    <w:p w14:paraId="030FD6D1" w14:textId="77777777" w:rsidR="00F41D01" w:rsidRDefault="00F41D01">
      <w:pPr>
        <w:pStyle w:val="WXBodyText"/>
        <w:spacing w:before="0" w:after="0" w:line="360" w:lineRule="auto"/>
        <w:ind w:left="0" w:firstLineChars="200" w:firstLine="480"/>
        <w:rPr>
          <w:rFonts w:cs="Times New Roman"/>
        </w:rPr>
      </w:pPr>
      <w:r>
        <w:rPr>
          <w:rFonts w:cs="Times New Roman"/>
        </w:rPr>
        <w:t>垫料种类：玉米芯；</w:t>
      </w:r>
    </w:p>
    <w:p w14:paraId="11B0C713" w14:textId="77777777" w:rsidR="00F41D01" w:rsidRDefault="00F41D01">
      <w:pPr>
        <w:pStyle w:val="WXBodyText"/>
        <w:spacing w:before="0" w:after="0" w:line="360" w:lineRule="auto"/>
        <w:ind w:left="0" w:firstLineChars="200" w:firstLine="480"/>
        <w:rPr>
          <w:rFonts w:cs="Times New Roman"/>
        </w:rPr>
      </w:pPr>
      <w:r>
        <w:rPr>
          <w:rFonts w:cs="Times New Roman"/>
        </w:rPr>
        <w:t>垫料批号：</w:t>
      </w:r>
      <w:r w:rsidR="00865E06" w:rsidRPr="00865E06">
        <w:rPr>
          <w:rFonts w:cs="Times New Roman" w:hint="eastAsia"/>
        </w:rPr>
        <w:t>20180712</w:t>
      </w:r>
      <w:r>
        <w:rPr>
          <w:rFonts w:cs="Times New Roman"/>
        </w:rPr>
        <w:t>；</w:t>
      </w:r>
    </w:p>
    <w:p w14:paraId="45D1F1C1" w14:textId="77777777" w:rsidR="00F41D01" w:rsidRDefault="00F41D01">
      <w:pPr>
        <w:pStyle w:val="WXBodyText"/>
        <w:spacing w:before="0" w:after="0" w:line="360" w:lineRule="auto"/>
        <w:ind w:left="0" w:firstLineChars="200" w:firstLine="480"/>
        <w:rPr>
          <w:rFonts w:cs="Times New Roman"/>
        </w:rPr>
      </w:pPr>
      <w:r>
        <w:rPr>
          <w:rFonts w:cs="Times New Roman"/>
        </w:rPr>
        <w:t>生产单位：</w:t>
      </w:r>
      <w:r w:rsidR="00B63C74">
        <w:rPr>
          <w:rFonts w:cs="Times New Roman" w:hint="eastAsia"/>
        </w:rPr>
        <w:t>江苏协同医药生物工程有限责任公司</w:t>
      </w:r>
    </w:p>
    <w:p w14:paraId="22345F64" w14:textId="77777777" w:rsidR="00F41D01" w:rsidRDefault="00C52F08">
      <w:pPr>
        <w:pStyle w:val="WXBodyText"/>
        <w:spacing w:before="0" w:after="0" w:line="360" w:lineRule="auto"/>
        <w:ind w:left="0" w:firstLineChars="200" w:firstLine="480"/>
        <w:rPr>
          <w:rFonts w:cs="Times New Roman" w:hint="eastAsia"/>
        </w:rPr>
      </w:pPr>
      <w:r>
        <w:rPr>
          <w:rFonts w:cs="Times New Roman"/>
        </w:rPr>
        <w:t>保存与使用：低温、干燥、卫生；将灭菌的垫料铺于</w:t>
      </w:r>
      <w:proofErr w:type="gramStart"/>
      <w:r>
        <w:rPr>
          <w:rFonts w:cs="Times New Roman"/>
        </w:rPr>
        <w:t>小</w:t>
      </w:r>
      <w:r w:rsidR="00F41D01">
        <w:rPr>
          <w:rFonts w:cs="Times New Roman"/>
        </w:rPr>
        <w:t>鼠笼盒底部</w:t>
      </w:r>
      <w:proofErr w:type="gramEnd"/>
      <w:r w:rsidR="00F41D01">
        <w:rPr>
          <w:rFonts w:cs="Times New Roman"/>
        </w:rPr>
        <w:t>，以铺满整个底部为宜；</w:t>
      </w:r>
    </w:p>
    <w:p w14:paraId="4E3C56D8" w14:textId="77777777" w:rsidR="00F41D01" w:rsidRDefault="00F41D01">
      <w:pPr>
        <w:widowControl w:val="0"/>
        <w:spacing w:line="360" w:lineRule="auto"/>
        <w:ind w:firstLineChars="200" w:firstLine="480"/>
        <w:jc w:val="both"/>
        <w:rPr>
          <w:rFonts w:hint="eastAsia"/>
          <w:kern w:val="2"/>
          <w:szCs w:val="20"/>
          <w:lang w:eastAsia="zh-CN"/>
        </w:rPr>
      </w:pPr>
      <w:r>
        <w:rPr>
          <w:lang w:eastAsia="zh-CN"/>
        </w:rPr>
        <w:t>垫料检测：</w:t>
      </w:r>
      <w:r w:rsidR="00B63C74">
        <w:rPr>
          <w:lang w:eastAsia="zh-CN"/>
        </w:rPr>
        <w:t>供应商提供饲料的质量合格证明，合格证号：</w:t>
      </w:r>
      <w:r w:rsidR="00B63C74" w:rsidRPr="00865E06">
        <w:rPr>
          <w:rFonts w:hint="eastAsia"/>
          <w:lang w:eastAsia="zh-CN"/>
        </w:rPr>
        <w:t>No.</w:t>
      </w:r>
      <w:r w:rsidR="00B63C74" w:rsidRPr="00865E06">
        <w:rPr>
          <w:lang w:eastAsia="zh-CN"/>
        </w:rPr>
        <w:t xml:space="preserve"> </w:t>
      </w:r>
      <w:r w:rsidR="00B63C74" w:rsidRPr="00B63C74">
        <w:rPr>
          <w:color w:val="000000"/>
          <w:lang w:eastAsia="zh-CN"/>
        </w:rPr>
        <w:t>1201812080010</w:t>
      </w:r>
      <w:r w:rsidR="00B63C74">
        <w:rPr>
          <w:rFonts w:hint="eastAsia"/>
          <w:color w:val="000000"/>
          <w:lang w:eastAsia="zh-CN"/>
        </w:rPr>
        <w:t>；</w:t>
      </w:r>
      <w:r>
        <w:rPr>
          <w:rFonts w:hint="eastAsia"/>
          <w:lang w:eastAsia="zh-CN"/>
        </w:rPr>
        <w:lastRenderedPageBreak/>
        <w:t>具有谱尼测试</w:t>
      </w:r>
      <w:r w:rsidR="00C57C2E">
        <w:rPr>
          <w:rFonts w:hint="eastAsia"/>
          <w:lang w:eastAsia="zh-CN"/>
        </w:rPr>
        <w:t>集团股份有限公司</w:t>
      </w:r>
      <w:r>
        <w:rPr>
          <w:rFonts w:hint="eastAsia"/>
          <w:lang w:eastAsia="zh-CN"/>
        </w:rPr>
        <w:t>提供批号为</w:t>
      </w:r>
      <w:r w:rsidR="00E95D6D" w:rsidRPr="00865E06">
        <w:rPr>
          <w:rFonts w:hint="eastAsia"/>
          <w:lang w:eastAsia="zh-CN"/>
        </w:rPr>
        <w:t>20180712</w:t>
      </w:r>
      <w:r>
        <w:rPr>
          <w:rFonts w:hint="eastAsia"/>
          <w:lang w:eastAsia="zh-CN"/>
        </w:rPr>
        <w:t>的垫料化学污染物</w:t>
      </w:r>
      <w:r w:rsidR="005673FF" w:rsidRPr="005673FF">
        <w:rPr>
          <w:rFonts w:hint="eastAsia"/>
          <w:lang w:eastAsia="zh-CN"/>
        </w:rPr>
        <w:t>等的检测报告（报告编号：</w:t>
      </w:r>
      <w:r w:rsidR="005673FF" w:rsidRPr="005673FF">
        <w:rPr>
          <w:rFonts w:hint="eastAsia"/>
          <w:lang w:eastAsia="zh-CN"/>
        </w:rPr>
        <w:t>BMA5HG9J16849708A</w:t>
      </w:r>
      <w:r w:rsidR="005673FF" w:rsidRPr="005673FF">
        <w:rPr>
          <w:rFonts w:hint="eastAsia"/>
          <w:lang w:eastAsia="zh-CN"/>
        </w:rPr>
        <w:t>），检测指标包括吸水性（</w:t>
      </w:r>
      <w:r w:rsidR="005673FF" w:rsidRPr="005673FF">
        <w:rPr>
          <w:rFonts w:hint="eastAsia"/>
          <w:lang w:eastAsia="zh-CN"/>
        </w:rPr>
        <w:t>48</w:t>
      </w:r>
      <w:r w:rsidR="005673FF" w:rsidRPr="005673FF">
        <w:rPr>
          <w:rFonts w:hint="eastAsia"/>
          <w:lang w:eastAsia="zh-CN"/>
        </w:rPr>
        <w:t>小时吸水量）、水分、总砷、铅、镉、汞、六六六、滴滴涕、黄曲霉毒素</w:t>
      </w:r>
      <w:r w:rsidR="005673FF" w:rsidRPr="005673FF">
        <w:rPr>
          <w:rFonts w:hint="eastAsia"/>
          <w:lang w:eastAsia="zh-CN"/>
        </w:rPr>
        <w:t>B1</w:t>
      </w:r>
      <w:r w:rsidR="005673FF" w:rsidRPr="005673FF">
        <w:rPr>
          <w:rFonts w:hint="eastAsia"/>
          <w:lang w:eastAsia="zh-CN"/>
        </w:rPr>
        <w:t>。检测结果符合要求</w:t>
      </w:r>
      <w:r>
        <w:rPr>
          <w:lang w:eastAsia="zh-CN"/>
        </w:rPr>
        <w:t>。</w:t>
      </w:r>
    </w:p>
    <w:p w14:paraId="7BDC7C4C" w14:textId="77777777" w:rsidR="00F41D01" w:rsidRDefault="00F41D01">
      <w:pPr>
        <w:keepNext/>
        <w:widowControl w:val="0"/>
        <w:numPr>
          <w:ilvl w:val="1"/>
          <w:numId w:val="4"/>
        </w:numPr>
        <w:spacing w:line="360" w:lineRule="auto"/>
        <w:jc w:val="both"/>
        <w:outlineLvl w:val="1"/>
        <w:rPr>
          <w:b/>
          <w:bCs/>
          <w:lang w:eastAsia="zh-CN"/>
        </w:rPr>
      </w:pPr>
      <w:bookmarkStart w:id="393" w:name="_Toc322940841"/>
      <w:bookmarkStart w:id="394" w:name="_Toc325032985"/>
      <w:bookmarkStart w:id="395" w:name="_Toc325036147"/>
      <w:bookmarkStart w:id="396" w:name="_Toc325530628"/>
      <w:bookmarkStart w:id="397" w:name="_Toc325530748"/>
      <w:bookmarkStart w:id="398" w:name="_Toc329617281"/>
      <w:bookmarkStart w:id="399" w:name="_Toc330902701"/>
      <w:bookmarkStart w:id="400" w:name="_Toc330969346"/>
      <w:bookmarkStart w:id="401" w:name="_Toc335725432"/>
      <w:bookmarkStart w:id="402" w:name="_Toc335725572"/>
      <w:bookmarkStart w:id="403" w:name="_Toc535769588"/>
      <w:r>
        <w:rPr>
          <w:b/>
          <w:bCs/>
          <w:lang w:eastAsia="zh-CN"/>
        </w:rPr>
        <w:t>饮水</w:t>
      </w:r>
      <w:bookmarkEnd w:id="393"/>
      <w:bookmarkEnd w:id="394"/>
      <w:bookmarkEnd w:id="395"/>
      <w:bookmarkEnd w:id="396"/>
      <w:bookmarkEnd w:id="397"/>
      <w:bookmarkEnd w:id="398"/>
      <w:bookmarkEnd w:id="399"/>
      <w:bookmarkEnd w:id="400"/>
      <w:bookmarkEnd w:id="401"/>
      <w:bookmarkEnd w:id="402"/>
      <w:bookmarkEnd w:id="403"/>
    </w:p>
    <w:p w14:paraId="54997C06" w14:textId="77777777" w:rsidR="00F41D01" w:rsidRDefault="00F41D01">
      <w:pPr>
        <w:pStyle w:val="WXBodyText"/>
        <w:spacing w:before="0" w:after="0" w:line="360" w:lineRule="auto"/>
        <w:ind w:left="0" w:firstLineChars="200" w:firstLine="480"/>
        <w:rPr>
          <w:rFonts w:cs="Times New Roman"/>
        </w:rPr>
      </w:pPr>
      <w:r>
        <w:rPr>
          <w:rFonts w:cs="Times New Roman"/>
        </w:rPr>
        <w:t>种类：反渗透水</w:t>
      </w:r>
      <w:r>
        <w:rPr>
          <w:rFonts w:cs="Times New Roman" w:hint="eastAsia"/>
        </w:rPr>
        <w:t>（检测报告为生活饮用水）</w:t>
      </w:r>
      <w:r>
        <w:rPr>
          <w:rFonts w:cs="Times New Roman"/>
        </w:rPr>
        <w:t>；</w:t>
      </w:r>
    </w:p>
    <w:p w14:paraId="1F37DB4E" w14:textId="77777777" w:rsidR="00F41D01" w:rsidRDefault="00F41D01">
      <w:pPr>
        <w:pStyle w:val="WXBodyText"/>
        <w:spacing w:before="0" w:after="0" w:line="360" w:lineRule="auto"/>
        <w:ind w:left="0" w:firstLineChars="200" w:firstLine="480"/>
        <w:rPr>
          <w:rFonts w:cs="Times New Roman"/>
        </w:rPr>
      </w:pPr>
      <w:r>
        <w:rPr>
          <w:rFonts w:cs="Times New Roman"/>
        </w:rPr>
        <w:t>供水方法：饮水瓶盛装，自由摄取（采集尿液期间移去水瓶）；</w:t>
      </w:r>
    </w:p>
    <w:p w14:paraId="3CE5131B" w14:textId="77777777" w:rsidR="00F41D01" w:rsidRDefault="00F41D01" w:rsidP="00217133">
      <w:pPr>
        <w:pStyle w:val="WXBodyText"/>
        <w:spacing w:before="0" w:after="0" w:line="360" w:lineRule="auto"/>
        <w:ind w:left="0" w:firstLineChars="200" w:firstLine="480"/>
        <w:rPr>
          <w:rFonts w:cs="Times New Roman"/>
        </w:rPr>
      </w:pPr>
      <w:r>
        <w:rPr>
          <w:rFonts w:cs="Times New Roman"/>
        </w:rPr>
        <w:t>水质常规指标的检测：具有上海华测品标检测技术有限公司提供的检测报告</w:t>
      </w:r>
      <w:r>
        <w:rPr>
          <w:rFonts w:cs="Times New Roman" w:hint="eastAsia"/>
        </w:rPr>
        <w:t>（</w:t>
      </w:r>
      <w:r>
        <w:rPr>
          <w:rFonts w:cs="Times New Roman"/>
        </w:rPr>
        <w:t>报告编号</w:t>
      </w:r>
      <w:r w:rsidR="00380240" w:rsidRPr="00880A72">
        <w:rPr>
          <w:rFonts w:cs="Times New Roman"/>
        </w:rPr>
        <w:t>：</w:t>
      </w:r>
      <w:r w:rsidR="00380240" w:rsidRPr="00880A72">
        <w:rPr>
          <w:rFonts w:cs="Times New Roman" w:hint="eastAsia"/>
        </w:rPr>
        <w:t>A20180219731101</w:t>
      </w:r>
      <w:r w:rsidR="007357AA">
        <w:rPr>
          <w:rFonts w:cs="Times New Roman" w:hint="eastAsia"/>
        </w:rPr>
        <w:t>、</w:t>
      </w:r>
      <w:r w:rsidR="007357AA" w:rsidRPr="00880A72">
        <w:rPr>
          <w:rFonts w:cs="Times New Roman" w:hint="eastAsia"/>
        </w:rPr>
        <w:t>A2018021973110</w:t>
      </w:r>
      <w:r w:rsidR="007357AA">
        <w:rPr>
          <w:rFonts w:cs="Times New Roman" w:hint="eastAsia"/>
        </w:rPr>
        <w:t>2b</w:t>
      </w:r>
      <w:r>
        <w:rPr>
          <w:rFonts w:cs="Times New Roman" w:hint="eastAsia"/>
        </w:rPr>
        <w:t>）</w:t>
      </w:r>
      <w:r>
        <w:rPr>
          <w:rFonts w:cs="Times New Roman"/>
        </w:rPr>
        <w:t>，检测项目包括：</w:t>
      </w:r>
      <w:r w:rsidR="00423734" w:rsidRPr="00423734">
        <w:rPr>
          <w:rFonts w:cs="Times New Roman" w:hint="eastAsia"/>
        </w:rPr>
        <w:t>pH</w:t>
      </w:r>
      <w:r w:rsidR="00423734" w:rsidRPr="00423734">
        <w:rPr>
          <w:rFonts w:cs="Times New Roman" w:hint="eastAsia"/>
        </w:rPr>
        <w:t>值、色度、浑浊度、臭和</w:t>
      </w:r>
      <w:proofErr w:type="gramStart"/>
      <w:r w:rsidR="00423734" w:rsidRPr="00423734">
        <w:rPr>
          <w:rFonts w:cs="Times New Roman" w:hint="eastAsia"/>
        </w:rPr>
        <w:t>味、</w:t>
      </w:r>
      <w:proofErr w:type="gramEnd"/>
      <w:r w:rsidR="00423734" w:rsidRPr="00423734">
        <w:rPr>
          <w:rFonts w:cs="Times New Roman" w:hint="eastAsia"/>
        </w:rPr>
        <w:t>肉眼可见物、菌落总数、总大肠菌群、大肠埃希氏菌、耐热大肠菌群、耗氧量、溶解性总固体、总硬度、阴离子合成洗涤剂、总α放射性、总β放射性、六价铬</w:t>
      </w:r>
      <w:r w:rsidR="00423734">
        <w:rPr>
          <w:rFonts w:cs="Times New Roman" w:hint="eastAsia"/>
        </w:rPr>
        <w:t>、</w:t>
      </w:r>
      <w:r w:rsidR="00423734" w:rsidRPr="00423734">
        <w:rPr>
          <w:rFonts w:cs="Times New Roman" w:hint="eastAsia"/>
        </w:rPr>
        <w:t>氰化物、氯化物、氟化物、硝酸盐氮</w:t>
      </w:r>
      <w:r w:rsidR="00423734">
        <w:rPr>
          <w:rFonts w:cs="Times New Roman" w:hint="eastAsia"/>
        </w:rPr>
        <w:t>、</w:t>
      </w:r>
      <w:r w:rsidR="00423734" w:rsidRPr="00423734">
        <w:rPr>
          <w:rFonts w:cs="Times New Roman" w:hint="eastAsia"/>
        </w:rPr>
        <w:t>溴酸盐、亚氯酸盐、氯酸盐、硫酸盐、甲醛、三氯甲烷、四氯化碳</w:t>
      </w:r>
      <w:r w:rsidR="00423734">
        <w:rPr>
          <w:rFonts w:cs="Times New Roman" w:hint="eastAsia"/>
        </w:rPr>
        <w:t>、</w:t>
      </w:r>
      <w:r>
        <w:rPr>
          <w:rFonts w:cs="Times New Roman"/>
        </w:rPr>
        <w:t>砷、镉、铅、汞、硒、铝、铁、锰、铜、锌、</w:t>
      </w:r>
      <w:r w:rsidR="00423734">
        <w:rPr>
          <w:rFonts w:cs="Times New Roman" w:hint="eastAsia"/>
        </w:rPr>
        <w:t>挥发酚</w:t>
      </w:r>
      <w:r w:rsidR="005673FF">
        <w:rPr>
          <w:rFonts w:cs="Times New Roman" w:hint="eastAsia"/>
        </w:rPr>
        <w:t>类</w:t>
      </w:r>
      <w:r>
        <w:rPr>
          <w:rFonts w:cs="Times New Roman"/>
        </w:rPr>
        <w:t>。检测结果符合</w:t>
      </w:r>
      <w:r w:rsidR="005673FF">
        <w:rPr>
          <w:rFonts w:cs="Times New Roman" w:hint="eastAsia"/>
        </w:rPr>
        <w:t>要求</w:t>
      </w:r>
      <w:r>
        <w:rPr>
          <w:rFonts w:cs="Times New Roman"/>
        </w:rPr>
        <w:t>。</w:t>
      </w:r>
    </w:p>
    <w:p w14:paraId="3B1ACF7F" w14:textId="77777777" w:rsidR="00F41D01" w:rsidRDefault="00F41D01">
      <w:pPr>
        <w:keepNext/>
        <w:widowControl w:val="0"/>
        <w:numPr>
          <w:ilvl w:val="1"/>
          <w:numId w:val="4"/>
        </w:numPr>
        <w:spacing w:line="360" w:lineRule="auto"/>
        <w:jc w:val="both"/>
        <w:outlineLvl w:val="1"/>
        <w:rPr>
          <w:b/>
          <w:bCs/>
          <w:lang w:eastAsia="zh-CN"/>
        </w:rPr>
      </w:pPr>
      <w:bookmarkStart w:id="404" w:name="_Toc322940842"/>
      <w:bookmarkStart w:id="405" w:name="_Toc325032986"/>
      <w:bookmarkStart w:id="406" w:name="_Toc325036148"/>
      <w:bookmarkStart w:id="407" w:name="_Toc325530629"/>
      <w:bookmarkStart w:id="408" w:name="_Toc325530749"/>
      <w:bookmarkStart w:id="409" w:name="_Toc329617282"/>
      <w:bookmarkStart w:id="410" w:name="_Toc330902702"/>
      <w:bookmarkStart w:id="411" w:name="_Toc330969347"/>
      <w:bookmarkStart w:id="412" w:name="_Toc335725433"/>
      <w:bookmarkStart w:id="413" w:name="_Toc335725573"/>
      <w:bookmarkStart w:id="414" w:name="_Toc535769589"/>
      <w:r>
        <w:rPr>
          <w:b/>
          <w:bCs/>
          <w:lang w:eastAsia="zh-CN"/>
        </w:rPr>
        <w:t>动物选择</w:t>
      </w:r>
      <w:bookmarkEnd w:id="404"/>
      <w:bookmarkEnd w:id="405"/>
      <w:bookmarkEnd w:id="406"/>
      <w:bookmarkEnd w:id="407"/>
      <w:bookmarkEnd w:id="408"/>
      <w:bookmarkEnd w:id="409"/>
      <w:bookmarkEnd w:id="410"/>
      <w:bookmarkEnd w:id="411"/>
      <w:bookmarkEnd w:id="412"/>
      <w:bookmarkEnd w:id="413"/>
      <w:bookmarkEnd w:id="414"/>
    </w:p>
    <w:p w14:paraId="0E970911" w14:textId="77777777" w:rsidR="00F41D01" w:rsidRDefault="00C52F08">
      <w:pPr>
        <w:pStyle w:val="WXBodyText"/>
        <w:spacing w:before="0" w:after="0" w:line="360" w:lineRule="auto"/>
        <w:ind w:left="0" w:firstLineChars="200" w:firstLine="480"/>
        <w:rPr>
          <w:rFonts w:cs="Times New Roman"/>
        </w:rPr>
      </w:pPr>
      <w:r>
        <w:t>选择健康（未孕、未育）</w:t>
      </w:r>
      <w:r>
        <w:rPr>
          <w:rFonts w:hint="eastAsia"/>
        </w:rPr>
        <w:t>ICR</w:t>
      </w:r>
      <w:r>
        <w:rPr>
          <w:rFonts w:hint="eastAsia"/>
        </w:rPr>
        <w:t>小</w:t>
      </w:r>
      <w:r>
        <w:t>鼠作为受试动物。适</w:t>
      </w:r>
      <w:r w:rsidR="005673FF">
        <w:rPr>
          <w:rFonts w:hint="eastAsia"/>
        </w:rPr>
        <w:t>应期</w:t>
      </w:r>
      <w:r w:rsidR="00A51B6B">
        <w:rPr>
          <w:rFonts w:cs="Times New Roman" w:hint="eastAsia"/>
        </w:rPr>
        <w:t>所有</w:t>
      </w:r>
      <w:r w:rsidR="00A51B6B">
        <w:rPr>
          <w:rFonts w:hint="eastAsia"/>
        </w:rPr>
        <w:t>ICR</w:t>
      </w:r>
      <w:r w:rsidR="00A51B6B">
        <w:rPr>
          <w:rFonts w:hint="eastAsia"/>
        </w:rPr>
        <w:t>小</w:t>
      </w:r>
      <w:r w:rsidR="00A51B6B">
        <w:t>鼠</w:t>
      </w:r>
      <w:proofErr w:type="gramStart"/>
      <w:r w:rsidR="00A51B6B">
        <w:rPr>
          <w:rFonts w:cs="Times New Roman" w:hint="eastAsia"/>
        </w:rPr>
        <w:t>均检查</w:t>
      </w:r>
      <w:proofErr w:type="gramEnd"/>
      <w:r w:rsidR="00A51B6B">
        <w:rPr>
          <w:rFonts w:cs="Times New Roman"/>
        </w:rPr>
        <w:t>合格</w:t>
      </w:r>
      <w:r w:rsidR="00A51B6B">
        <w:rPr>
          <w:rFonts w:cs="Times New Roman" w:hint="eastAsia"/>
        </w:rPr>
        <w:t>，选择其中</w:t>
      </w:r>
      <w:r w:rsidR="00A51B6B">
        <w:rPr>
          <w:rFonts w:cs="Times New Roman" w:hint="eastAsia"/>
        </w:rPr>
        <w:t>60</w:t>
      </w:r>
      <w:r w:rsidR="00A51B6B">
        <w:rPr>
          <w:rFonts w:cs="Times New Roman" w:hint="eastAsia"/>
        </w:rPr>
        <w:t>只动物纳入</w:t>
      </w:r>
      <w:r w:rsidR="00A51B6B">
        <w:rPr>
          <w:rFonts w:cs="Times New Roman"/>
        </w:rPr>
        <w:t>试验。</w:t>
      </w:r>
    </w:p>
    <w:p w14:paraId="5343810E" w14:textId="77777777" w:rsidR="00F41D01" w:rsidRPr="00A51B6B" w:rsidRDefault="00F41D01">
      <w:pPr>
        <w:spacing w:line="360" w:lineRule="auto"/>
        <w:ind w:firstLineChars="200" w:firstLine="480"/>
        <w:rPr>
          <w:lang w:eastAsia="zh-CN"/>
        </w:rPr>
      </w:pPr>
    </w:p>
    <w:p w14:paraId="5FBAD28C" w14:textId="77777777" w:rsidR="00F41D01" w:rsidRDefault="00C738CC">
      <w:pPr>
        <w:pStyle w:val="1"/>
        <w:widowControl w:val="0"/>
        <w:numPr>
          <w:ilvl w:val="0"/>
          <w:numId w:val="4"/>
        </w:numPr>
        <w:tabs>
          <w:tab w:val="clear" w:pos="720"/>
        </w:tabs>
        <w:spacing w:before="0" w:after="0" w:line="360" w:lineRule="auto"/>
        <w:rPr>
          <w:caps/>
          <w:kern w:val="2"/>
          <w:sz w:val="28"/>
          <w:lang w:eastAsia="zh-CN"/>
        </w:rPr>
      </w:pPr>
      <w:bookmarkStart w:id="415" w:name="_Toc322940843"/>
      <w:bookmarkStart w:id="416" w:name="_Toc325032987"/>
      <w:bookmarkStart w:id="417" w:name="_Toc325036149"/>
      <w:bookmarkStart w:id="418" w:name="_Toc325530630"/>
      <w:bookmarkStart w:id="419" w:name="_Toc325530750"/>
      <w:bookmarkStart w:id="420" w:name="_Toc329617283"/>
      <w:bookmarkStart w:id="421" w:name="_Toc330902703"/>
      <w:bookmarkStart w:id="422" w:name="_Toc330969348"/>
      <w:bookmarkStart w:id="423" w:name="_Toc335725434"/>
      <w:bookmarkStart w:id="424" w:name="_Toc335725574"/>
      <w:r>
        <w:rPr>
          <w:rFonts w:hint="eastAsia"/>
          <w:caps/>
          <w:kern w:val="2"/>
          <w:sz w:val="28"/>
          <w:lang w:eastAsia="zh-CN"/>
        </w:rPr>
        <w:t xml:space="preserve"> </w:t>
      </w:r>
      <w:bookmarkStart w:id="425" w:name="_Toc535769590"/>
      <w:r w:rsidR="00F41D01">
        <w:rPr>
          <w:caps/>
          <w:kern w:val="2"/>
          <w:sz w:val="28"/>
          <w:lang w:eastAsia="zh-CN"/>
        </w:rPr>
        <w:t>试验设计</w:t>
      </w:r>
      <w:bookmarkEnd w:id="415"/>
      <w:bookmarkEnd w:id="416"/>
      <w:bookmarkEnd w:id="417"/>
      <w:bookmarkEnd w:id="418"/>
      <w:bookmarkEnd w:id="419"/>
      <w:bookmarkEnd w:id="420"/>
      <w:bookmarkEnd w:id="421"/>
      <w:bookmarkEnd w:id="422"/>
      <w:bookmarkEnd w:id="423"/>
      <w:bookmarkEnd w:id="424"/>
      <w:bookmarkEnd w:id="425"/>
    </w:p>
    <w:p w14:paraId="1D2C243F" w14:textId="77777777" w:rsidR="00F41D01" w:rsidRDefault="00F41D01">
      <w:pPr>
        <w:pStyle w:val="WXBodyText"/>
        <w:spacing w:before="0" w:after="0" w:line="360" w:lineRule="auto"/>
        <w:ind w:left="0" w:firstLineChars="200" w:firstLine="480"/>
        <w:rPr>
          <w:rFonts w:cs="Times New Roman"/>
          <w:szCs w:val="21"/>
        </w:rPr>
      </w:pPr>
      <w:r>
        <w:t>组别设计：</w:t>
      </w:r>
      <w:r w:rsidR="00D428E5">
        <w:rPr>
          <w:rFonts w:cs="Times New Roman"/>
        </w:rPr>
        <w:t>溶媒对照组、</w:t>
      </w:r>
      <w:r w:rsidR="00550166">
        <w:rPr>
          <w:rFonts w:cs="Times New Roman" w:hint="eastAsia"/>
          <w:kern w:val="2"/>
        </w:rPr>
        <w:t>sbk</w:t>
      </w:r>
      <w:r w:rsidR="00D428E5">
        <w:rPr>
          <w:rFonts w:cs="Times New Roman" w:hint="eastAsia"/>
          <w:kern w:val="2"/>
        </w:rPr>
        <w:t>002</w:t>
      </w:r>
      <w:r w:rsidR="00D428E5">
        <w:rPr>
          <w:rFonts w:cs="Times New Roman"/>
        </w:rPr>
        <w:t>剂量组</w:t>
      </w:r>
      <w:r w:rsidR="00D428E5">
        <w:rPr>
          <w:rFonts w:cs="Times New Roman" w:hint="eastAsia"/>
        </w:rPr>
        <w:t>和</w:t>
      </w:r>
      <w:r w:rsidR="00D428E5">
        <w:rPr>
          <w:rFonts w:cs="Times New Roman" w:hint="eastAsia"/>
        </w:rPr>
        <w:t>clo</w:t>
      </w:r>
      <w:r w:rsidR="00D428E5">
        <w:rPr>
          <w:rFonts w:cs="Times New Roman" w:hint="eastAsia"/>
        </w:rPr>
        <w:t>剂量组</w:t>
      </w:r>
      <w:r>
        <w:rPr>
          <w:rFonts w:cs="Times New Roman" w:hint="eastAsia"/>
        </w:rPr>
        <w:t>；</w:t>
      </w:r>
    </w:p>
    <w:p w14:paraId="41774121" w14:textId="77777777" w:rsidR="00F41D01" w:rsidRDefault="00F41D01">
      <w:pPr>
        <w:pStyle w:val="WXBodyText"/>
        <w:spacing w:before="0" w:after="0" w:line="360" w:lineRule="auto"/>
        <w:ind w:left="0" w:firstLineChars="200" w:firstLine="480"/>
        <w:rPr>
          <w:rFonts w:cs="Times New Roman"/>
        </w:rPr>
      </w:pPr>
      <w:r>
        <w:rPr>
          <w:rFonts w:cs="Times New Roman"/>
        </w:rPr>
        <w:t>动物数量：</w:t>
      </w:r>
      <w:r>
        <w:rPr>
          <w:rFonts w:hint="eastAsia"/>
        </w:rPr>
        <w:t>共</w:t>
      </w:r>
      <w:r w:rsidR="00D428E5">
        <w:rPr>
          <w:rFonts w:hint="eastAsia"/>
        </w:rPr>
        <w:t>6</w:t>
      </w:r>
      <w:r>
        <w:rPr>
          <w:rFonts w:hint="eastAsia"/>
        </w:rPr>
        <w:t>0</w:t>
      </w:r>
      <w:r>
        <w:rPr>
          <w:rFonts w:hint="eastAsia"/>
        </w:rPr>
        <w:t>只，每组各</w:t>
      </w:r>
      <w:r w:rsidR="00D428E5">
        <w:rPr>
          <w:rFonts w:hint="eastAsia"/>
        </w:rPr>
        <w:t>2</w:t>
      </w:r>
      <w:r>
        <w:rPr>
          <w:rFonts w:hint="eastAsia"/>
        </w:rPr>
        <w:t>0</w:t>
      </w:r>
      <w:r>
        <w:rPr>
          <w:rFonts w:hint="eastAsia"/>
        </w:rPr>
        <w:t>只</w:t>
      </w:r>
      <w:r>
        <w:rPr>
          <w:rFonts w:cs="Times New Roman"/>
        </w:rPr>
        <w:t>；</w:t>
      </w:r>
    </w:p>
    <w:p w14:paraId="170A6A54" w14:textId="77777777" w:rsidR="00F41D01" w:rsidRDefault="00F41D01">
      <w:pPr>
        <w:pStyle w:val="WXBodyText"/>
        <w:spacing w:before="0" w:after="0" w:line="360" w:lineRule="auto"/>
        <w:ind w:left="0" w:firstLineChars="200" w:firstLine="480"/>
        <w:rPr>
          <w:rFonts w:cs="Times New Roman"/>
        </w:rPr>
      </w:pPr>
      <w:r>
        <w:rPr>
          <w:rFonts w:cs="Times New Roman"/>
        </w:rPr>
        <w:t>性别比例：雌、雄各半；</w:t>
      </w:r>
    </w:p>
    <w:p w14:paraId="059DDC1B" w14:textId="77777777" w:rsidR="00F41D01" w:rsidRDefault="00F41D01">
      <w:pPr>
        <w:spacing w:line="360" w:lineRule="auto"/>
        <w:ind w:firstLineChars="200" w:firstLine="480"/>
        <w:rPr>
          <w:lang w:eastAsia="zh-CN"/>
        </w:rPr>
      </w:pPr>
      <w:r>
        <w:rPr>
          <w:lang w:eastAsia="zh-CN"/>
        </w:rPr>
        <w:t>分组方法：</w:t>
      </w:r>
      <w:r w:rsidR="00D428E5">
        <w:rPr>
          <w:rFonts w:hint="eastAsia"/>
          <w:lang w:eastAsia="zh-CN"/>
        </w:rPr>
        <w:t>采用</w:t>
      </w:r>
      <w:r w:rsidR="00D428E5">
        <w:rPr>
          <w:rFonts w:hint="eastAsia"/>
          <w:lang w:eastAsia="zh-CN"/>
        </w:rPr>
        <w:t>Pristima</w:t>
      </w:r>
      <w:r w:rsidR="00D428E5">
        <w:rPr>
          <w:rFonts w:hint="eastAsia"/>
          <w:lang w:eastAsia="zh-CN"/>
        </w:rPr>
        <w:t>系统分性别随机</w:t>
      </w:r>
      <w:r w:rsidR="00D428E5">
        <w:rPr>
          <w:lang w:eastAsia="zh-CN"/>
        </w:rPr>
        <w:t>分组</w:t>
      </w:r>
      <w:r>
        <w:rPr>
          <w:lang w:eastAsia="zh-CN"/>
        </w:rPr>
        <w:t>；</w:t>
      </w:r>
    </w:p>
    <w:p w14:paraId="1411A525" w14:textId="77777777" w:rsidR="00D428E5" w:rsidRDefault="00D428E5" w:rsidP="00D428E5">
      <w:pPr>
        <w:pStyle w:val="WXBodyText"/>
        <w:spacing w:before="0" w:after="0" w:line="360" w:lineRule="auto"/>
        <w:ind w:left="0" w:firstLineChars="200" w:firstLine="480"/>
        <w:rPr>
          <w:rFonts w:cs="Times New Roman" w:hint="eastAsia"/>
        </w:rPr>
      </w:pPr>
      <w:r>
        <w:rPr>
          <w:rFonts w:cs="Times New Roman"/>
        </w:rPr>
        <w:t>具体分组信息见下表：</w:t>
      </w:r>
    </w:p>
    <w:tbl>
      <w:tblPr>
        <w:tblpPr w:leftFromText="180" w:rightFromText="180" w:vertAnchor="text" w:horzAnchor="margin" w:tblpXSpec="center" w:tblpY="29"/>
        <w:tblW w:w="0" w:type="auto"/>
        <w:tblInd w:w="0" w:type="dxa"/>
        <w:tblBorders>
          <w:top w:val="single" w:sz="18" w:space="0" w:color="339966"/>
          <w:bottom w:val="single" w:sz="18" w:space="0" w:color="339966"/>
        </w:tblBorders>
        <w:tblLayout w:type="fixed"/>
        <w:tblCellMar>
          <w:left w:w="28" w:type="dxa"/>
          <w:right w:w="28" w:type="dxa"/>
        </w:tblCellMar>
        <w:tblLook w:val="0000" w:firstRow="0" w:lastRow="0" w:firstColumn="0" w:lastColumn="0" w:noHBand="0" w:noVBand="0"/>
      </w:tblPr>
      <w:tblGrid>
        <w:gridCol w:w="1492"/>
        <w:gridCol w:w="1386"/>
        <w:gridCol w:w="1280"/>
        <w:gridCol w:w="1138"/>
        <w:gridCol w:w="1565"/>
        <w:gridCol w:w="1528"/>
      </w:tblGrid>
      <w:tr w:rsidR="00D428E5" w14:paraId="0B4C79EB" w14:textId="77777777" w:rsidTr="00D428E5">
        <w:trPr>
          <w:trHeight w:val="340"/>
        </w:trPr>
        <w:tc>
          <w:tcPr>
            <w:tcW w:w="1492" w:type="dxa"/>
            <w:vMerge w:val="restart"/>
            <w:tcBorders>
              <w:top w:val="single" w:sz="12" w:space="0" w:color="auto"/>
              <w:bottom w:val="single" w:sz="4" w:space="0" w:color="auto"/>
            </w:tcBorders>
            <w:vAlign w:val="center"/>
          </w:tcPr>
          <w:p w14:paraId="03F92BCD" w14:textId="77777777" w:rsidR="00D428E5" w:rsidRDefault="00D428E5" w:rsidP="00D428E5">
            <w:pPr>
              <w:jc w:val="center"/>
              <w:rPr>
                <w:b/>
                <w:sz w:val="18"/>
                <w:szCs w:val="18"/>
              </w:rPr>
            </w:pPr>
            <w:r>
              <w:rPr>
                <w:b/>
                <w:sz w:val="18"/>
                <w:szCs w:val="18"/>
              </w:rPr>
              <w:t>组别</w:t>
            </w:r>
          </w:p>
        </w:tc>
        <w:tc>
          <w:tcPr>
            <w:tcW w:w="1386" w:type="dxa"/>
            <w:vMerge w:val="restart"/>
            <w:tcBorders>
              <w:top w:val="single" w:sz="12" w:space="0" w:color="auto"/>
            </w:tcBorders>
            <w:vAlign w:val="center"/>
          </w:tcPr>
          <w:p w14:paraId="09120329" w14:textId="77777777" w:rsidR="00D428E5" w:rsidRDefault="00D428E5" w:rsidP="00D428E5">
            <w:pPr>
              <w:jc w:val="center"/>
              <w:rPr>
                <w:rFonts w:hint="eastAsia"/>
                <w:b/>
                <w:sz w:val="18"/>
                <w:szCs w:val="18"/>
                <w:lang w:eastAsia="zh-CN"/>
              </w:rPr>
            </w:pPr>
            <w:r>
              <w:rPr>
                <w:rFonts w:hint="eastAsia"/>
                <w:b/>
                <w:sz w:val="18"/>
                <w:szCs w:val="18"/>
                <w:lang w:eastAsia="zh-CN"/>
              </w:rPr>
              <w:t>试验物质</w:t>
            </w:r>
          </w:p>
        </w:tc>
        <w:tc>
          <w:tcPr>
            <w:tcW w:w="1280" w:type="dxa"/>
            <w:vMerge w:val="restart"/>
            <w:tcBorders>
              <w:top w:val="single" w:sz="12" w:space="0" w:color="auto"/>
            </w:tcBorders>
            <w:vAlign w:val="center"/>
          </w:tcPr>
          <w:p w14:paraId="130FEB67" w14:textId="77777777" w:rsidR="00D428E5" w:rsidRDefault="00D428E5" w:rsidP="00D428E5">
            <w:pPr>
              <w:jc w:val="center"/>
              <w:rPr>
                <w:b/>
                <w:sz w:val="18"/>
                <w:szCs w:val="18"/>
                <w:lang w:eastAsia="zh-CN"/>
              </w:rPr>
            </w:pPr>
            <w:r>
              <w:rPr>
                <w:b/>
                <w:sz w:val="18"/>
                <w:szCs w:val="18"/>
                <w:lang w:eastAsia="zh-CN"/>
              </w:rPr>
              <w:t>给药剂量</w:t>
            </w:r>
          </w:p>
          <w:p w14:paraId="64C68809" w14:textId="77777777" w:rsidR="00D428E5" w:rsidRDefault="00D428E5" w:rsidP="00D428E5">
            <w:pPr>
              <w:jc w:val="center"/>
              <w:rPr>
                <w:b/>
                <w:sz w:val="18"/>
                <w:szCs w:val="18"/>
                <w:lang w:eastAsia="zh-CN"/>
              </w:rPr>
            </w:pPr>
            <w:r>
              <w:rPr>
                <w:b/>
                <w:sz w:val="18"/>
                <w:szCs w:val="18"/>
                <w:lang w:eastAsia="zh-CN"/>
              </w:rPr>
              <w:t>（</w:t>
            </w:r>
            <w:r>
              <w:rPr>
                <w:b/>
                <w:sz w:val="18"/>
                <w:szCs w:val="18"/>
                <w:lang w:eastAsia="zh-CN"/>
              </w:rPr>
              <w:t>mg/kg</w:t>
            </w:r>
            <w:r>
              <w:rPr>
                <w:b/>
                <w:sz w:val="18"/>
                <w:szCs w:val="18"/>
                <w:lang w:eastAsia="zh-CN"/>
              </w:rPr>
              <w:t>）</w:t>
            </w:r>
          </w:p>
        </w:tc>
        <w:tc>
          <w:tcPr>
            <w:tcW w:w="1138" w:type="dxa"/>
            <w:vMerge w:val="restart"/>
            <w:tcBorders>
              <w:top w:val="single" w:sz="12" w:space="0" w:color="auto"/>
            </w:tcBorders>
            <w:vAlign w:val="center"/>
          </w:tcPr>
          <w:p w14:paraId="2F5DB543" w14:textId="77777777" w:rsidR="00D428E5" w:rsidRDefault="00D428E5" w:rsidP="00D428E5">
            <w:pPr>
              <w:ind w:left="12"/>
              <w:jc w:val="center"/>
              <w:rPr>
                <w:b/>
                <w:sz w:val="18"/>
                <w:szCs w:val="18"/>
                <w:lang w:eastAsia="zh-CN"/>
              </w:rPr>
            </w:pPr>
            <w:r>
              <w:rPr>
                <w:b/>
                <w:sz w:val="18"/>
                <w:szCs w:val="18"/>
                <w:lang w:eastAsia="zh-CN"/>
              </w:rPr>
              <w:t>给药浓度</w:t>
            </w:r>
          </w:p>
          <w:p w14:paraId="38FF85B6" w14:textId="77777777" w:rsidR="00D428E5" w:rsidRDefault="00D428E5" w:rsidP="00D428E5">
            <w:pPr>
              <w:jc w:val="center"/>
              <w:rPr>
                <w:b/>
                <w:sz w:val="18"/>
                <w:szCs w:val="18"/>
                <w:lang w:eastAsia="zh-CN"/>
              </w:rPr>
            </w:pPr>
            <w:r>
              <w:rPr>
                <w:b/>
                <w:sz w:val="18"/>
                <w:szCs w:val="18"/>
                <w:lang w:eastAsia="zh-CN"/>
              </w:rPr>
              <w:t>（</w:t>
            </w:r>
            <w:r>
              <w:rPr>
                <w:b/>
                <w:sz w:val="18"/>
                <w:szCs w:val="18"/>
                <w:lang w:eastAsia="zh-CN"/>
              </w:rPr>
              <w:t>mg/mL</w:t>
            </w:r>
            <w:r>
              <w:rPr>
                <w:b/>
                <w:sz w:val="18"/>
                <w:szCs w:val="18"/>
                <w:lang w:eastAsia="zh-CN"/>
              </w:rPr>
              <w:t>）</w:t>
            </w:r>
          </w:p>
        </w:tc>
        <w:tc>
          <w:tcPr>
            <w:tcW w:w="3093" w:type="dxa"/>
            <w:gridSpan w:val="2"/>
            <w:tcBorders>
              <w:top w:val="single" w:sz="12" w:space="0" w:color="auto"/>
              <w:bottom w:val="single" w:sz="4" w:space="0" w:color="auto"/>
            </w:tcBorders>
            <w:vAlign w:val="center"/>
          </w:tcPr>
          <w:p w14:paraId="3DB95DB3" w14:textId="77777777" w:rsidR="00D428E5" w:rsidRDefault="00D428E5" w:rsidP="00D428E5">
            <w:pPr>
              <w:ind w:left="12"/>
              <w:jc w:val="center"/>
              <w:rPr>
                <w:b/>
                <w:sz w:val="18"/>
                <w:szCs w:val="18"/>
              </w:rPr>
            </w:pPr>
            <w:r>
              <w:rPr>
                <w:b/>
                <w:sz w:val="18"/>
                <w:szCs w:val="18"/>
              </w:rPr>
              <w:t>动物编号</w:t>
            </w:r>
          </w:p>
        </w:tc>
      </w:tr>
      <w:tr w:rsidR="00D428E5" w14:paraId="31E3D477" w14:textId="77777777" w:rsidTr="00D428E5">
        <w:trPr>
          <w:trHeight w:val="340"/>
        </w:trPr>
        <w:tc>
          <w:tcPr>
            <w:tcW w:w="1492" w:type="dxa"/>
            <w:vMerge/>
            <w:tcBorders>
              <w:top w:val="single" w:sz="4" w:space="0" w:color="auto"/>
              <w:bottom w:val="single" w:sz="4" w:space="0" w:color="auto"/>
            </w:tcBorders>
            <w:vAlign w:val="center"/>
          </w:tcPr>
          <w:p w14:paraId="0FEDD057" w14:textId="77777777" w:rsidR="00D428E5" w:rsidRDefault="00D428E5" w:rsidP="00D428E5">
            <w:pPr>
              <w:jc w:val="center"/>
              <w:rPr>
                <w:b/>
                <w:sz w:val="18"/>
                <w:szCs w:val="18"/>
              </w:rPr>
            </w:pPr>
          </w:p>
        </w:tc>
        <w:tc>
          <w:tcPr>
            <w:tcW w:w="1386" w:type="dxa"/>
            <w:vMerge/>
            <w:tcBorders>
              <w:bottom w:val="single" w:sz="4" w:space="0" w:color="auto"/>
            </w:tcBorders>
            <w:vAlign w:val="center"/>
          </w:tcPr>
          <w:p w14:paraId="315E5447" w14:textId="77777777" w:rsidR="00D428E5" w:rsidRDefault="00D428E5" w:rsidP="00D428E5">
            <w:pPr>
              <w:jc w:val="center"/>
              <w:rPr>
                <w:b/>
                <w:sz w:val="18"/>
                <w:szCs w:val="18"/>
              </w:rPr>
            </w:pPr>
          </w:p>
        </w:tc>
        <w:tc>
          <w:tcPr>
            <w:tcW w:w="1280" w:type="dxa"/>
            <w:vMerge/>
            <w:tcBorders>
              <w:bottom w:val="single" w:sz="4" w:space="0" w:color="auto"/>
            </w:tcBorders>
            <w:vAlign w:val="center"/>
          </w:tcPr>
          <w:p w14:paraId="0AD3E3E4" w14:textId="77777777" w:rsidR="00D428E5" w:rsidRDefault="00D428E5" w:rsidP="00D428E5">
            <w:pPr>
              <w:jc w:val="center"/>
              <w:rPr>
                <w:b/>
                <w:sz w:val="18"/>
                <w:szCs w:val="18"/>
              </w:rPr>
            </w:pPr>
          </w:p>
        </w:tc>
        <w:tc>
          <w:tcPr>
            <w:tcW w:w="1138" w:type="dxa"/>
            <w:vMerge/>
            <w:tcBorders>
              <w:bottom w:val="single" w:sz="4" w:space="0" w:color="auto"/>
            </w:tcBorders>
            <w:vAlign w:val="center"/>
          </w:tcPr>
          <w:p w14:paraId="7DDA48DD" w14:textId="77777777" w:rsidR="00D428E5" w:rsidRDefault="00D428E5" w:rsidP="00D428E5">
            <w:pPr>
              <w:jc w:val="center"/>
              <w:rPr>
                <w:b/>
                <w:sz w:val="18"/>
                <w:szCs w:val="18"/>
                <w:lang w:eastAsia="zh-CN"/>
              </w:rPr>
            </w:pPr>
          </w:p>
        </w:tc>
        <w:tc>
          <w:tcPr>
            <w:tcW w:w="1565" w:type="dxa"/>
            <w:tcBorders>
              <w:top w:val="single" w:sz="4" w:space="0" w:color="auto"/>
              <w:bottom w:val="single" w:sz="4" w:space="0" w:color="auto"/>
            </w:tcBorders>
            <w:vAlign w:val="center"/>
          </w:tcPr>
          <w:p w14:paraId="3A2A387A" w14:textId="77777777" w:rsidR="00D428E5" w:rsidRDefault="00D428E5" w:rsidP="00D428E5">
            <w:pPr>
              <w:jc w:val="center"/>
              <w:rPr>
                <w:rFonts w:hint="eastAsia"/>
                <w:b/>
                <w:sz w:val="18"/>
                <w:szCs w:val="18"/>
                <w:lang w:eastAsia="zh-CN"/>
              </w:rPr>
            </w:pPr>
            <w:r>
              <w:rPr>
                <w:rFonts w:hint="eastAsia"/>
                <w:b/>
                <w:sz w:val="18"/>
                <w:szCs w:val="18"/>
                <w:lang w:eastAsia="zh-CN"/>
              </w:rPr>
              <w:t>雌性</w:t>
            </w:r>
          </w:p>
        </w:tc>
        <w:tc>
          <w:tcPr>
            <w:tcW w:w="1528" w:type="dxa"/>
            <w:tcBorders>
              <w:top w:val="single" w:sz="4" w:space="0" w:color="auto"/>
              <w:bottom w:val="single" w:sz="4" w:space="0" w:color="auto"/>
            </w:tcBorders>
            <w:vAlign w:val="center"/>
          </w:tcPr>
          <w:p w14:paraId="00C57345" w14:textId="77777777" w:rsidR="00D428E5" w:rsidRDefault="00D428E5" w:rsidP="00D428E5">
            <w:pPr>
              <w:jc w:val="center"/>
              <w:rPr>
                <w:rFonts w:hint="eastAsia"/>
                <w:b/>
                <w:sz w:val="18"/>
                <w:szCs w:val="18"/>
                <w:lang w:eastAsia="zh-CN"/>
              </w:rPr>
            </w:pPr>
            <w:r>
              <w:rPr>
                <w:rFonts w:hint="eastAsia"/>
                <w:b/>
                <w:sz w:val="18"/>
                <w:szCs w:val="18"/>
                <w:lang w:eastAsia="zh-CN"/>
              </w:rPr>
              <w:t>雄性</w:t>
            </w:r>
          </w:p>
        </w:tc>
      </w:tr>
      <w:tr w:rsidR="00D428E5" w14:paraId="207EB8EA" w14:textId="77777777" w:rsidTr="00D428E5">
        <w:trPr>
          <w:trHeight w:val="567"/>
        </w:trPr>
        <w:tc>
          <w:tcPr>
            <w:tcW w:w="1492" w:type="dxa"/>
            <w:tcBorders>
              <w:top w:val="single" w:sz="4" w:space="0" w:color="auto"/>
              <w:bottom w:val="nil"/>
            </w:tcBorders>
            <w:vAlign w:val="center"/>
          </w:tcPr>
          <w:p w14:paraId="0C5AAE21" w14:textId="77777777" w:rsidR="00D428E5" w:rsidRDefault="00D428E5" w:rsidP="00D428E5">
            <w:pPr>
              <w:widowControl w:val="0"/>
              <w:jc w:val="center"/>
              <w:rPr>
                <w:kern w:val="2"/>
                <w:sz w:val="18"/>
                <w:szCs w:val="18"/>
                <w:lang w:eastAsia="zh-CN"/>
              </w:rPr>
            </w:pPr>
            <w:r>
              <w:rPr>
                <w:rFonts w:hint="eastAsia"/>
                <w:kern w:val="2"/>
                <w:sz w:val="18"/>
                <w:szCs w:val="18"/>
                <w:lang w:eastAsia="zh-CN"/>
              </w:rPr>
              <w:t>溶媒对照组</w:t>
            </w:r>
          </w:p>
        </w:tc>
        <w:tc>
          <w:tcPr>
            <w:tcW w:w="1386" w:type="dxa"/>
            <w:tcBorders>
              <w:top w:val="single" w:sz="4" w:space="0" w:color="auto"/>
              <w:bottom w:val="nil"/>
            </w:tcBorders>
            <w:vAlign w:val="center"/>
          </w:tcPr>
          <w:p w14:paraId="0DD6DF40" w14:textId="77777777" w:rsidR="00D428E5" w:rsidRDefault="00D428E5" w:rsidP="00D428E5">
            <w:pPr>
              <w:tabs>
                <w:tab w:val="center" w:pos="6300"/>
                <w:tab w:val="right" w:pos="8640"/>
              </w:tabs>
              <w:autoSpaceDE w:val="0"/>
              <w:autoSpaceDN w:val="0"/>
              <w:adjustRightInd w:val="0"/>
              <w:jc w:val="center"/>
              <w:rPr>
                <w:rFonts w:hint="eastAsia"/>
                <w:sz w:val="18"/>
                <w:szCs w:val="18"/>
                <w:lang w:eastAsia="zh-CN"/>
              </w:rPr>
            </w:pPr>
            <w:r>
              <w:rPr>
                <w:sz w:val="18"/>
                <w:szCs w:val="18"/>
                <w:lang w:eastAsia="zh-CN"/>
              </w:rPr>
              <w:t>0.5 % CMC-Na</w:t>
            </w:r>
          </w:p>
        </w:tc>
        <w:tc>
          <w:tcPr>
            <w:tcW w:w="1280" w:type="dxa"/>
            <w:tcBorders>
              <w:top w:val="single" w:sz="4" w:space="0" w:color="auto"/>
              <w:bottom w:val="nil"/>
            </w:tcBorders>
            <w:vAlign w:val="center"/>
          </w:tcPr>
          <w:p w14:paraId="073F5F60" w14:textId="77777777" w:rsidR="00D428E5" w:rsidRDefault="00D428E5" w:rsidP="00D428E5">
            <w:pPr>
              <w:widowControl w:val="0"/>
              <w:jc w:val="center"/>
              <w:rPr>
                <w:kern w:val="2"/>
                <w:sz w:val="18"/>
                <w:szCs w:val="18"/>
                <w:lang w:eastAsia="zh-CN"/>
              </w:rPr>
            </w:pPr>
            <w:r>
              <w:rPr>
                <w:rFonts w:hint="eastAsia"/>
                <w:kern w:val="2"/>
                <w:sz w:val="18"/>
                <w:szCs w:val="18"/>
                <w:lang w:eastAsia="zh-CN"/>
              </w:rPr>
              <w:t>/</w:t>
            </w:r>
          </w:p>
        </w:tc>
        <w:tc>
          <w:tcPr>
            <w:tcW w:w="1138" w:type="dxa"/>
            <w:tcBorders>
              <w:top w:val="single" w:sz="4" w:space="0" w:color="auto"/>
              <w:bottom w:val="nil"/>
            </w:tcBorders>
            <w:vAlign w:val="center"/>
          </w:tcPr>
          <w:p w14:paraId="253A9BCA" w14:textId="77777777" w:rsidR="00D428E5" w:rsidRDefault="00D428E5" w:rsidP="00D428E5">
            <w:pPr>
              <w:widowControl w:val="0"/>
              <w:jc w:val="center"/>
              <w:rPr>
                <w:kern w:val="2"/>
                <w:sz w:val="18"/>
                <w:szCs w:val="18"/>
                <w:lang w:eastAsia="zh-CN"/>
              </w:rPr>
            </w:pPr>
            <w:r>
              <w:rPr>
                <w:rFonts w:hint="eastAsia"/>
                <w:kern w:val="2"/>
                <w:sz w:val="18"/>
                <w:szCs w:val="18"/>
                <w:lang w:eastAsia="zh-CN"/>
              </w:rPr>
              <w:t>/</w:t>
            </w:r>
          </w:p>
        </w:tc>
        <w:tc>
          <w:tcPr>
            <w:tcW w:w="1565" w:type="dxa"/>
            <w:tcBorders>
              <w:top w:val="single" w:sz="4" w:space="0" w:color="auto"/>
              <w:bottom w:val="nil"/>
            </w:tcBorders>
            <w:vAlign w:val="center"/>
          </w:tcPr>
          <w:p w14:paraId="54774F2A"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1</w:t>
            </w:r>
            <w:r>
              <w:rPr>
                <w:kern w:val="2"/>
                <w:sz w:val="18"/>
                <w:szCs w:val="18"/>
                <w:lang w:eastAsia="zh-CN"/>
              </w:rPr>
              <w:t xml:space="preserve">F001 ~ </w:t>
            </w:r>
            <w:r>
              <w:rPr>
                <w:rFonts w:hint="eastAsia"/>
                <w:kern w:val="2"/>
                <w:sz w:val="18"/>
                <w:szCs w:val="18"/>
                <w:lang w:eastAsia="zh-CN"/>
              </w:rPr>
              <w:t>1</w:t>
            </w:r>
            <w:r>
              <w:rPr>
                <w:kern w:val="2"/>
                <w:sz w:val="18"/>
                <w:szCs w:val="18"/>
                <w:lang w:eastAsia="zh-CN"/>
              </w:rPr>
              <w:t>F0</w:t>
            </w:r>
            <w:r>
              <w:rPr>
                <w:rFonts w:hint="eastAsia"/>
                <w:kern w:val="2"/>
                <w:sz w:val="18"/>
                <w:szCs w:val="18"/>
                <w:lang w:eastAsia="zh-CN"/>
              </w:rPr>
              <w:t>10</w:t>
            </w:r>
          </w:p>
        </w:tc>
        <w:tc>
          <w:tcPr>
            <w:tcW w:w="1528" w:type="dxa"/>
            <w:tcBorders>
              <w:top w:val="single" w:sz="4" w:space="0" w:color="auto"/>
              <w:bottom w:val="nil"/>
            </w:tcBorders>
            <w:vAlign w:val="center"/>
          </w:tcPr>
          <w:p w14:paraId="0024D7F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1</w:t>
            </w:r>
            <w:r>
              <w:rPr>
                <w:kern w:val="2"/>
                <w:sz w:val="18"/>
                <w:szCs w:val="18"/>
                <w:lang w:eastAsia="zh-CN"/>
              </w:rPr>
              <w:t>M0</w:t>
            </w:r>
            <w:r>
              <w:rPr>
                <w:rFonts w:hint="eastAsia"/>
                <w:kern w:val="2"/>
                <w:sz w:val="18"/>
                <w:szCs w:val="18"/>
                <w:lang w:eastAsia="zh-CN"/>
              </w:rPr>
              <w:t>01</w:t>
            </w:r>
            <w:r>
              <w:rPr>
                <w:kern w:val="2"/>
                <w:sz w:val="18"/>
                <w:szCs w:val="18"/>
                <w:lang w:eastAsia="zh-CN"/>
              </w:rPr>
              <w:t xml:space="preserve"> ~ </w:t>
            </w:r>
            <w:r>
              <w:rPr>
                <w:rFonts w:hint="eastAsia"/>
                <w:kern w:val="2"/>
                <w:sz w:val="18"/>
                <w:szCs w:val="18"/>
                <w:lang w:eastAsia="zh-CN"/>
              </w:rPr>
              <w:t>1</w:t>
            </w:r>
            <w:r>
              <w:rPr>
                <w:kern w:val="2"/>
                <w:sz w:val="18"/>
                <w:szCs w:val="18"/>
                <w:lang w:eastAsia="zh-CN"/>
              </w:rPr>
              <w:t>M0</w:t>
            </w:r>
            <w:r>
              <w:rPr>
                <w:rFonts w:hint="eastAsia"/>
                <w:kern w:val="2"/>
                <w:sz w:val="18"/>
                <w:szCs w:val="18"/>
                <w:lang w:eastAsia="zh-CN"/>
              </w:rPr>
              <w:t>10</w:t>
            </w:r>
          </w:p>
        </w:tc>
      </w:tr>
      <w:tr w:rsidR="00D428E5" w14:paraId="0928134E" w14:textId="77777777" w:rsidTr="00D428E5">
        <w:trPr>
          <w:trHeight w:val="567"/>
        </w:trPr>
        <w:tc>
          <w:tcPr>
            <w:tcW w:w="1492" w:type="dxa"/>
            <w:tcBorders>
              <w:top w:val="nil"/>
              <w:bottom w:val="nil"/>
            </w:tcBorders>
            <w:vAlign w:val="center"/>
          </w:tcPr>
          <w:p w14:paraId="38889EBC" w14:textId="77777777" w:rsidR="00D428E5" w:rsidRDefault="00550166" w:rsidP="00D428E5">
            <w:pPr>
              <w:widowControl w:val="0"/>
              <w:jc w:val="center"/>
              <w:rPr>
                <w:rFonts w:hint="eastAsia"/>
                <w:sz w:val="18"/>
                <w:szCs w:val="18"/>
                <w:lang w:eastAsia="zh-CN"/>
              </w:rPr>
            </w:pPr>
            <w:r>
              <w:rPr>
                <w:rFonts w:hint="eastAsia"/>
                <w:sz w:val="18"/>
                <w:szCs w:val="18"/>
                <w:lang w:eastAsia="zh-CN"/>
              </w:rPr>
              <w:t>sbk</w:t>
            </w:r>
            <w:r w:rsidR="00D428E5">
              <w:rPr>
                <w:rFonts w:hint="eastAsia"/>
                <w:sz w:val="18"/>
                <w:szCs w:val="18"/>
                <w:lang w:eastAsia="zh-CN"/>
              </w:rPr>
              <w:t>002</w:t>
            </w:r>
            <w:r w:rsidR="00D428E5">
              <w:rPr>
                <w:rFonts w:hint="eastAsia"/>
                <w:sz w:val="18"/>
                <w:szCs w:val="18"/>
                <w:lang w:eastAsia="zh-CN"/>
              </w:rPr>
              <w:t>剂量组</w:t>
            </w:r>
          </w:p>
        </w:tc>
        <w:tc>
          <w:tcPr>
            <w:tcW w:w="1386" w:type="dxa"/>
            <w:tcBorders>
              <w:top w:val="nil"/>
              <w:bottom w:val="nil"/>
            </w:tcBorders>
            <w:vAlign w:val="center"/>
          </w:tcPr>
          <w:p w14:paraId="6C3E5D39" w14:textId="77777777" w:rsidR="00D428E5" w:rsidRDefault="00550166" w:rsidP="00D428E5">
            <w:pPr>
              <w:tabs>
                <w:tab w:val="center" w:pos="6300"/>
                <w:tab w:val="right" w:pos="8640"/>
              </w:tabs>
              <w:autoSpaceDE w:val="0"/>
              <w:autoSpaceDN w:val="0"/>
              <w:adjustRightInd w:val="0"/>
              <w:jc w:val="center"/>
              <w:rPr>
                <w:rFonts w:hint="eastAsia"/>
                <w:sz w:val="18"/>
                <w:szCs w:val="18"/>
                <w:lang w:eastAsia="zh-CN"/>
              </w:rPr>
            </w:pPr>
            <w:r>
              <w:rPr>
                <w:rFonts w:hint="eastAsia"/>
                <w:sz w:val="18"/>
                <w:szCs w:val="18"/>
                <w:lang w:eastAsia="zh-CN"/>
              </w:rPr>
              <w:t>sbk</w:t>
            </w:r>
            <w:r w:rsidR="00D428E5">
              <w:rPr>
                <w:rFonts w:hint="eastAsia"/>
                <w:sz w:val="18"/>
                <w:szCs w:val="18"/>
                <w:lang w:eastAsia="zh-CN"/>
              </w:rPr>
              <w:t>002</w:t>
            </w:r>
          </w:p>
        </w:tc>
        <w:tc>
          <w:tcPr>
            <w:tcW w:w="1280" w:type="dxa"/>
            <w:tcBorders>
              <w:top w:val="nil"/>
              <w:bottom w:val="nil"/>
            </w:tcBorders>
            <w:vAlign w:val="center"/>
          </w:tcPr>
          <w:p w14:paraId="2F8B4620"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5000</w:t>
            </w:r>
          </w:p>
        </w:tc>
        <w:tc>
          <w:tcPr>
            <w:tcW w:w="1138" w:type="dxa"/>
            <w:tcBorders>
              <w:top w:val="nil"/>
              <w:bottom w:val="nil"/>
            </w:tcBorders>
            <w:vAlign w:val="center"/>
          </w:tcPr>
          <w:p w14:paraId="0D0DFB31"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250</w:t>
            </w:r>
          </w:p>
        </w:tc>
        <w:tc>
          <w:tcPr>
            <w:tcW w:w="1565" w:type="dxa"/>
            <w:tcBorders>
              <w:top w:val="nil"/>
              <w:bottom w:val="nil"/>
            </w:tcBorders>
            <w:vAlign w:val="center"/>
          </w:tcPr>
          <w:p w14:paraId="6C6A37C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2</w:t>
            </w:r>
            <w:r>
              <w:rPr>
                <w:kern w:val="2"/>
                <w:sz w:val="18"/>
                <w:szCs w:val="18"/>
                <w:lang w:eastAsia="zh-CN"/>
              </w:rPr>
              <w:t xml:space="preserve">F001 ~ </w:t>
            </w:r>
            <w:r>
              <w:rPr>
                <w:rFonts w:hint="eastAsia"/>
                <w:kern w:val="2"/>
                <w:sz w:val="18"/>
                <w:szCs w:val="18"/>
                <w:lang w:eastAsia="zh-CN"/>
              </w:rPr>
              <w:t>2</w:t>
            </w:r>
            <w:r>
              <w:rPr>
                <w:kern w:val="2"/>
                <w:sz w:val="18"/>
                <w:szCs w:val="18"/>
                <w:lang w:eastAsia="zh-CN"/>
              </w:rPr>
              <w:t>F0</w:t>
            </w:r>
            <w:r>
              <w:rPr>
                <w:rFonts w:hint="eastAsia"/>
                <w:kern w:val="2"/>
                <w:sz w:val="18"/>
                <w:szCs w:val="18"/>
                <w:lang w:eastAsia="zh-CN"/>
              </w:rPr>
              <w:t>10</w:t>
            </w:r>
          </w:p>
        </w:tc>
        <w:tc>
          <w:tcPr>
            <w:tcW w:w="1528" w:type="dxa"/>
            <w:tcBorders>
              <w:top w:val="nil"/>
              <w:bottom w:val="nil"/>
            </w:tcBorders>
            <w:vAlign w:val="center"/>
          </w:tcPr>
          <w:p w14:paraId="41EBABBC"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2M001</w:t>
            </w:r>
            <w:r>
              <w:rPr>
                <w:kern w:val="2"/>
                <w:sz w:val="18"/>
                <w:szCs w:val="18"/>
                <w:lang w:eastAsia="zh-CN"/>
              </w:rPr>
              <w:t xml:space="preserve"> ~ </w:t>
            </w:r>
            <w:r>
              <w:rPr>
                <w:rFonts w:hint="eastAsia"/>
                <w:kern w:val="2"/>
                <w:sz w:val="18"/>
                <w:szCs w:val="18"/>
                <w:lang w:eastAsia="zh-CN"/>
              </w:rPr>
              <w:t>2M010</w:t>
            </w:r>
          </w:p>
        </w:tc>
      </w:tr>
      <w:tr w:rsidR="00D428E5" w14:paraId="619E4294" w14:textId="77777777" w:rsidTr="00D428E5">
        <w:trPr>
          <w:trHeight w:val="567"/>
        </w:trPr>
        <w:tc>
          <w:tcPr>
            <w:tcW w:w="1492" w:type="dxa"/>
            <w:tcBorders>
              <w:top w:val="nil"/>
              <w:bottom w:val="single" w:sz="12" w:space="0" w:color="000000"/>
            </w:tcBorders>
            <w:vAlign w:val="center"/>
          </w:tcPr>
          <w:p w14:paraId="6179602A" w14:textId="77777777" w:rsidR="00D428E5" w:rsidRDefault="00D428E5" w:rsidP="00D428E5">
            <w:pPr>
              <w:widowControl w:val="0"/>
              <w:jc w:val="center"/>
              <w:rPr>
                <w:rFonts w:hint="eastAsia"/>
                <w:sz w:val="18"/>
                <w:szCs w:val="18"/>
                <w:lang w:eastAsia="zh-CN"/>
              </w:rPr>
            </w:pPr>
            <w:r>
              <w:rPr>
                <w:rFonts w:hint="eastAsia"/>
                <w:sz w:val="21"/>
                <w:szCs w:val="21"/>
              </w:rPr>
              <w:t>clo</w:t>
            </w:r>
            <w:r>
              <w:rPr>
                <w:rFonts w:hint="eastAsia"/>
                <w:sz w:val="18"/>
                <w:szCs w:val="18"/>
                <w:lang w:eastAsia="zh-CN"/>
              </w:rPr>
              <w:t>剂量组</w:t>
            </w:r>
          </w:p>
        </w:tc>
        <w:tc>
          <w:tcPr>
            <w:tcW w:w="1386" w:type="dxa"/>
            <w:tcBorders>
              <w:top w:val="nil"/>
              <w:bottom w:val="single" w:sz="12" w:space="0" w:color="000000"/>
            </w:tcBorders>
            <w:vAlign w:val="center"/>
          </w:tcPr>
          <w:p w14:paraId="086B1A61" w14:textId="77777777" w:rsidR="00D428E5" w:rsidRDefault="00D428E5" w:rsidP="00D428E5">
            <w:pPr>
              <w:tabs>
                <w:tab w:val="center" w:pos="6300"/>
                <w:tab w:val="right" w:pos="8640"/>
              </w:tabs>
              <w:autoSpaceDE w:val="0"/>
              <w:autoSpaceDN w:val="0"/>
              <w:adjustRightInd w:val="0"/>
              <w:jc w:val="center"/>
              <w:rPr>
                <w:rFonts w:hint="eastAsia"/>
                <w:sz w:val="18"/>
                <w:szCs w:val="18"/>
                <w:lang w:eastAsia="zh-CN"/>
              </w:rPr>
            </w:pPr>
            <w:r>
              <w:rPr>
                <w:sz w:val="18"/>
                <w:szCs w:val="18"/>
                <w:lang w:eastAsia="zh-CN"/>
              </w:rPr>
              <w:t>clo</w:t>
            </w:r>
          </w:p>
        </w:tc>
        <w:tc>
          <w:tcPr>
            <w:tcW w:w="1280" w:type="dxa"/>
            <w:tcBorders>
              <w:top w:val="nil"/>
              <w:bottom w:val="single" w:sz="12" w:space="0" w:color="000000"/>
            </w:tcBorders>
            <w:vAlign w:val="center"/>
          </w:tcPr>
          <w:p w14:paraId="0FDFBD07"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5000</w:t>
            </w:r>
          </w:p>
        </w:tc>
        <w:tc>
          <w:tcPr>
            <w:tcW w:w="1138" w:type="dxa"/>
            <w:tcBorders>
              <w:top w:val="nil"/>
              <w:bottom w:val="single" w:sz="12" w:space="0" w:color="000000"/>
            </w:tcBorders>
            <w:vAlign w:val="center"/>
          </w:tcPr>
          <w:p w14:paraId="15637B74"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250</w:t>
            </w:r>
          </w:p>
        </w:tc>
        <w:tc>
          <w:tcPr>
            <w:tcW w:w="1565" w:type="dxa"/>
            <w:tcBorders>
              <w:top w:val="nil"/>
              <w:bottom w:val="single" w:sz="12" w:space="0" w:color="000000"/>
            </w:tcBorders>
            <w:vAlign w:val="center"/>
          </w:tcPr>
          <w:p w14:paraId="2483D6A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3</w:t>
            </w:r>
            <w:r>
              <w:rPr>
                <w:kern w:val="2"/>
                <w:sz w:val="18"/>
                <w:szCs w:val="18"/>
                <w:lang w:eastAsia="zh-CN"/>
              </w:rPr>
              <w:t xml:space="preserve">F001 ~ </w:t>
            </w:r>
            <w:r>
              <w:rPr>
                <w:rFonts w:hint="eastAsia"/>
                <w:kern w:val="2"/>
                <w:sz w:val="18"/>
                <w:szCs w:val="18"/>
                <w:lang w:eastAsia="zh-CN"/>
              </w:rPr>
              <w:t>3</w:t>
            </w:r>
            <w:r>
              <w:rPr>
                <w:kern w:val="2"/>
                <w:sz w:val="18"/>
                <w:szCs w:val="18"/>
                <w:lang w:eastAsia="zh-CN"/>
              </w:rPr>
              <w:t>F0</w:t>
            </w:r>
            <w:r>
              <w:rPr>
                <w:rFonts w:hint="eastAsia"/>
                <w:kern w:val="2"/>
                <w:sz w:val="18"/>
                <w:szCs w:val="18"/>
                <w:lang w:eastAsia="zh-CN"/>
              </w:rPr>
              <w:t>10</w:t>
            </w:r>
          </w:p>
        </w:tc>
        <w:tc>
          <w:tcPr>
            <w:tcW w:w="1528" w:type="dxa"/>
            <w:tcBorders>
              <w:top w:val="nil"/>
              <w:bottom w:val="single" w:sz="12" w:space="0" w:color="000000"/>
            </w:tcBorders>
            <w:vAlign w:val="center"/>
          </w:tcPr>
          <w:p w14:paraId="70CF73E6"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3M001</w:t>
            </w:r>
            <w:r>
              <w:rPr>
                <w:kern w:val="2"/>
                <w:sz w:val="18"/>
                <w:szCs w:val="18"/>
                <w:lang w:eastAsia="zh-CN"/>
              </w:rPr>
              <w:t xml:space="preserve"> ~ </w:t>
            </w:r>
            <w:r>
              <w:rPr>
                <w:rFonts w:hint="eastAsia"/>
                <w:kern w:val="2"/>
                <w:sz w:val="18"/>
                <w:szCs w:val="18"/>
                <w:lang w:eastAsia="zh-CN"/>
              </w:rPr>
              <w:t>3M010</w:t>
            </w:r>
          </w:p>
        </w:tc>
      </w:tr>
    </w:tbl>
    <w:p w14:paraId="0F6D03B5" w14:textId="77777777" w:rsidR="00F41D01" w:rsidRDefault="00D428E5" w:rsidP="00D428E5">
      <w:pPr>
        <w:pStyle w:val="WXBodyText"/>
        <w:spacing w:before="0" w:line="360" w:lineRule="auto"/>
        <w:ind w:left="0" w:firstLineChars="200" w:firstLine="420"/>
        <w:rPr>
          <w:rFonts w:cs="Times New Roman"/>
          <w:sz w:val="21"/>
          <w:szCs w:val="18"/>
        </w:rPr>
      </w:pPr>
      <w:r>
        <w:rPr>
          <w:rFonts w:cs="Times New Roman"/>
          <w:sz w:val="21"/>
          <w:szCs w:val="18"/>
        </w:rPr>
        <w:lastRenderedPageBreak/>
        <w:t>注：动物编号的首位数字代表组别（</w:t>
      </w:r>
      <w:r>
        <w:rPr>
          <w:rFonts w:cs="Times New Roman"/>
          <w:sz w:val="21"/>
          <w:szCs w:val="18"/>
        </w:rPr>
        <w:t>1</w:t>
      </w:r>
      <w:r>
        <w:rPr>
          <w:rFonts w:cs="Times New Roman"/>
          <w:sz w:val="21"/>
          <w:szCs w:val="18"/>
        </w:rPr>
        <w:t>、</w:t>
      </w:r>
      <w:r>
        <w:rPr>
          <w:rFonts w:cs="Times New Roman"/>
          <w:sz w:val="21"/>
          <w:szCs w:val="18"/>
        </w:rPr>
        <w:t>2</w:t>
      </w:r>
      <w:r>
        <w:rPr>
          <w:rFonts w:cs="Times New Roman" w:hint="eastAsia"/>
          <w:sz w:val="21"/>
          <w:szCs w:val="18"/>
        </w:rPr>
        <w:t>、</w:t>
      </w:r>
      <w:r>
        <w:rPr>
          <w:rFonts w:cs="Times New Roman" w:hint="eastAsia"/>
          <w:sz w:val="21"/>
          <w:szCs w:val="18"/>
        </w:rPr>
        <w:t>3</w:t>
      </w:r>
      <w:r>
        <w:rPr>
          <w:rFonts w:cs="Times New Roman"/>
          <w:sz w:val="21"/>
          <w:szCs w:val="18"/>
        </w:rPr>
        <w:t>分别代表溶媒对照组</w:t>
      </w:r>
      <w:r>
        <w:rPr>
          <w:rFonts w:cs="Times New Roman" w:hint="eastAsia"/>
          <w:sz w:val="21"/>
          <w:szCs w:val="18"/>
        </w:rPr>
        <w:t>、</w:t>
      </w:r>
      <w:r w:rsidR="00550166">
        <w:rPr>
          <w:rFonts w:cs="Times New Roman" w:hint="eastAsia"/>
          <w:sz w:val="21"/>
          <w:szCs w:val="18"/>
        </w:rPr>
        <w:t>sbk</w:t>
      </w:r>
      <w:r>
        <w:rPr>
          <w:rFonts w:cs="Times New Roman" w:hint="eastAsia"/>
          <w:sz w:val="21"/>
          <w:szCs w:val="18"/>
        </w:rPr>
        <w:t>002</w:t>
      </w:r>
      <w:r>
        <w:rPr>
          <w:rFonts w:cs="Times New Roman"/>
          <w:sz w:val="21"/>
          <w:szCs w:val="18"/>
        </w:rPr>
        <w:t>剂量组</w:t>
      </w:r>
      <w:r>
        <w:rPr>
          <w:rFonts w:cs="Times New Roman" w:hint="eastAsia"/>
          <w:sz w:val="21"/>
          <w:szCs w:val="18"/>
        </w:rPr>
        <w:t>和</w:t>
      </w:r>
      <w:r>
        <w:rPr>
          <w:rFonts w:cs="Times New Roman" w:hint="eastAsia"/>
          <w:sz w:val="21"/>
          <w:szCs w:val="18"/>
        </w:rPr>
        <w:t>clo</w:t>
      </w:r>
      <w:r>
        <w:rPr>
          <w:rFonts w:cs="Times New Roman" w:hint="eastAsia"/>
          <w:sz w:val="21"/>
          <w:szCs w:val="18"/>
        </w:rPr>
        <w:t>剂量组</w:t>
      </w:r>
      <w:r>
        <w:rPr>
          <w:rFonts w:cs="Times New Roman"/>
          <w:sz w:val="21"/>
          <w:szCs w:val="18"/>
        </w:rPr>
        <w:t>）。第二位字母代表性别（</w:t>
      </w:r>
      <w:r>
        <w:rPr>
          <w:rFonts w:cs="Times New Roman"/>
          <w:sz w:val="21"/>
          <w:szCs w:val="18"/>
        </w:rPr>
        <w:t>F</w:t>
      </w:r>
      <w:r>
        <w:rPr>
          <w:rFonts w:cs="Times New Roman"/>
          <w:sz w:val="21"/>
          <w:szCs w:val="18"/>
        </w:rPr>
        <w:t>为雌性</w:t>
      </w:r>
      <w:r>
        <w:rPr>
          <w:rFonts w:cs="Times New Roman" w:hint="eastAsia"/>
          <w:sz w:val="21"/>
          <w:szCs w:val="18"/>
        </w:rPr>
        <w:t>、</w:t>
      </w:r>
      <w:r>
        <w:rPr>
          <w:rFonts w:cs="Times New Roman" w:hint="eastAsia"/>
          <w:sz w:val="21"/>
          <w:szCs w:val="18"/>
        </w:rPr>
        <w:t>M</w:t>
      </w:r>
      <w:r>
        <w:rPr>
          <w:rFonts w:cs="Times New Roman" w:hint="eastAsia"/>
          <w:sz w:val="21"/>
          <w:szCs w:val="18"/>
        </w:rPr>
        <w:t>为雄性</w:t>
      </w:r>
      <w:r>
        <w:rPr>
          <w:rFonts w:cs="Times New Roman"/>
          <w:sz w:val="21"/>
          <w:szCs w:val="18"/>
        </w:rPr>
        <w:t>），最后</w:t>
      </w:r>
      <w:r>
        <w:rPr>
          <w:rFonts w:cs="Times New Roman"/>
          <w:sz w:val="21"/>
          <w:szCs w:val="18"/>
        </w:rPr>
        <w:t>3</w:t>
      </w:r>
      <w:r>
        <w:rPr>
          <w:rFonts w:cs="Times New Roman"/>
          <w:sz w:val="21"/>
          <w:szCs w:val="18"/>
        </w:rPr>
        <w:t>位数字代表动物顺序号。</w:t>
      </w:r>
      <w:r>
        <w:rPr>
          <w:rFonts w:cs="Times New Roman" w:hint="eastAsia"/>
          <w:sz w:val="21"/>
          <w:szCs w:val="18"/>
        </w:rPr>
        <w:t>“</w:t>
      </w:r>
      <w:r>
        <w:rPr>
          <w:rFonts w:cs="Times New Roman" w:hint="eastAsia"/>
          <w:sz w:val="21"/>
          <w:szCs w:val="18"/>
        </w:rPr>
        <w:t>/</w:t>
      </w:r>
      <w:r>
        <w:rPr>
          <w:rFonts w:cs="Times New Roman" w:hint="eastAsia"/>
          <w:sz w:val="21"/>
          <w:szCs w:val="18"/>
        </w:rPr>
        <w:t>”</w:t>
      </w:r>
      <w:r>
        <w:rPr>
          <w:rFonts w:cs="Times New Roman"/>
          <w:sz w:val="21"/>
          <w:szCs w:val="18"/>
        </w:rPr>
        <w:t>代表不适用</w:t>
      </w:r>
      <w:r w:rsidR="00F41D01">
        <w:rPr>
          <w:rFonts w:cs="Times New Roman" w:hint="eastAsia"/>
          <w:sz w:val="21"/>
          <w:szCs w:val="18"/>
        </w:rPr>
        <w:t>。</w:t>
      </w:r>
    </w:p>
    <w:p w14:paraId="6433E55C" w14:textId="77777777" w:rsidR="00F41D01" w:rsidRDefault="00F41D01">
      <w:pPr>
        <w:keepNext/>
        <w:widowControl w:val="0"/>
        <w:numPr>
          <w:ilvl w:val="1"/>
          <w:numId w:val="4"/>
        </w:numPr>
        <w:spacing w:line="360" w:lineRule="auto"/>
        <w:jc w:val="both"/>
        <w:outlineLvl w:val="1"/>
        <w:rPr>
          <w:b/>
          <w:bCs/>
          <w:lang w:eastAsia="zh-CN"/>
        </w:rPr>
      </w:pPr>
      <w:bookmarkStart w:id="426" w:name="_Toc322940844"/>
      <w:bookmarkStart w:id="427" w:name="_Toc325032988"/>
      <w:bookmarkStart w:id="428" w:name="_Toc325036150"/>
      <w:bookmarkStart w:id="429" w:name="_Toc325530631"/>
      <w:bookmarkStart w:id="430" w:name="_Toc325530751"/>
      <w:bookmarkStart w:id="431" w:name="_Toc329617284"/>
      <w:bookmarkStart w:id="432" w:name="_Toc330902704"/>
      <w:bookmarkStart w:id="433" w:name="_Toc330969349"/>
      <w:bookmarkStart w:id="434" w:name="_Toc335725435"/>
      <w:bookmarkStart w:id="435" w:name="_Toc335725575"/>
      <w:bookmarkStart w:id="436" w:name="_Toc535769591"/>
      <w:r>
        <w:rPr>
          <w:b/>
          <w:bCs/>
          <w:lang w:eastAsia="zh-CN"/>
        </w:rPr>
        <w:t>给药</w:t>
      </w:r>
      <w:bookmarkEnd w:id="426"/>
      <w:bookmarkEnd w:id="427"/>
      <w:bookmarkEnd w:id="428"/>
      <w:bookmarkEnd w:id="429"/>
      <w:bookmarkEnd w:id="430"/>
      <w:bookmarkEnd w:id="431"/>
      <w:bookmarkEnd w:id="432"/>
      <w:bookmarkEnd w:id="433"/>
      <w:bookmarkEnd w:id="434"/>
      <w:bookmarkEnd w:id="435"/>
      <w:r>
        <w:rPr>
          <w:b/>
          <w:bCs/>
          <w:lang w:eastAsia="zh-CN"/>
        </w:rPr>
        <w:t>信息</w:t>
      </w:r>
      <w:bookmarkEnd w:id="436"/>
    </w:p>
    <w:p w14:paraId="35F2D383" w14:textId="77777777" w:rsidR="00B328ED" w:rsidRDefault="00F41D01" w:rsidP="00B328ED">
      <w:pPr>
        <w:pStyle w:val="WXBodyText"/>
        <w:spacing w:before="0" w:after="0" w:line="360" w:lineRule="auto"/>
        <w:ind w:left="0" w:firstLineChars="200" w:firstLine="480"/>
        <w:rPr>
          <w:rFonts w:cs="Times New Roman" w:hint="eastAsia"/>
        </w:rPr>
      </w:pPr>
      <w:r>
        <w:rPr>
          <w:rFonts w:cs="Times New Roman"/>
        </w:rPr>
        <w:t>给药剂量：</w:t>
      </w:r>
      <w:r w:rsidR="00550166">
        <w:rPr>
          <w:rFonts w:cs="Times New Roman" w:hint="eastAsia"/>
          <w:lang w:val="en-US" w:eastAsia="zh-CN"/>
        </w:rPr>
        <w:t>sbk</w:t>
      </w:r>
      <w:r w:rsidR="00B328ED">
        <w:rPr>
          <w:rFonts w:cs="Times New Roman" w:hint="eastAsia"/>
          <w:lang w:val="en-US" w:eastAsia="zh-CN"/>
        </w:rPr>
        <w:t>002</w:t>
      </w:r>
      <w:r w:rsidR="00B328ED">
        <w:rPr>
          <w:rFonts w:cs="Times New Roman"/>
        </w:rPr>
        <w:t>剂量组</w:t>
      </w:r>
      <w:r w:rsidR="00B328ED">
        <w:rPr>
          <w:rFonts w:cs="Times New Roman" w:hint="eastAsia"/>
        </w:rPr>
        <w:t>和</w:t>
      </w:r>
      <w:r w:rsidR="00B328ED">
        <w:rPr>
          <w:rFonts w:cs="Times New Roman" w:hint="eastAsia"/>
        </w:rPr>
        <w:t>clo</w:t>
      </w:r>
      <w:r w:rsidR="00B328ED">
        <w:rPr>
          <w:rFonts w:cs="Times New Roman" w:hint="eastAsia"/>
        </w:rPr>
        <w:t>剂量组给药剂量均为</w:t>
      </w:r>
      <w:r w:rsidR="00B328ED">
        <w:rPr>
          <w:rFonts w:cs="Times New Roman" w:hint="eastAsia"/>
        </w:rPr>
        <w:t>5000</w:t>
      </w:r>
      <w:r w:rsidR="00B328ED">
        <w:rPr>
          <w:rFonts w:cs="Times New Roman"/>
        </w:rPr>
        <w:t xml:space="preserve"> mg/kg</w:t>
      </w:r>
      <w:r w:rsidR="00B328ED">
        <w:rPr>
          <w:rFonts w:cs="Times New Roman" w:hint="eastAsia"/>
        </w:rPr>
        <w:t>；</w:t>
      </w:r>
    </w:p>
    <w:p w14:paraId="3FA9214E" w14:textId="77777777" w:rsidR="00B328ED" w:rsidRDefault="00B328ED" w:rsidP="00B328ED">
      <w:pPr>
        <w:pStyle w:val="WXBodyText"/>
        <w:spacing w:before="0" w:after="0" w:line="360" w:lineRule="auto"/>
        <w:ind w:left="0" w:firstLineChars="200" w:firstLine="480"/>
        <w:rPr>
          <w:rFonts w:cs="Times New Roman"/>
        </w:rPr>
      </w:pPr>
      <w:r>
        <w:rPr>
          <w:rFonts w:cs="Times New Roman"/>
        </w:rPr>
        <w:t>给药体积：给药体积为</w:t>
      </w:r>
      <w:r>
        <w:rPr>
          <w:rFonts w:cs="Times New Roman" w:hint="eastAsia"/>
        </w:rPr>
        <w:t>20</w:t>
      </w:r>
      <w:r>
        <w:rPr>
          <w:rFonts w:cs="Times New Roman"/>
        </w:rPr>
        <w:t xml:space="preserve"> mL/kg</w:t>
      </w:r>
      <w:r>
        <w:rPr>
          <w:rFonts w:cs="Times New Roman"/>
        </w:rPr>
        <w:t>；</w:t>
      </w:r>
    </w:p>
    <w:p w14:paraId="566F8992" w14:textId="77777777" w:rsidR="00B328ED" w:rsidRDefault="00B328ED" w:rsidP="00B328ED">
      <w:pPr>
        <w:pStyle w:val="WXBodyText"/>
        <w:spacing w:before="0" w:after="0" w:line="360" w:lineRule="auto"/>
        <w:ind w:left="0" w:firstLineChars="200" w:firstLine="480"/>
        <w:rPr>
          <w:rFonts w:cs="Times New Roman" w:hint="eastAsia"/>
        </w:rPr>
      </w:pPr>
      <w:r>
        <w:rPr>
          <w:rFonts w:cs="Times New Roman"/>
        </w:rPr>
        <w:t>给药浓度：</w:t>
      </w:r>
      <w:r w:rsidR="00550166">
        <w:rPr>
          <w:rFonts w:cs="Times New Roman" w:hint="eastAsia"/>
          <w:lang w:val="en-US" w:eastAsia="zh-CN"/>
        </w:rPr>
        <w:t>sbk</w:t>
      </w:r>
      <w:r>
        <w:rPr>
          <w:rFonts w:cs="Times New Roman" w:hint="eastAsia"/>
          <w:lang w:val="en-US" w:eastAsia="zh-CN"/>
        </w:rPr>
        <w:t>002</w:t>
      </w:r>
      <w:r>
        <w:rPr>
          <w:rFonts w:cs="Times New Roman"/>
        </w:rPr>
        <w:t>剂量组</w:t>
      </w:r>
      <w:r>
        <w:rPr>
          <w:rFonts w:cs="Times New Roman" w:hint="eastAsia"/>
        </w:rPr>
        <w:t>和</w:t>
      </w:r>
      <w:r>
        <w:rPr>
          <w:rFonts w:cs="Times New Roman" w:hint="eastAsia"/>
        </w:rPr>
        <w:t>clo</w:t>
      </w:r>
      <w:r>
        <w:rPr>
          <w:rFonts w:cs="Times New Roman" w:hint="eastAsia"/>
        </w:rPr>
        <w:t>剂量组给药浓度均</w:t>
      </w:r>
      <w:r>
        <w:rPr>
          <w:rFonts w:cs="Times New Roman"/>
        </w:rPr>
        <w:t>为</w:t>
      </w:r>
      <w:r>
        <w:rPr>
          <w:rFonts w:cs="Times New Roman" w:hint="eastAsia"/>
        </w:rPr>
        <w:t>250</w:t>
      </w:r>
      <w:r>
        <w:rPr>
          <w:rFonts w:cs="Times New Roman"/>
        </w:rPr>
        <w:t xml:space="preserve"> mg/mL</w:t>
      </w:r>
      <w:r>
        <w:rPr>
          <w:rFonts w:cs="Times New Roman" w:hint="eastAsia"/>
        </w:rPr>
        <w:t>；</w:t>
      </w:r>
    </w:p>
    <w:p w14:paraId="0FFD96E2" w14:textId="77777777" w:rsidR="00B328ED" w:rsidRDefault="00B328ED" w:rsidP="00B328ED">
      <w:pPr>
        <w:pStyle w:val="WXBodyText"/>
        <w:spacing w:before="0" w:after="0" w:line="360" w:lineRule="auto"/>
        <w:ind w:left="0" w:firstLineChars="200" w:firstLine="480"/>
        <w:rPr>
          <w:rFonts w:cs="Times New Roman"/>
        </w:rPr>
      </w:pPr>
      <w:r>
        <w:rPr>
          <w:rFonts w:cs="Times New Roman"/>
        </w:rPr>
        <w:t>给药途径：</w:t>
      </w:r>
      <w:r>
        <w:rPr>
          <w:rFonts w:cs="Times New Roman" w:hint="eastAsia"/>
        </w:rPr>
        <w:t>经口</w:t>
      </w:r>
      <w:r>
        <w:rPr>
          <w:rFonts w:cs="Times New Roman"/>
        </w:rPr>
        <w:t>灌胃</w:t>
      </w:r>
      <w:r>
        <w:rPr>
          <w:rFonts w:cs="Times New Roman" w:hint="eastAsia"/>
        </w:rPr>
        <w:t>，</w:t>
      </w:r>
      <w:r>
        <w:rPr>
          <w:rFonts w:hint="eastAsia"/>
          <w:bCs w:val="0"/>
        </w:rPr>
        <w:t>给药前用磁力搅拌器以一定转速搅拌</w:t>
      </w:r>
      <w:r w:rsidR="00953475">
        <w:rPr>
          <w:rFonts w:hint="eastAsia"/>
          <w:bCs w:val="0"/>
        </w:rPr>
        <w:t>15 min</w:t>
      </w:r>
      <w:r>
        <w:rPr>
          <w:rFonts w:hint="eastAsia"/>
          <w:bCs w:val="0"/>
        </w:rPr>
        <w:t>及以上（转速设定以形成明显凹陷但不产生漩涡及大量气泡为准）。</w:t>
      </w:r>
    </w:p>
    <w:p w14:paraId="0E9224B6" w14:textId="77777777" w:rsidR="00B328ED" w:rsidRDefault="00B328ED" w:rsidP="00B328ED">
      <w:pPr>
        <w:pStyle w:val="WXBodyText"/>
        <w:spacing w:before="0" w:after="0" w:line="360" w:lineRule="auto"/>
        <w:ind w:left="0" w:firstLineChars="200" w:firstLine="480"/>
        <w:rPr>
          <w:rFonts w:cs="Times New Roman"/>
        </w:rPr>
      </w:pPr>
      <w:r>
        <w:rPr>
          <w:rFonts w:cs="Times New Roman"/>
        </w:rPr>
        <w:t>选择理由：与临床用药途径一致；</w:t>
      </w:r>
    </w:p>
    <w:p w14:paraId="17970DF8" w14:textId="77777777" w:rsidR="00B328ED" w:rsidRDefault="00B328ED" w:rsidP="00B328ED">
      <w:pPr>
        <w:pStyle w:val="WXBodyText"/>
        <w:spacing w:before="0" w:after="0" w:line="360" w:lineRule="auto"/>
        <w:ind w:left="0" w:firstLineChars="200" w:firstLine="480"/>
        <w:rPr>
          <w:rFonts w:cs="Times New Roman"/>
        </w:rPr>
      </w:pPr>
      <w:r>
        <w:rPr>
          <w:rFonts w:cs="Times New Roman"/>
        </w:rPr>
        <w:t>给药频率及周期：</w:t>
      </w:r>
      <w:r>
        <w:rPr>
          <w:rFonts w:cs="Times New Roman" w:hint="eastAsia"/>
        </w:rPr>
        <w:t>24 h</w:t>
      </w:r>
      <w:r>
        <w:rPr>
          <w:rFonts w:cs="Times New Roman" w:hint="eastAsia"/>
        </w:rPr>
        <w:t>内给药一次，单次给药后连续观察</w:t>
      </w:r>
      <w:r>
        <w:rPr>
          <w:rFonts w:cs="Times New Roman" w:hint="eastAsia"/>
        </w:rPr>
        <w:t>14</w:t>
      </w:r>
      <w:r>
        <w:rPr>
          <w:rFonts w:cs="Times New Roman" w:hint="eastAsia"/>
        </w:rPr>
        <w:t>天，给药前</w:t>
      </w:r>
      <w:r>
        <w:rPr>
          <w:rFonts w:cs="Times New Roman" w:hint="eastAsia"/>
        </w:rPr>
        <w:t>1</w:t>
      </w:r>
      <w:r>
        <w:rPr>
          <w:rFonts w:cs="Times New Roman" w:hint="eastAsia"/>
        </w:rPr>
        <w:t>天隔夜禁食；</w:t>
      </w:r>
    </w:p>
    <w:p w14:paraId="18FFB13F" w14:textId="77777777" w:rsidR="00F41D01" w:rsidRDefault="00B328ED" w:rsidP="00B328ED">
      <w:pPr>
        <w:pStyle w:val="WXBodyText"/>
        <w:spacing w:before="0" w:after="0" w:line="360" w:lineRule="auto"/>
        <w:ind w:left="0" w:firstLineChars="200" w:firstLine="480"/>
        <w:rPr>
          <w:rFonts w:cs="Times New Roman"/>
        </w:rPr>
      </w:pPr>
      <w:r>
        <w:rPr>
          <w:rFonts w:cs="Times New Roman" w:hint="eastAsia"/>
        </w:rPr>
        <w:t>适应期第</w:t>
      </w:r>
      <w:r>
        <w:rPr>
          <w:rFonts w:cs="Times New Roman" w:hint="eastAsia"/>
        </w:rPr>
        <w:t>1</w:t>
      </w:r>
      <w:r>
        <w:rPr>
          <w:rFonts w:cs="Times New Roman" w:hint="eastAsia"/>
        </w:rPr>
        <w:t>天定义为</w:t>
      </w:r>
      <w:r>
        <w:rPr>
          <w:rFonts w:cs="Times New Roman" w:hint="eastAsia"/>
        </w:rPr>
        <w:t>P1</w:t>
      </w:r>
      <w:r>
        <w:rPr>
          <w:rFonts w:cs="Times New Roman" w:hint="eastAsia"/>
        </w:rPr>
        <w:t>，</w:t>
      </w:r>
      <w:r>
        <w:rPr>
          <w:rFonts w:cs="Times New Roman"/>
        </w:rPr>
        <w:t>给药当天定义为</w:t>
      </w:r>
      <w:r>
        <w:rPr>
          <w:rFonts w:cs="Times New Roman" w:hint="eastAsia"/>
        </w:rPr>
        <w:t>给药期</w:t>
      </w:r>
      <w:r>
        <w:rPr>
          <w:rFonts w:cs="Times New Roman"/>
        </w:rPr>
        <w:t>第</w:t>
      </w:r>
      <w:r>
        <w:rPr>
          <w:rFonts w:cs="Times New Roman"/>
        </w:rPr>
        <w:t>1</w:t>
      </w:r>
      <w:r>
        <w:rPr>
          <w:rFonts w:cs="Times New Roman"/>
        </w:rPr>
        <w:t>天（</w:t>
      </w:r>
      <w:r>
        <w:rPr>
          <w:rFonts w:cs="Times New Roman"/>
        </w:rPr>
        <w:t>D1</w:t>
      </w:r>
      <w:r>
        <w:rPr>
          <w:rFonts w:cs="Times New Roman"/>
        </w:rPr>
        <w:t>）</w:t>
      </w:r>
      <w:r w:rsidR="00F41D01">
        <w:rPr>
          <w:rFonts w:cs="Times New Roman"/>
        </w:rPr>
        <w:t>。</w:t>
      </w:r>
    </w:p>
    <w:p w14:paraId="243F82AC" w14:textId="77777777" w:rsidR="0037118C" w:rsidRPr="003F36CB" w:rsidRDefault="00F41D01" w:rsidP="003F36CB">
      <w:pPr>
        <w:keepNext/>
        <w:widowControl w:val="0"/>
        <w:numPr>
          <w:ilvl w:val="1"/>
          <w:numId w:val="4"/>
        </w:numPr>
        <w:spacing w:line="360" w:lineRule="auto"/>
        <w:jc w:val="both"/>
        <w:outlineLvl w:val="1"/>
        <w:rPr>
          <w:rFonts w:hint="eastAsia"/>
          <w:b/>
          <w:bCs/>
          <w:lang w:eastAsia="zh-CN"/>
        </w:rPr>
      </w:pPr>
      <w:bookmarkStart w:id="437" w:name="_Toc535769592"/>
      <w:r>
        <w:rPr>
          <w:b/>
          <w:bCs/>
          <w:lang w:eastAsia="zh-CN"/>
        </w:rPr>
        <w:t>剂量设计依据</w:t>
      </w:r>
      <w:bookmarkEnd w:id="437"/>
    </w:p>
    <w:p w14:paraId="3384D095" w14:textId="77777777" w:rsidR="00F41D01" w:rsidRDefault="00953475">
      <w:pPr>
        <w:spacing w:line="360" w:lineRule="auto"/>
        <w:ind w:firstLine="480"/>
        <w:jc w:val="both"/>
        <w:rPr>
          <w:lang w:eastAsia="zh-CN"/>
        </w:rPr>
      </w:pPr>
      <w:r>
        <w:rPr>
          <w:rFonts w:hint="eastAsia"/>
          <w:lang w:eastAsia="zh-CN"/>
        </w:rPr>
        <w:t>根据《</w:t>
      </w:r>
      <w:r>
        <w:rPr>
          <w:bCs/>
          <w:lang w:eastAsia="zh-CN"/>
        </w:rPr>
        <w:t>药物</w:t>
      </w:r>
      <w:r>
        <w:rPr>
          <w:rFonts w:hint="eastAsia"/>
          <w:bCs/>
          <w:lang w:eastAsia="zh-CN"/>
        </w:rPr>
        <w:t>单次</w:t>
      </w:r>
      <w:r>
        <w:rPr>
          <w:bCs/>
          <w:lang w:eastAsia="zh-CN"/>
        </w:rPr>
        <w:t>给药毒性</w:t>
      </w:r>
      <w:r>
        <w:rPr>
          <w:rFonts w:hint="eastAsia"/>
          <w:bCs/>
          <w:lang w:eastAsia="zh-CN"/>
        </w:rPr>
        <w:t>研究</w:t>
      </w:r>
      <w:r>
        <w:rPr>
          <w:bCs/>
          <w:lang w:eastAsia="zh-CN"/>
        </w:rPr>
        <w:t>技术指导原则</w:t>
      </w:r>
      <w:r>
        <w:rPr>
          <w:rFonts w:hint="eastAsia"/>
          <w:lang w:eastAsia="zh-CN"/>
        </w:rPr>
        <w:t>》（原</w:t>
      </w:r>
      <w:r>
        <w:rPr>
          <w:rFonts w:hint="eastAsia"/>
          <w:lang w:eastAsia="zh-CN"/>
        </w:rPr>
        <w:t>CFDA</w:t>
      </w:r>
      <w:r>
        <w:rPr>
          <w:rFonts w:hint="eastAsia"/>
          <w:lang w:eastAsia="zh-CN"/>
        </w:rPr>
        <w:t>，</w:t>
      </w:r>
      <w:r>
        <w:rPr>
          <w:lang w:eastAsia="zh-CN"/>
        </w:rPr>
        <w:t>2014</w:t>
      </w:r>
      <w:r>
        <w:rPr>
          <w:lang w:eastAsia="zh-CN"/>
        </w:rPr>
        <w:t>年</w:t>
      </w:r>
      <w:r>
        <w:rPr>
          <w:lang w:eastAsia="zh-CN"/>
        </w:rPr>
        <w:t>05</w:t>
      </w:r>
      <w:r>
        <w:rPr>
          <w:lang w:eastAsia="zh-CN"/>
        </w:rPr>
        <w:t>月</w:t>
      </w:r>
      <w:r>
        <w:rPr>
          <w:rFonts w:hint="eastAsia"/>
          <w:lang w:eastAsia="zh-CN"/>
        </w:rPr>
        <w:t>）和</w:t>
      </w:r>
      <w:r>
        <w:rPr>
          <w:rFonts w:hint="eastAsia"/>
          <w:lang w:eastAsia="zh-CN"/>
        </w:rPr>
        <w:t>ICH M3</w:t>
      </w:r>
      <w:r>
        <w:rPr>
          <w:rFonts w:hint="eastAsia"/>
          <w:lang w:eastAsia="zh-CN"/>
        </w:rPr>
        <w:t>建议，单次给药毒性试验给药剂量应包括从未见毒性反应的剂量到出现严重毒性反应的剂量，或达到最大给药量（</w:t>
      </w:r>
      <w:r>
        <w:rPr>
          <w:rFonts w:hint="eastAsia"/>
          <w:lang w:eastAsia="zh-CN"/>
        </w:rPr>
        <w:t>MTD</w:t>
      </w:r>
      <w:r>
        <w:rPr>
          <w:rFonts w:hint="eastAsia"/>
          <w:lang w:eastAsia="zh-CN"/>
        </w:rPr>
        <w:t>）。根据委托方提供资料：</w:t>
      </w:r>
      <w:r>
        <w:rPr>
          <w:rFonts w:hint="eastAsia"/>
          <w:bCs/>
          <w:lang w:eastAsia="zh-CN"/>
        </w:rPr>
        <w:t>同类药小鼠单次毒性试验给药剂量为</w:t>
      </w:r>
      <w:bookmarkStart w:id="438" w:name="OLE_LINK11"/>
      <w:bookmarkStart w:id="439" w:name="OLE_LINK12"/>
      <w:r>
        <w:rPr>
          <w:rFonts w:hint="eastAsia"/>
          <w:bCs/>
          <w:lang w:eastAsia="zh-CN"/>
        </w:rPr>
        <w:t>5000 mg/kg</w:t>
      </w:r>
      <w:bookmarkEnd w:id="438"/>
      <w:bookmarkEnd w:id="439"/>
      <w:r>
        <w:rPr>
          <w:rFonts w:hint="eastAsia"/>
          <w:bCs/>
          <w:lang w:eastAsia="zh-CN"/>
        </w:rPr>
        <w:t>，无动物死亡，综合考虑</w:t>
      </w:r>
      <w:proofErr w:type="gramStart"/>
      <w:r>
        <w:rPr>
          <w:rFonts w:hint="eastAsia"/>
          <w:bCs/>
          <w:lang w:eastAsia="zh-CN"/>
        </w:rPr>
        <w:t>该供试品的</w:t>
      </w:r>
      <w:proofErr w:type="gramEnd"/>
      <w:r>
        <w:rPr>
          <w:rFonts w:hint="eastAsia"/>
          <w:bCs/>
          <w:lang w:eastAsia="zh-CN"/>
        </w:rPr>
        <w:t>可配制浓度，本次试验</w:t>
      </w:r>
      <w:r w:rsidR="00550166">
        <w:rPr>
          <w:rFonts w:hint="eastAsia"/>
          <w:bCs/>
          <w:lang w:eastAsia="zh-CN"/>
        </w:rPr>
        <w:t>sbk</w:t>
      </w:r>
      <w:r>
        <w:rPr>
          <w:rFonts w:hint="eastAsia"/>
          <w:bCs/>
          <w:lang w:eastAsia="zh-CN"/>
        </w:rPr>
        <w:t>002</w:t>
      </w:r>
      <w:proofErr w:type="gramStart"/>
      <w:r>
        <w:rPr>
          <w:rFonts w:hint="eastAsia"/>
          <w:bCs/>
          <w:lang w:eastAsia="zh-CN"/>
        </w:rPr>
        <w:t>剂量组拟经口</w:t>
      </w:r>
      <w:proofErr w:type="gramEnd"/>
      <w:r>
        <w:rPr>
          <w:rFonts w:hint="eastAsia"/>
          <w:bCs/>
          <w:lang w:eastAsia="zh-CN"/>
        </w:rPr>
        <w:t>灌胃给药，给药体积为</w:t>
      </w:r>
      <w:r>
        <w:rPr>
          <w:rFonts w:hint="eastAsia"/>
          <w:bCs/>
          <w:lang w:eastAsia="zh-CN"/>
        </w:rPr>
        <w:t>20 mL/kg</w:t>
      </w:r>
      <w:r>
        <w:rPr>
          <w:rFonts w:hint="eastAsia"/>
          <w:bCs/>
          <w:lang w:eastAsia="zh-CN"/>
        </w:rPr>
        <w:t>，给药剂量为</w:t>
      </w:r>
      <w:r>
        <w:rPr>
          <w:rFonts w:hint="eastAsia"/>
          <w:bCs/>
          <w:lang w:eastAsia="zh-CN"/>
        </w:rPr>
        <w:t>5000 mg/kg</w:t>
      </w:r>
      <w:r>
        <w:rPr>
          <w:rFonts w:hint="eastAsia"/>
          <w:bCs/>
          <w:lang w:eastAsia="zh-CN"/>
        </w:rPr>
        <w:t>，</w:t>
      </w:r>
      <w:r>
        <w:rPr>
          <w:rFonts w:hint="eastAsia"/>
          <w:bCs/>
          <w:lang w:eastAsia="zh-CN"/>
        </w:rPr>
        <w:t>clo</w:t>
      </w:r>
      <w:r>
        <w:rPr>
          <w:rFonts w:hint="eastAsia"/>
          <w:bCs/>
          <w:lang w:eastAsia="zh-CN"/>
        </w:rPr>
        <w:t>剂量组给予相同剂量的阳性对照品</w:t>
      </w:r>
      <w:r>
        <w:rPr>
          <w:rFonts w:hint="eastAsia"/>
          <w:lang w:eastAsia="zh-CN"/>
        </w:rPr>
        <w:t>硫酸氢氯</w:t>
      </w:r>
      <w:proofErr w:type="gramStart"/>
      <w:r>
        <w:rPr>
          <w:rFonts w:hint="eastAsia"/>
          <w:lang w:eastAsia="zh-CN"/>
        </w:rPr>
        <w:t>吡</w:t>
      </w:r>
      <w:proofErr w:type="gramEnd"/>
      <w:r>
        <w:rPr>
          <w:rFonts w:hint="eastAsia"/>
          <w:lang w:eastAsia="zh-CN"/>
        </w:rPr>
        <w:t>格雷（</w:t>
      </w:r>
      <w:r>
        <w:rPr>
          <w:rFonts w:hint="eastAsia"/>
          <w:lang w:eastAsia="zh-CN"/>
        </w:rPr>
        <w:t>clo</w:t>
      </w:r>
      <w:r>
        <w:rPr>
          <w:rFonts w:hint="eastAsia"/>
          <w:lang w:eastAsia="zh-CN"/>
        </w:rPr>
        <w:t>），另设溶媒对照组，给予相同给药体积的溶媒，为后续临床试验设计和安全用药提供参考</w:t>
      </w:r>
      <w:r w:rsidR="00F41D01">
        <w:rPr>
          <w:lang w:eastAsia="zh-CN"/>
        </w:rPr>
        <w:t>。</w:t>
      </w:r>
    </w:p>
    <w:p w14:paraId="0942C4A4" w14:textId="77777777" w:rsidR="00F41D01" w:rsidRDefault="00F41D01" w:rsidP="00184341">
      <w:pPr>
        <w:pStyle w:val="1"/>
        <w:widowControl w:val="0"/>
        <w:numPr>
          <w:ilvl w:val="0"/>
          <w:numId w:val="4"/>
        </w:numPr>
        <w:tabs>
          <w:tab w:val="clear" w:pos="720"/>
        </w:tabs>
        <w:spacing w:beforeLines="100" w:before="240" w:after="0" w:line="360" w:lineRule="auto"/>
        <w:ind w:left="498" w:hangingChars="177" w:hanging="498"/>
        <w:rPr>
          <w:caps/>
          <w:kern w:val="2"/>
          <w:sz w:val="28"/>
          <w:lang w:eastAsia="zh-CN"/>
        </w:rPr>
      </w:pPr>
      <w:bookmarkStart w:id="440" w:name="_Toc535769593"/>
      <w:r>
        <w:rPr>
          <w:caps/>
          <w:kern w:val="2"/>
          <w:sz w:val="28"/>
          <w:lang w:eastAsia="zh-CN"/>
        </w:rPr>
        <w:t>观察与检查</w:t>
      </w:r>
      <w:bookmarkEnd w:id="440"/>
    </w:p>
    <w:p w14:paraId="617E7941" w14:textId="77777777" w:rsidR="00F41D01" w:rsidRDefault="00F41D01">
      <w:pPr>
        <w:keepNext/>
        <w:widowControl w:val="0"/>
        <w:numPr>
          <w:ilvl w:val="1"/>
          <w:numId w:val="4"/>
        </w:numPr>
        <w:spacing w:line="360" w:lineRule="auto"/>
        <w:jc w:val="both"/>
        <w:outlineLvl w:val="1"/>
        <w:rPr>
          <w:b/>
          <w:bCs/>
          <w:lang w:eastAsia="zh-CN"/>
        </w:rPr>
      </w:pPr>
      <w:bookmarkStart w:id="441" w:name="_Toc322940850"/>
      <w:bookmarkStart w:id="442" w:name="_Toc325032994"/>
      <w:bookmarkStart w:id="443" w:name="_Toc325036156"/>
      <w:bookmarkStart w:id="444" w:name="_Toc325530637"/>
      <w:bookmarkStart w:id="445" w:name="_Toc325530757"/>
      <w:bookmarkStart w:id="446" w:name="_Toc329617290"/>
      <w:bookmarkStart w:id="447" w:name="_Toc330902710"/>
      <w:bookmarkStart w:id="448" w:name="_Toc330969355"/>
      <w:bookmarkStart w:id="449" w:name="_Toc335725441"/>
      <w:bookmarkStart w:id="450" w:name="_Toc335725581"/>
      <w:bookmarkStart w:id="451" w:name="_Toc535769594"/>
      <w:r>
        <w:rPr>
          <w:b/>
          <w:bCs/>
          <w:lang w:eastAsia="zh-CN"/>
        </w:rPr>
        <w:t>一般状态观察</w:t>
      </w:r>
      <w:bookmarkEnd w:id="441"/>
      <w:bookmarkEnd w:id="442"/>
      <w:bookmarkEnd w:id="443"/>
      <w:bookmarkEnd w:id="444"/>
      <w:bookmarkEnd w:id="445"/>
      <w:bookmarkEnd w:id="446"/>
      <w:bookmarkEnd w:id="447"/>
      <w:bookmarkEnd w:id="448"/>
      <w:bookmarkEnd w:id="449"/>
      <w:bookmarkEnd w:id="450"/>
      <w:bookmarkEnd w:id="451"/>
    </w:p>
    <w:p w14:paraId="4BFE9CDC" w14:textId="77777777" w:rsidR="00B328ED" w:rsidRDefault="00F41D01" w:rsidP="00B328ED">
      <w:pPr>
        <w:spacing w:line="360" w:lineRule="auto"/>
        <w:ind w:firstLineChars="200" w:firstLine="480"/>
        <w:jc w:val="both"/>
        <w:rPr>
          <w:lang w:eastAsia="zh-CN"/>
        </w:rPr>
      </w:pPr>
      <w:r>
        <w:rPr>
          <w:lang w:eastAsia="zh-CN"/>
        </w:rPr>
        <w:t>观察时间：</w:t>
      </w:r>
      <w:r w:rsidR="00B328ED">
        <w:rPr>
          <w:rFonts w:hint="eastAsia"/>
          <w:lang w:eastAsia="zh-CN"/>
        </w:rPr>
        <w:t>单次给药结束后连续观察</w:t>
      </w:r>
      <w:r w:rsidR="00B328ED">
        <w:rPr>
          <w:rFonts w:hint="eastAsia"/>
          <w:lang w:eastAsia="zh-CN"/>
        </w:rPr>
        <w:t>4 h</w:t>
      </w:r>
      <w:r w:rsidR="00B328ED">
        <w:rPr>
          <w:rFonts w:hint="eastAsia"/>
          <w:lang w:eastAsia="zh-CN"/>
        </w:rPr>
        <w:t>，试验期间，</w:t>
      </w:r>
      <w:r w:rsidR="00B328ED">
        <w:rPr>
          <w:lang w:eastAsia="zh-CN"/>
        </w:rPr>
        <w:t>每天观察</w:t>
      </w:r>
      <w:r w:rsidR="00B328ED">
        <w:rPr>
          <w:lang w:eastAsia="zh-CN"/>
        </w:rPr>
        <w:t>2</w:t>
      </w:r>
      <w:r w:rsidR="00B328ED">
        <w:rPr>
          <w:lang w:eastAsia="zh-CN"/>
        </w:rPr>
        <w:t>次（上、下午各一次），动物出现明显毒性症状时，可增加观察频率</w:t>
      </w:r>
      <w:r w:rsidR="00B328ED">
        <w:rPr>
          <w:szCs w:val="21"/>
          <w:lang w:eastAsia="zh-CN"/>
        </w:rPr>
        <w:t>，并记录（解剖当日</w:t>
      </w:r>
      <w:r w:rsidR="00B328ED">
        <w:rPr>
          <w:rFonts w:hint="eastAsia"/>
          <w:szCs w:val="21"/>
          <w:lang w:eastAsia="zh-CN"/>
        </w:rPr>
        <w:t>观察一次</w:t>
      </w:r>
      <w:r w:rsidR="00B328ED">
        <w:rPr>
          <w:szCs w:val="21"/>
          <w:lang w:eastAsia="zh-CN"/>
        </w:rPr>
        <w:t>）</w:t>
      </w:r>
      <w:r w:rsidR="00B328ED">
        <w:rPr>
          <w:lang w:eastAsia="zh-CN"/>
        </w:rPr>
        <w:t>；</w:t>
      </w:r>
    </w:p>
    <w:p w14:paraId="01D4937F" w14:textId="77777777" w:rsidR="00F41D01" w:rsidRDefault="00B328ED" w:rsidP="00B328ED">
      <w:pPr>
        <w:pStyle w:val="30"/>
        <w:rPr>
          <w:lang w:eastAsia="zh-CN"/>
        </w:rPr>
      </w:pPr>
      <w:r>
        <w:rPr>
          <w:lang w:eastAsia="zh-CN"/>
        </w:rPr>
        <w:t>观察内容：包括但不限于一般表现、行为状态、眼睛、口腔、鼻口部、耳、毛发及皮肤、粪便、尿、生殖器等毒性症状</w:t>
      </w:r>
      <w:r w:rsidR="00F41D01">
        <w:rPr>
          <w:lang w:eastAsia="zh-CN"/>
        </w:rPr>
        <w:t>；</w:t>
      </w:r>
    </w:p>
    <w:p w14:paraId="532B0E02" w14:textId="77777777" w:rsidR="00F41D01" w:rsidRDefault="00F41D01">
      <w:pPr>
        <w:spacing w:line="360" w:lineRule="auto"/>
        <w:ind w:left="425"/>
        <w:rPr>
          <w:bCs/>
          <w:kern w:val="32"/>
          <w:lang w:eastAsia="zh-CN"/>
        </w:rPr>
      </w:pPr>
      <w:r>
        <w:rPr>
          <w:lang w:eastAsia="zh-CN"/>
        </w:rPr>
        <w:lastRenderedPageBreak/>
        <w:t>观察动物：所有存活实验动物</w:t>
      </w:r>
      <w:r>
        <w:rPr>
          <w:bCs/>
          <w:kern w:val="32"/>
          <w:lang w:eastAsia="zh-CN"/>
        </w:rPr>
        <w:t>。</w:t>
      </w:r>
      <w:r>
        <w:rPr>
          <w:bCs/>
          <w:kern w:val="32"/>
          <w:lang w:eastAsia="zh-CN"/>
        </w:rPr>
        <w:tab/>
      </w:r>
    </w:p>
    <w:p w14:paraId="35C53646" w14:textId="77777777" w:rsidR="00F41D01" w:rsidRDefault="00F41D01">
      <w:pPr>
        <w:keepNext/>
        <w:widowControl w:val="0"/>
        <w:numPr>
          <w:ilvl w:val="1"/>
          <w:numId w:val="4"/>
        </w:numPr>
        <w:spacing w:line="360" w:lineRule="auto"/>
        <w:jc w:val="both"/>
        <w:outlineLvl w:val="1"/>
        <w:rPr>
          <w:b/>
          <w:bCs/>
          <w:lang w:eastAsia="zh-CN"/>
        </w:rPr>
      </w:pPr>
      <w:bookmarkStart w:id="452" w:name="_Toc322940851"/>
      <w:bookmarkStart w:id="453" w:name="_Toc325032995"/>
      <w:bookmarkStart w:id="454" w:name="_Toc325036157"/>
      <w:bookmarkStart w:id="455" w:name="_Toc325530638"/>
      <w:bookmarkStart w:id="456" w:name="_Toc325530758"/>
      <w:bookmarkStart w:id="457" w:name="_Toc329617291"/>
      <w:bookmarkStart w:id="458" w:name="_Toc330902711"/>
      <w:bookmarkStart w:id="459" w:name="_Toc330969356"/>
      <w:bookmarkStart w:id="460" w:name="_Toc335725442"/>
      <w:bookmarkStart w:id="461" w:name="_Toc335725582"/>
      <w:bookmarkStart w:id="462" w:name="_Toc535769595"/>
      <w:r>
        <w:rPr>
          <w:b/>
          <w:bCs/>
          <w:lang w:eastAsia="zh-CN"/>
        </w:rPr>
        <w:t>体重</w:t>
      </w:r>
      <w:bookmarkEnd w:id="452"/>
      <w:bookmarkEnd w:id="453"/>
      <w:bookmarkEnd w:id="454"/>
      <w:bookmarkEnd w:id="455"/>
      <w:bookmarkEnd w:id="456"/>
      <w:bookmarkEnd w:id="457"/>
      <w:bookmarkEnd w:id="458"/>
      <w:bookmarkEnd w:id="459"/>
      <w:bookmarkEnd w:id="460"/>
      <w:bookmarkEnd w:id="461"/>
      <w:bookmarkEnd w:id="462"/>
    </w:p>
    <w:p w14:paraId="69BFFA36" w14:textId="77777777" w:rsidR="00F41D01" w:rsidRDefault="00F41D01">
      <w:pPr>
        <w:pStyle w:val="WXBodyText"/>
        <w:spacing w:before="0" w:after="0" w:line="360" w:lineRule="auto"/>
        <w:ind w:left="0" w:firstLineChars="200" w:firstLine="480"/>
      </w:pPr>
      <w:r>
        <w:t>测定时间：</w:t>
      </w:r>
      <w:r w:rsidR="00B328ED">
        <w:rPr>
          <w:rFonts w:cs="Times New Roman" w:hint="eastAsia"/>
        </w:rPr>
        <w:t>试验</w:t>
      </w:r>
      <w:r w:rsidR="00B328ED">
        <w:rPr>
          <w:rFonts w:cs="Times New Roman" w:hint="eastAsia"/>
        </w:rPr>
        <w:t>P1</w:t>
      </w:r>
      <w:r w:rsidR="00B328ED">
        <w:rPr>
          <w:rFonts w:cs="Times New Roman" w:hint="eastAsia"/>
        </w:rPr>
        <w:t>、</w:t>
      </w:r>
      <w:r w:rsidR="00B328ED">
        <w:rPr>
          <w:rFonts w:cs="Times New Roman" w:hint="eastAsia"/>
        </w:rPr>
        <w:t>D1</w:t>
      </w:r>
      <w:r w:rsidR="00B328ED">
        <w:rPr>
          <w:rFonts w:cs="Times New Roman" w:hint="eastAsia"/>
        </w:rPr>
        <w:t>、</w:t>
      </w:r>
      <w:r w:rsidR="00B328ED">
        <w:rPr>
          <w:rFonts w:cs="Times New Roman" w:hint="eastAsia"/>
        </w:rPr>
        <w:t>D2</w:t>
      </w:r>
      <w:r w:rsidR="00B328ED">
        <w:rPr>
          <w:rFonts w:cs="Times New Roman" w:hint="eastAsia"/>
        </w:rPr>
        <w:t>、</w:t>
      </w:r>
      <w:r w:rsidR="00B328ED">
        <w:rPr>
          <w:rFonts w:cs="Times New Roman" w:hint="eastAsia"/>
        </w:rPr>
        <w:t>D7</w:t>
      </w:r>
      <w:r w:rsidR="00B328ED">
        <w:rPr>
          <w:rFonts w:cs="Times New Roman" w:hint="eastAsia"/>
        </w:rPr>
        <w:t>、</w:t>
      </w:r>
      <w:r w:rsidR="00B328ED">
        <w:rPr>
          <w:rFonts w:cs="Times New Roman" w:hint="eastAsia"/>
        </w:rPr>
        <w:t>D14</w:t>
      </w:r>
      <w:r w:rsidR="00B328ED">
        <w:rPr>
          <w:rFonts w:cs="Times New Roman" w:hint="eastAsia"/>
        </w:rPr>
        <w:t>、</w:t>
      </w:r>
      <w:r w:rsidR="00B328ED">
        <w:rPr>
          <w:rFonts w:cs="Times New Roman" w:hint="eastAsia"/>
        </w:rPr>
        <w:t>D15</w:t>
      </w:r>
      <w:proofErr w:type="gramStart"/>
      <w:r w:rsidR="00B328ED">
        <w:rPr>
          <w:rFonts w:cs="Times New Roman" w:hint="eastAsia"/>
        </w:rPr>
        <w:t>各</w:t>
      </w:r>
      <w:proofErr w:type="gramEnd"/>
      <w:r w:rsidR="00B328ED">
        <w:rPr>
          <w:rFonts w:cs="Times New Roman" w:hint="eastAsia"/>
        </w:rPr>
        <w:t>测定</w:t>
      </w:r>
      <w:r w:rsidR="00B328ED">
        <w:rPr>
          <w:rFonts w:cs="Times New Roman" w:hint="eastAsia"/>
        </w:rPr>
        <w:t xml:space="preserve">1 </w:t>
      </w:r>
      <w:r w:rsidR="00B328ED">
        <w:rPr>
          <w:rFonts w:cs="Times New Roman" w:hint="eastAsia"/>
        </w:rPr>
        <w:t>次（</w:t>
      </w:r>
      <w:r w:rsidR="00B328ED">
        <w:rPr>
          <w:rFonts w:cs="Times New Roman" w:hint="eastAsia"/>
        </w:rPr>
        <w:t>P1</w:t>
      </w:r>
      <w:r w:rsidR="00B328ED">
        <w:rPr>
          <w:rFonts w:cs="Times New Roman" w:hint="eastAsia"/>
        </w:rPr>
        <w:t>称重用于分组；</w:t>
      </w:r>
      <w:r w:rsidR="00B328ED">
        <w:rPr>
          <w:rFonts w:cs="Times New Roman" w:hint="eastAsia"/>
        </w:rPr>
        <w:t>D1</w:t>
      </w:r>
      <w:r w:rsidR="00B328ED">
        <w:rPr>
          <w:rFonts w:cs="Times New Roman" w:hint="eastAsia"/>
        </w:rPr>
        <w:t>为给药前体重，用于计算给药体积；</w:t>
      </w:r>
      <w:r w:rsidR="00B328ED">
        <w:rPr>
          <w:rFonts w:cs="Times New Roman" w:hint="eastAsia"/>
        </w:rPr>
        <w:t>D15</w:t>
      </w:r>
      <w:r w:rsidR="00B328ED">
        <w:rPr>
          <w:rFonts w:cs="Times New Roman" w:hint="eastAsia"/>
        </w:rPr>
        <w:t>体重仅用于计算脏体比和计算麻醉剂给药量，不纳入对体重指标的统计分析中；</w:t>
      </w:r>
      <w:r w:rsidR="00B328ED">
        <w:rPr>
          <w:rFonts w:cs="Times New Roman" w:hint="eastAsia"/>
        </w:rPr>
        <w:t>D1</w:t>
      </w:r>
      <w:r w:rsidR="00B328ED">
        <w:rPr>
          <w:rFonts w:cs="Times New Roman" w:hint="eastAsia"/>
        </w:rPr>
        <w:t>和</w:t>
      </w:r>
      <w:r w:rsidR="00B328ED">
        <w:rPr>
          <w:rFonts w:cs="Times New Roman" w:hint="eastAsia"/>
        </w:rPr>
        <w:t xml:space="preserve">D15 </w:t>
      </w:r>
      <w:r w:rsidR="00B328ED">
        <w:rPr>
          <w:rFonts w:cs="Times New Roman" w:hint="eastAsia"/>
        </w:rPr>
        <w:t>体重均不纳入对体重指标的分析中，根据动物毒性反应情况可以适当调整测定频率）</w:t>
      </w:r>
      <w:r>
        <w:t>；</w:t>
      </w:r>
    </w:p>
    <w:p w14:paraId="04EEE135" w14:textId="77777777" w:rsidR="00F41D01" w:rsidRDefault="00F41D01">
      <w:pPr>
        <w:pStyle w:val="30"/>
        <w:rPr>
          <w:lang w:eastAsia="zh-CN"/>
        </w:rPr>
      </w:pPr>
      <w:r>
        <w:rPr>
          <w:kern w:val="0"/>
          <w:szCs w:val="24"/>
          <w:lang w:val="en-US" w:eastAsia="zh-CN"/>
        </w:rPr>
        <w:t>测定动物：所有存活的</w:t>
      </w:r>
      <w:r w:rsidR="00234B70">
        <w:rPr>
          <w:rFonts w:hint="eastAsia"/>
          <w:kern w:val="0"/>
          <w:szCs w:val="24"/>
          <w:lang w:val="en-US" w:eastAsia="zh-CN"/>
        </w:rPr>
        <w:t>实</w:t>
      </w:r>
      <w:r>
        <w:rPr>
          <w:kern w:val="0"/>
          <w:szCs w:val="24"/>
          <w:lang w:val="en-US" w:eastAsia="zh-CN"/>
        </w:rPr>
        <w:t>验动</w:t>
      </w:r>
      <w:r w:rsidR="00234B70">
        <w:rPr>
          <w:rFonts w:hint="eastAsia"/>
          <w:kern w:val="0"/>
          <w:szCs w:val="24"/>
          <w:lang w:val="en-US" w:eastAsia="zh-CN"/>
        </w:rPr>
        <w:t>物</w:t>
      </w:r>
      <w:r>
        <w:rPr>
          <w:lang w:eastAsia="zh-CN"/>
        </w:rPr>
        <w:t>。</w:t>
      </w:r>
    </w:p>
    <w:p w14:paraId="5B425DD5" w14:textId="77777777" w:rsidR="00F41D01" w:rsidRDefault="00F41D01">
      <w:pPr>
        <w:keepNext/>
        <w:widowControl w:val="0"/>
        <w:numPr>
          <w:ilvl w:val="1"/>
          <w:numId w:val="4"/>
        </w:numPr>
        <w:spacing w:line="360" w:lineRule="auto"/>
        <w:jc w:val="both"/>
        <w:outlineLvl w:val="1"/>
        <w:rPr>
          <w:b/>
          <w:bCs/>
          <w:lang w:eastAsia="zh-CN"/>
        </w:rPr>
      </w:pPr>
      <w:bookmarkStart w:id="463" w:name="_Toc535769596"/>
      <w:r>
        <w:rPr>
          <w:rFonts w:hint="eastAsia"/>
          <w:b/>
          <w:bCs/>
          <w:lang w:eastAsia="zh-CN"/>
        </w:rPr>
        <w:t>摄</w:t>
      </w:r>
      <w:r>
        <w:rPr>
          <w:b/>
          <w:bCs/>
          <w:lang w:eastAsia="zh-CN"/>
        </w:rPr>
        <w:t>食量</w:t>
      </w:r>
      <w:bookmarkEnd w:id="463"/>
    </w:p>
    <w:p w14:paraId="1C169B55" w14:textId="77777777" w:rsidR="00F41D01" w:rsidRDefault="00F41D01">
      <w:pPr>
        <w:pStyle w:val="WXBodyText"/>
        <w:spacing w:before="0" w:after="0" w:line="360" w:lineRule="auto"/>
        <w:ind w:left="0" w:firstLineChars="200" w:firstLine="480"/>
        <w:rPr>
          <w:rFonts w:cs="Times New Roman"/>
        </w:rPr>
      </w:pPr>
      <w:r>
        <w:rPr>
          <w:rFonts w:cs="Times New Roman"/>
        </w:rPr>
        <w:t>测定时间：</w:t>
      </w:r>
      <w:r>
        <w:rPr>
          <w:rFonts w:cs="Times New Roman" w:hint="eastAsia"/>
        </w:rPr>
        <w:t xml:space="preserve">P1 </w:t>
      </w:r>
      <w:r>
        <w:rPr>
          <w:rFonts w:cs="Times New Roman"/>
        </w:rPr>
        <w:t>~</w:t>
      </w:r>
      <w:r>
        <w:rPr>
          <w:rFonts w:cs="Times New Roman" w:hint="eastAsia"/>
        </w:rPr>
        <w:t xml:space="preserve"> P2</w:t>
      </w:r>
      <w:r>
        <w:rPr>
          <w:rFonts w:cs="Times New Roman" w:hint="eastAsia"/>
        </w:rPr>
        <w:t>、</w:t>
      </w:r>
      <w:r>
        <w:rPr>
          <w:rFonts w:cs="Times New Roman" w:hint="eastAsia"/>
        </w:rPr>
        <w:t xml:space="preserve">D1 </w:t>
      </w:r>
      <w:r>
        <w:rPr>
          <w:rFonts w:cs="Times New Roman"/>
        </w:rPr>
        <w:t>~</w:t>
      </w:r>
      <w:r>
        <w:rPr>
          <w:rFonts w:cs="Times New Roman" w:hint="eastAsia"/>
        </w:rPr>
        <w:t xml:space="preserve"> D2</w:t>
      </w:r>
      <w:r>
        <w:rPr>
          <w:rFonts w:cs="Times New Roman" w:hint="eastAsia"/>
        </w:rPr>
        <w:t>、</w:t>
      </w:r>
      <w:r>
        <w:rPr>
          <w:rFonts w:cs="Times New Roman" w:hint="eastAsia"/>
        </w:rPr>
        <w:t xml:space="preserve">D6 </w:t>
      </w:r>
      <w:r>
        <w:rPr>
          <w:rFonts w:cs="Times New Roman"/>
        </w:rPr>
        <w:t>~</w:t>
      </w:r>
      <w:r>
        <w:rPr>
          <w:rFonts w:cs="Times New Roman" w:hint="eastAsia"/>
        </w:rPr>
        <w:t xml:space="preserve"> D7</w:t>
      </w:r>
      <w:r>
        <w:rPr>
          <w:rFonts w:cs="Times New Roman" w:hint="eastAsia"/>
        </w:rPr>
        <w:t>、</w:t>
      </w:r>
      <w:r>
        <w:rPr>
          <w:rFonts w:cs="Times New Roman" w:hint="eastAsia"/>
        </w:rPr>
        <w:t xml:space="preserve">D13 </w:t>
      </w:r>
      <w:r>
        <w:rPr>
          <w:rFonts w:cs="Times New Roman"/>
        </w:rPr>
        <w:t>~</w:t>
      </w:r>
      <w:r>
        <w:rPr>
          <w:rFonts w:cs="Times New Roman" w:hint="eastAsia"/>
        </w:rPr>
        <w:t xml:space="preserve"> D14</w:t>
      </w:r>
      <w:r>
        <w:rPr>
          <w:rFonts w:cs="Times New Roman" w:hint="eastAsia"/>
        </w:rPr>
        <w:t>天各测定</w:t>
      </w:r>
      <w:r>
        <w:rPr>
          <w:rFonts w:cs="Times New Roman" w:hint="eastAsia"/>
        </w:rPr>
        <w:t xml:space="preserve">1 </w:t>
      </w:r>
      <w:r>
        <w:rPr>
          <w:rFonts w:cs="Times New Roman" w:hint="eastAsia"/>
        </w:rPr>
        <w:t>次（</w:t>
      </w:r>
      <w:r>
        <w:rPr>
          <w:rFonts w:cs="Times New Roman" w:hint="eastAsia"/>
        </w:rPr>
        <w:t>Pristima</w:t>
      </w:r>
      <w:r>
        <w:rPr>
          <w:rFonts w:cs="Times New Roman" w:hint="eastAsia"/>
        </w:rPr>
        <w:t>数据</w:t>
      </w:r>
      <w:proofErr w:type="gramStart"/>
      <w:r>
        <w:rPr>
          <w:rFonts w:cs="Times New Roman" w:hint="eastAsia"/>
        </w:rPr>
        <w:t>报表以剩食量</w:t>
      </w:r>
      <w:proofErr w:type="gramEnd"/>
      <w:r>
        <w:rPr>
          <w:rFonts w:cs="Times New Roman" w:hint="eastAsia"/>
        </w:rPr>
        <w:t>测定日期显示，即</w:t>
      </w:r>
      <w:r>
        <w:rPr>
          <w:rFonts w:cs="Times New Roman" w:hint="eastAsia"/>
        </w:rPr>
        <w:t>P2</w:t>
      </w:r>
      <w:r>
        <w:rPr>
          <w:rFonts w:cs="Times New Roman" w:hint="eastAsia"/>
        </w:rPr>
        <w:t>、</w:t>
      </w:r>
      <w:r>
        <w:rPr>
          <w:rFonts w:cs="Times New Roman" w:hint="eastAsia"/>
        </w:rPr>
        <w:t>D</w:t>
      </w:r>
      <w:r>
        <w:rPr>
          <w:rFonts w:cs="Times New Roman"/>
        </w:rPr>
        <w:t>2</w:t>
      </w:r>
      <w:r>
        <w:rPr>
          <w:rFonts w:cs="Times New Roman" w:hint="eastAsia"/>
        </w:rPr>
        <w:t>、</w:t>
      </w:r>
      <w:r>
        <w:rPr>
          <w:rFonts w:cs="Times New Roman" w:hint="eastAsia"/>
        </w:rPr>
        <w:t>D</w:t>
      </w:r>
      <w:r>
        <w:rPr>
          <w:rFonts w:cs="Times New Roman"/>
        </w:rPr>
        <w:t>7</w:t>
      </w:r>
      <w:r>
        <w:rPr>
          <w:rFonts w:cs="Times New Roman" w:hint="eastAsia"/>
        </w:rPr>
        <w:t>、</w:t>
      </w:r>
      <w:r>
        <w:rPr>
          <w:rFonts w:cs="Times New Roman" w:hint="eastAsia"/>
        </w:rPr>
        <w:t>D14</w:t>
      </w:r>
      <w:r>
        <w:rPr>
          <w:rFonts w:cs="Times New Roman" w:hint="eastAsia"/>
        </w:rPr>
        <w:t>天）</w:t>
      </w:r>
      <w:r>
        <w:rPr>
          <w:rFonts w:cs="Times New Roman"/>
        </w:rPr>
        <w:t>；</w:t>
      </w:r>
    </w:p>
    <w:p w14:paraId="2A51D563" w14:textId="77777777" w:rsidR="00F41D01" w:rsidRDefault="00F41D01">
      <w:pPr>
        <w:pStyle w:val="WXBodyText"/>
        <w:spacing w:before="0" w:after="0" w:line="360" w:lineRule="auto"/>
        <w:ind w:left="0" w:firstLineChars="200" w:firstLine="480"/>
        <w:rPr>
          <w:rFonts w:cs="Times New Roman"/>
        </w:rPr>
      </w:pPr>
      <w:r>
        <w:rPr>
          <w:rFonts w:cs="Times New Roman"/>
        </w:rPr>
        <w:t>测定动物：</w:t>
      </w:r>
      <w:r>
        <w:rPr>
          <w:rFonts w:cs="Times New Roman" w:hint="eastAsia"/>
        </w:rPr>
        <w:t>所有存活的</w:t>
      </w:r>
      <w:r w:rsidR="00234B70">
        <w:rPr>
          <w:rFonts w:cs="Times New Roman" w:hint="eastAsia"/>
        </w:rPr>
        <w:t>实</w:t>
      </w:r>
      <w:r>
        <w:rPr>
          <w:rFonts w:cs="Times New Roman" w:hint="eastAsia"/>
        </w:rPr>
        <w:t>验动物</w:t>
      </w:r>
      <w:r w:rsidR="00234B70">
        <w:rPr>
          <w:rFonts w:cs="Times New Roman" w:hint="eastAsia"/>
        </w:rPr>
        <w:t>；</w:t>
      </w:r>
    </w:p>
    <w:p w14:paraId="2073F1B6" w14:textId="77777777" w:rsidR="00F41D01" w:rsidRDefault="00F41D01" w:rsidP="007C1325">
      <w:pPr>
        <w:pStyle w:val="WXBodyText"/>
        <w:spacing w:before="0" w:after="0" w:line="360" w:lineRule="auto"/>
        <w:ind w:left="0" w:firstLineChars="200" w:firstLine="480"/>
        <w:rPr>
          <w:rFonts w:cs="Times New Roman"/>
        </w:rPr>
      </w:pPr>
      <w:r>
        <w:rPr>
          <w:rFonts w:cs="Times New Roman"/>
        </w:rPr>
        <w:t>测定方法：</w:t>
      </w:r>
      <w:r w:rsidR="00B328ED">
        <w:rPr>
          <w:rFonts w:cs="Times New Roman"/>
        </w:rPr>
        <w:t>第</w:t>
      </w:r>
      <w:r w:rsidR="00B328ED">
        <w:rPr>
          <w:rFonts w:cs="Times New Roman"/>
        </w:rPr>
        <w:t xml:space="preserve">1 </w:t>
      </w:r>
      <w:r w:rsidR="00B328ED">
        <w:rPr>
          <w:rFonts w:cs="Times New Roman"/>
        </w:rPr>
        <w:t>天测定每一</w:t>
      </w:r>
      <w:proofErr w:type="gramStart"/>
      <w:r w:rsidR="00B328ED">
        <w:rPr>
          <w:rFonts w:cs="Times New Roman"/>
        </w:rPr>
        <w:t>饲养笼给饲料</w:t>
      </w:r>
      <w:proofErr w:type="gramEnd"/>
      <w:r w:rsidR="00B328ED">
        <w:rPr>
          <w:rFonts w:cs="Times New Roman"/>
        </w:rPr>
        <w:t>量，第</w:t>
      </w:r>
      <w:r w:rsidR="00B328ED">
        <w:rPr>
          <w:rFonts w:cs="Times New Roman"/>
        </w:rPr>
        <w:t xml:space="preserve">2 </w:t>
      </w:r>
      <w:r w:rsidR="00B328ED">
        <w:rPr>
          <w:rFonts w:cs="Times New Roman"/>
        </w:rPr>
        <w:t>天在大致相同的时间测定剩余饲料量，二者的差为每一饲养</w:t>
      </w:r>
      <w:proofErr w:type="gramStart"/>
      <w:r w:rsidR="00B328ED">
        <w:rPr>
          <w:rFonts w:cs="Times New Roman"/>
        </w:rPr>
        <w:t>笼</w:t>
      </w:r>
      <w:proofErr w:type="gramEnd"/>
      <w:r w:rsidR="00B328ED">
        <w:rPr>
          <w:rFonts w:cs="Times New Roman"/>
        </w:rPr>
        <w:t>动物</w:t>
      </w:r>
      <w:r w:rsidR="00B328ED">
        <w:rPr>
          <w:rFonts w:cs="Times New Roman"/>
        </w:rPr>
        <w:t xml:space="preserve">24 </w:t>
      </w:r>
      <w:r w:rsidR="00B328ED">
        <w:rPr>
          <w:rFonts w:cs="Times New Roman"/>
        </w:rPr>
        <w:t>小时的总进食量，以此除以每</w:t>
      </w:r>
      <w:proofErr w:type="gramStart"/>
      <w:r w:rsidR="00B328ED">
        <w:rPr>
          <w:rFonts w:cs="Times New Roman"/>
        </w:rPr>
        <w:t>笼动物数</w:t>
      </w:r>
      <w:proofErr w:type="gramEnd"/>
      <w:r w:rsidR="00B328ED">
        <w:rPr>
          <w:rFonts w:cs="Times New Roman"/>
        </w:rPr>
        <w:t>，计算得到每只动物的平均摄食量（根据供</w:t>
      </w:r>
      <w:proofErr w:type="gramStart"/>
      <w:r w:rsidR="00B328ED">
        <w:rPr>
          <w:rFonts w:cs="Times New Roman"/>
        </w:rPr>
        <w:t>试品特点</w:t>
      </w:r>
      <w:proofErr w:type="gramEnd"/>
      <w:r w:rsidR="00B328ED">
        <w:rPr>
          <w:rFonts w:cs="Times New Roman"/>
        </w:rPr>
        <w:t>可以适当调整测量频率）</w:t>
      </w:r>
      <w:r>
        <w:rPr>
          <w:rFonts w:cs="Times New Roman"/>
          <w:bCs w:val="0"/>
        </w:rPr>
        <w:t>。</w:t>
      </w:r>
    </w:p>
    <w:p w14:paraId="1B0C962E" w14:textId="77777777" w:rsidR="00F41D01" w:rsidRPr="00815B14" w:rsidRDefault="00F41D01" w:rsidP="00184341">
      <w:pPr>
        <w:pStyle w:val="1"/>
        <w:widowControl w:val="0"/>
        <w:numPr>
          <w:ilvl w:val="0"/>
          <w:numId w:val="4"/>
        </w:numPr>
        <w:tabs>
          <w:tab w:val="clear" w:pos="720"/>
        </w:tabs>
        <w:spacing w:beforeLines="100" w:before="240" w:after="0" w:line="360" w:lineRule="auto"/>
        <w:ind w:left="498" w:hangingChars="177" w:hanging="498"/>
        <w:rPr>
          <w:caps/>
          <w:kern w:val="2"/>
          <w:sz w:val="28"/>
          <w:lang w:eastAsia="zh-CN"/>
        </w:rPr>
      </w:pPr>
      <w:bookmarkStart w:id="464" w:name="_Toc322940859"/>
      <w:bookmarkStart w:id="465" w:name="_Toc325032996"/>
      <w:bookmarkStart w:id="466" w:name="_Toc325036158"/>
      <w:bookmarkStart w:id="467" w:name="_Toc325530639"/>
      <w:bookmarkStart w:id="468" w:name="_Toc325530759"/>
      <w:bookmarkStart w:id="469" w:name="_Toc329617292"/>
      <w:bookmarkStart w:id="470" w:name="_Toc330902712"/>
      <w:bookmarkStart w:id="471" w:name="_Toc330969357"/>
      <w:bookmarkStart w:id="472" w:name="_Toc335725443"/>
      <w:bookmarkStart w:id="473" w:name="_Toc335725583"/>
      <w:bookmarkStart w:id="474" w:name="_Toc517696910"/>
      <w:bookmarkStart w:id="475" w:name="_Toc535769597"/>
      <w:r>
        <w:rPr>
          <w:caps/>
          <w:kern w:val="2"/>
          <w:sz w:val="28"/>
          <w:lang w:eastAsia="zh-CN"/>
        </w:rPr>
        <w:t>大体解剖、脏器称量和组织病理学</w:t>
      </w:r>
      <w:bookmarkEnd w:id="464"/>
      <w:bookmarkEnd w:id="465"/>
      <w:bookmarkEnd w:id="466"/>
      <w:bookmarkEnd w:id="467"/>
      <w:bookmarkEnd w:id="468"/>
      <w:bookmarkEnd w:id="469"/>
      <w:bookmarkEnd w:id="470"/>
      <w:bookmarkEnd w:id="471"/>
      <w:bookmarkEnd w:id="472"/>
      <w:bookmarkEnd w:id="473"/>
      <w:r>
        <w:rPr>
          <w:caps/>
          <w:kern w:val="2"/>
          <w:sz w:val="28"/>
          <w:lang w:eastAsia="zh-CN"/>
        </w:rPr>
        <w:t>检查</w:t>
      </w:r>
      <w:bookmarkStart w:id="476" w:name="_Toc525130405"/>
      <w:bookmarkStart w:id="477" w:name="_Toc330969358"/>
      <w:bookmarkStart w:id="478" w:name="_Toc335725444"/>
      <w:bookmarkStart w:id="479" w:name="_Toc335725584"/>
      <w:bookmarkStart w:id="480" w:name="_Toc517696911"/>
      <w:bookmarkStart w:id="481" w:name="_Toc525130406"/>
      <w:bookmarkStart w:id="482" w:name="_Toc525130407"/>
      <w:bookmarkStart w:id="483" w:name="_Toc525130408"/>
      <w:bookmarkStart w:id="484" w:name="_Toc525130409"/>
      <w:bookmarkEnd w:id="474"/>
      <w:bookmarkEnd w:id="475"/>
      <w:bookmarkEnd w:id="476"/>
      <w:bookmarkEnd w:id="481"/>
      <w:bookmarkEnd w:id="482"/>
      <w:bookmarkEnd w:id="483"/>
      <w:bookmarkEnd w:id="484"/>
    </w:p>
    <w:p w14:paraId="4CEA2BFE" w14:textId="77777777" w:rsidR="00F41D01" w:rsidRDefault="00F41D01" w:rsidP="00815B14">
      <w:pPr>
        <w:keepNext/>
        <w:widowControl w:val="0"/>
        <w:numPr>
          <w:ilvl w:val="1"/>
          <w:numId w:val="4"/>
        </w:numPr>
        <w:spacing w:line="360" w:lineRule="auto"/>
        <w:jc w:val="both"/>
        <w:outlineLvl w:val="1"/>
        <w:rPr>
          <w:b/>
          <w:kern w:val="2"/>
          <w:lang w:eastAsia="zh-CN"/>
        </w:rPr>
      </w:pPr>
      <w:bookmarkStart w:id="485" w:name="_Toc535769598"/>
      <w:r>
        <w:rPr>
          <w:b/>
          <w:kern w:val="2"/>
          <w:lang w:eastAsia="zh-CN"/>
        </w:rPr>
        <w:t>解剖时间</w:t>
      </w:r>
      <w:bookmarkEnd w:id="477"/>
      <w:bookmarkEnd w:id="478"/>
      <w:bookmarkEnd w:id="479"/>
      <w:bookmarkEnd w:id="480"/>
      <w:bookmarkEnd w:id="485"/>
    </w:p>
    <w:p w14:paraId="4EA67B7A" w14:textId="77777777" w:rsidR="00F41D01" w:rsidRDefault="00F41D01">
      <w:pPr>
        <w:tabs>
          <w:tab w:val="left" w:pos="1077"/>
        </w:tabs>
        <w:spacing w:line="360" w:lineRule="auto"/>
        <w:ind w:firstLineChars="200" w:firstLine="480"/>
        <w:rPr>
          <w:bCs/>
          <w:kern w:val="32"/>
          <w:lang w:eastAsia="zh-CN"/>
        </w:rPr>
      </w:pPr>
      <w:r>
        <w:rPr>
          <w:rFonts w:hint="eastAsia"/>
          <w:bCs/>
          <w:kern w:val="32"/>
          <w:lang w:eastAsia="zh-CN"/>
        </w:rPr>
        <w:t>D15</w:t>
      </w:r>
      <w:r>
        <w:rPr>
          <w:rFonts w:hint="eastAsia"/>
          <w:lang w:eastAsia="zh-CN"/>
        </w:rPr>
        <w:t>，待解剖动物禁食过夜</w:t>
      </w:r>
      <w:r>
        <w:rPr>
          <w:rFonts w:hint="eastAsia"/>
          <w:bCs/>
          <w:kern w:val="32"/>
          <w:lang w:eastAsia="zh-CN"/>
        </w:rPr>
        <w:t>。</w:t>
      </w:r>
    </w:p>
    <w:p w14:paraId="63DBC6BE" w14:textId="77777777" w:rsidR="00F41D01" w:rsidRDefault="00F41D01" w:rsidP="00815B14">
      <w:pPr>
        <w:keepNext/>
        <w:widowControl w:val="0"/>
        <w:numPr>
          <w:ilvl w:val="1"/>
          <w:numId w:val="4"/>
        </w:numPr>
        <w:spacing w:line="360" w:lineRule="auto"/>
        <w:jc w:val="both"/>
        <w:outlineLvl w:val="1"/>
        <w:rPr>
          <w:b/>
          <w:kern w:val="2"/>
          <w:lang w:eastAsia="zh-CN"/>
        </w:rPr>
      </w:pPr>
      <w:bookmarkStart w:id="486" w:name="_Toc322940861"/>
      <w:bookmarkStart w:id="487" w:name="_Toc325032998"/>
      <w:bookmarkStart w:id="488" w:name="_Toc325036160"/>
      <w:bookmarkStart w:id="489" w:name="_Toc325530641"/>
      <w:bookmarkStart w:id="490" w:name="_Toc325530761"/>
      <w:bookmarkStart w:id="491" w:name="_Toc329617294"/>
      <w:bookmarkStart w:id="492" w:name="_Toc330902714"/>
      <w:bookmarkStart w:id="493" w:name="_Toc330969359"/>
      <w:bookmarkStart w:id="494" w:name="_Toc335725445"/>
      <w:bookmarkStart w:id="495" w:name="_Toc335725585"/>
      <w:bookmarkStart w:id="496" w:name="_Toc517696912"/>
      <w:bookmarkStart w:id="497" w:name="_Toc535769599"/>
      <w:r>
        <w:rPr>
          <w:b/>
          <w:kern w:val="2"/>
          <w:lang w:eastAsia="zh-CN"/>
        </w:rPr>
        <w:t>解剖动物</w:t>
      </w:r>
      <w:bookmarkEnd w:id="486"/>
      <w:bookmarkEnd w:id="487"/>
      <w:bookmarkEnd w:id="488"/>
      <w:bookmarkEnd w:id="489"/>
      <w:bookmarkEnd w:id="490"/>
      <w:bookmarkEnd w:id="491"/>
      <w:bookmarkEnd w:id="492"/>
      <w:bookmarkEnd w:id="493"/>
      <w:bookmarkEnd w:id="494"/>
      <w:bookmarkEnd w:id="495"/>
      <w:bookmarkEnd w:id="496"/>
      <w:bookmarkEnd w:id="497"/>
    </w:p>
    <w:p w14:paraId="0164558C" w14:textId="77777777" w:rsidR="00F41D01" w:rsidRDefault="00F41D01">
      <w:pPr>
        <w:tabs>
          <w:tab w:val="left" w:pos="1077"/>
        </w:tabs>
        <w:spacing w:line="360" w:lineRule="auto"/>
        <w:ind w:firstLineChars="200" w:firstLine="480"/>
        <w:jc w:val="both"/>
        <w:rPr>
          <w:bCs/>
          <w:kern w:val="32"/>
          <w:lang w:eastAsia="zh-CN"/>
        </w:rPr>
      </w:pPr>
      <w:r>
        <w:rPr>
          <w:rFonts w:hint="eastAsia"/>
          <w:bCs/>
          <w:kern w:val="32"/>
          <w:lang w:eastAsia="zh-CN"/>
        </w:rPr>
        <w:t>所有存活的</w:t>
      </w:r>
      <w:r w:rsidR="00AA39C7">
        <w:rPr>
          <w:rFonts w:hint="eastAsia"/>
          <w:bCs/>
          <w:kern w:val="32"/>
          <w:lang w:eastAsia="zh-CN"/>
        </w:rPr>
        <w:t>实</w:t>
      </w:r>
      <w:r>
        <w:rPr>
          <w:rFonts w:hint="eastAsia"/>
          <w:bCs/>
          <w:kern w:val="32"/>
          <w:lang w:eastAsia="zh-CN"/>
        </w:rPr>
        <w:t>验动物</w:t>
      </w:r>
      <w:r>
        <w:rPr>
          <w:bCs/>
          <w:kern w:val="32"/>
          <w:lang w:eastAsia="zh-CN"/>
        </w:rPr>
        <w:t>。</w:t>
      </w:r>
    </w:p>
    <w:p w14:paraId="01328C44" w14:textId="77777777" w:rsidR="00F41D01" w:rsidRDefault="00F41D01" w:rsidP="00815B14">
      <w:pPr>
        <w:keepNext/>
        <w:widowControl w:val="0"/>
        <w:numPr>
          <w:ilvl w:val="1"/>
          <w:numId w:val="4"/>
        </w:numPr>
        <w:spacing w:line="360" w:lineRule="auto"/>
        <w:jc w:val="both"/>
        <w:outlineLvl w:val="1"/>
        <w:rPr>
          <w:b/>
          <w:kern w:val="2"/>
          <w:lang w:eastAsia="zh-CN"/>
        </w:rPr>
      </w:pPr>
      <w:bookmarkStart w:id="498" w:name="_Toc517696913"/>
      <w:bookmarkStart w:id="499" w:name="_Toc535769600"/>
      <w:r>
        <w:rPr>
          <w:b/>
          <w:kern w:val="2"/>
          <w:lang w:eastAsia="zh-CN"/>
        </w:rPr>
        <w:t>麻醉及安乐死方法</w:t>
      </w:r>
      <w:bookmarkEnd w:id="498"/>
      <w:bookmarkEnd w:id="499"/>
    </w:p>
    <w:p w14:paraId="0B3BCD39" w14:textId="77777777" w:rsidR="00F41D01" w:rsidRDefault="00953475">
      <w:pPr>
        <w:spacing w:line="360" w:lineRule="auto"/>
        <w:ind w:firstLineChars="200" w:firstLine="480"/>
        <w:jc w:val="both"/>
        <w:rPr>
          <w:lang w:eastAsia="zh-CN"/>
        </w:rPr>
      </w:pPr>
      <w:r>
        <w:rPr>
          <w:lang w:eastAsia="zh-CN"/>
        </w:rPr>
        <w:t>麻醉前待解剖</w:t>
      </w:r>
      <w:r>
        <w:rPr>
          <w:rFonts w:hint="eastAsia"/>
          <w:lang w:eastAsia="zh-CN"/>
        </w:rPr>
        <w:t>小</w:t>
      </w:r>
      <w:r>
        <w:rPr>
          <w:lang w:eastAsia="zh-CN"/>
        </w:rPr>
        <w:t>鼠禁食至少</w:t>
      </w:r>
      <w:r>
        <w:rPr>
          <w:lang w:eastAsia="zh-CN"/>
        </w:rPr>
        <w:t>8</w:t>
      </w:r>
      <w:r>
        <w:rPr>
          <w:lang w:eastAsia="zh-CN"/>
        </w:rPr>
        <w:t>小时，采用戊巴比妥钠腹腔注射麻醉，注射剂量为</w:t>
      </w:r>
      <w:r>
        <w:rPr>
          <w:rFonts w:hint="eastAsia"/>
          <w:lang w:eastAsia="zh-CN"/>
        </w:rPr>
        <w:t>8</w:t>
      </w:r>
      <w:r>
        <w:rPr>
          <w:lang w:eastAsia="zh-CN"/>
        </w:rPr>
        <w:t>0 mg/kg</w:t>
      </w:r>
      <w:r>
        <w:rPr>
          <w:lang w:eastAsia="zh-CN"/>
        </w:rPr>
        <w:t>，浓度为</w:t>
      </w:r>
      <w:r>
        <w:rPr>
          <w:rFonts w:hint="eastAsia"/>
          <w:lang w:eastAsia="zh-CN"/>
        </w:rPr>
        <w:t>1</w:t>
      </w:r>
      <w:r>
        <w:rPr>
          <w:lang w:eastAsia="zh-CN"/>
        </w:rPr>
        <w:t>0 mg/mL</w:t>
      </w:r>
      <w:r>
        <w:rPr>
          <w:lang w:eastAsia="zh-CN"/>
        </w:rPr>
        <w:t>，注射容积为</w:t>
      </w:r>
      <w:r>
        <w:rPr>
          <w:rFonts w:hint="eastAsia"/>
          <w:lang w:eastAsia="zh-CN"/>
        </w:rPr>
        <w:t>8</w:t>
      </w:r>
      <w:r>
        <w:rPr>
          <w:lang w:eastAsia="zh-CN"/>
        </w:rPr>
        <w:t xml:space="preserve"> mL/kg</w:t>
      </w:r>
      <w:r>
        <w:rPr>
          <w:rFonts w:hint="eastAsia"/>
          <w:lang w:eastAsia="zh-CN"/>
        </w:rPr>
        <w:t>（</w:t>
      </w:r>
      <w:r>
        <w:rPr>
          <w:lang w:eastAsia="zh-CN"/>
        </w:rPr>
        <w:t>可根据动物麻醉状态进行适当的调整</w:t>
      </w:r>
      <w:r>
        <w:rPr>
          <w:rFonts w:hint="eastAsia"/>
          <w:lang w:eastAsia="zh-CN"/>
        </w:rPr>
        <w:t>）</w:t>
      </w:r>
      <w:r>
        <w:rPr>
          <w:lang w:eastAsia="zh-CN"/>
        </w:rPr>
        <w:t>，麻醉后腹主动脉放血安乐死</w:t>
      </w:r>
      <w:r w:rsidR="00F41D01">
        <w:rPr>
          <w:lang w:eastAsia="zh-CN"/>
        </w:rPr>
        <w:t>。</w:t>
      </w:r>
    </w:p>
    <w:p w14:paraId="103CAB62" w14:textId="77777777" w:rsidR="00F41D01" w:rsidRDefault="00F41D01" w:rsidP="00815B14">
      <w:pPr>
        <w:keepNext/>
        <w:widowControl w:val="0"/>
        <w:numPr>
          <w:ilvl w:val="1"/>
          <w:numId w:val="4"/>
        </w:numPr>
        <w:spacing w:line="360" w:lineRule="auto"/>
        <w:jc w:val="both"/>
        <w:outlineLvl w:val="1"/>
        <w:rPr>
          <w:b/>
          <w:kern w:val="2"/>
          <w:lang w:eastAsia="zh-CN"/>
        </w:rPr>
      </w:pPr>
      <w:bookmarkStart w:id="500" w:name="_Toc517696914"/>
      <w:bookmarkStart w:id="501" w:name="_Toc535769601"/>
      <w:r>
        <w:rPr>
          <w:b/>
          <w:kern w:val="2"/>
          <w:lang w:eastAsia="zh-CN"/>
        </w:rPr>
        <w:t>大体解剖观察</w:t>
      </w:r>
      <w:bookmarkEnd w:id="500"/>
      <w:bookmarkEnd w:id="501"/>
    </w:p>
    <w:p w14:paraId="02878520" w14:textId="77777777" w:rsidR="00F41D01" w:rsidRDefault="00F41D01">
      <w:pPr>
        <w:spacing w:line="360" w:lineRule="auto"/>
        <w:ind w:firstLineChars="200" w:firstLine="480"/>
        <w:jc w:val="both"/>
        <w:rPr>
          <w:rFonts w:hint="eastAsia"/>
          <w:lang w:eastAsia="zh-CN"/>
        </w:rPr>
      </w:pPr>
      <w:r>
        <w:rPr>
          <w:lang w:eastAsia="zh-CN"/>
        </w:rPr>
        <w:t>先进行一般检查，检查动物外观，包括体型，营养状况，被毛</w:t>
      </w:r>
      <w:r>
        <w:rPr>
          <w:rFonts w:hint="eastAsia"/>
          <w:lang w:eastAsia="zh-CN"/>
        </w:rPr>
        <w:t>和</w:t>
      </w:r>
      <w:r>
        <w:rPr>
          <w:lang w:eastAsia="zh-CN"/>
        </w:rPr>
        <w:t>皮肤，外生殖器及各腔道等；打开腹腔，盆腔，胸腔并检查各腔内脏器，观察各脏器在体位置，颜色，大小，硬度，有无出血及粘连等；并记录剖检所见。</w:t>
      </w:r>
    </w:p>
    <w:p w14:paraId="240AD1AD" w14:textId="77777777" w:rsidR="00F41D01" w:rsidRDefault="00F41D01" w:rsidP="00815B14">
      <w:pPr>
        <w:keepNext/>
        <w:widowControl w:val="0"/>
        <w:numPr>
          <w:ilvl w:val="1"/>
          <w:numId w:val="4"/>
        </w:numPr>
        <w:spacing w:line="360" w:lineRule="auto"/>
        <w:jc w:val="both"/>
        <w:outlineLvl w:val="1"/>
        <w:rPr>
          <w:b/>
          <w:kern w:val="2"/>
          <w:lang w:eastAsia="zh-CN"/>
        </w:rPr>
      </w:pPr>
      <w:bookmarkStart w:id="502" w:name="_Toc462237057"/>
      <w:bookmarkStart w:id="503" w:name="_Toc498694766"/>
      <w:bookmarkStart w:id="504" w:name="_Toc515529638"/>
      <w:bookmarkStart w:id="505" w:name="_Toc517696915"/>
      <w:bookmarkStart w:id="506" w:name="_Toc535769602"/>
      <w:r>
        <w:rPr>
          <w:b/>
          <w:kern w:val="2"/>
          <w:lang w:eastAsia="zh-CN"/>
        </w:rPr>
        <w:lastRenderedPageBreak/>
        <w:t>脏器重量</w:t>
      </w:r>
      <w:bookmarkEnd w:id="502"/>
      <w:bookmarkEnd w:id="503"/>
      <w:bookmarkEnd w:id="504"/>
      <w:bookmarkEnd w:id="505"/>
      <w:bookmarkEnd w:id="506"/>
    </w:p>
    <w:p w14:paraId="4E1AA467" w14:textId="77777777" w:rsidR="00F41D01" w:rsidRDefault="00F41D01">
      <w:pPr>
        <w:spacing w:line="360" w:lineRule="auto"/>
        <w:ind w:firstLineChars="200" w:firstLine="480"/>
        <w:rPr>
          <w:lang w:eastAsia="zh-CN"/>
        </w:rPr>
      </w:pPr>
      <w:r>
        <w:rPr>
          <w:lang w:eastAsia="zh-CN"/>
        </w:rPr>
        <w:t>称量并记录组织</w:t>
      </w:r>
      <w:r>
        <w:rPr>
          <w:lang w:eastAsia="zh-CN"/>
        </w:rPr>
        <w:t>/</w:t>
      </w:r>
      <w:r>
        <w:rPr>
          <w:lang w:eastAsia="zh-CN"/>
        </w:rPr>
        <w:t>器官的绝对重量</w:t>
      </w:r>
      <w:r w:rsidR="00A63E9C">
        <w:rPr>
          <w:rFonts w:hint="eastAsia"/>
          <w:lang w:eastAsia="zh-CN"/>
        </w:rPr>
        <w:t>（需称量的</w:t>
      </w:r>
      <w:r w:rsidR="00A63E9C">
        <w:rPr>
          <w:lang w:eastAsia="zh-CN"/>
        </w:rPr>
        <w:t>组织</w:t>
      </w:r>
      <w:r w:rsidR="00A63E9C">
        <w:rPr>
          <w:lang w:eastAsia="zh-CN"/>
        </w:rPr>
        <w:t>/</w:t>
      </w:r>
      <w:r w:rsidR="00A63E9C">
        <w:rPr>
          <w:lang w:eastAsia="zh-CN"/>
        </w:rPr>
        <w:t>器官</w:t>
      </w:r>
      <w:r w:rsidR="00A63E9C">
        <w:rPr>
          <w:rFonts w:hint="eastAsia"/>
          <w:lang w:eastAsia="zh-CN"/>
        </w:rPr>
        <w:t>详见</w:t>
      </w:r>
      <w:r w:rsidR="00A63E9C">
        <w:rPr>
          <w:rFonts w:hint="eastAsia"/>
          <w:lang w:eastAsia="zh-CN"/>
        </w:rPr>
        <w:t>7.6</w:t>
      </w:r>
      <w:r w:rsidR="00A63E9C">
        <w:rPr>
          <w:rFonts w:hint="eastAsia"/>
          <w:lang w:eastAsia="zh-CN"/>
        </w:rPr>
        <w:t>）</w:t>
      </w:r>
      <w:r>
        <w:rPr>
          <w:lang w:eastAsia="zh-CN"/>
        </w:rPr>
        <w:t>，并计算脏体比和</w:t>
      </w:r>
      <w:proofErr w:type="gramStart"/>
      <w:r>
        <w:rPr>
          <w:lang w:eastAsia="zh-CN"/>
        </w:rPr>
        <w:t>脏脑</w:t>
      </w:r>
      <w:proofErr w:type="gramEnd"/>
      <w:r>
        <w:rPr>
          <w:lang w:eastAsia="zh-CN"/>
        </w:rPr>
        <w:t>比</w:t>
      </w:r>
    </w:p>
    <w:p w14:paraId="6F21E9FE" w14:textId="77777777" w:rsidR="00F41D01" w:rsidRDefault="00F41D01">
      <w:pPr>
        <w:spacing w:line="360" w:lineRule="auto"/>
        <w:ind w:firstLineChars="200" w:firstLine="480"/>
        <w:jc w:val="both"/>
        <w:rPr>
          <w:rFonts w:hint="eastAsia"/>
          <w:lang w:eastAsia="zh-CN"/>
        </w:rPr>
      </w:pPr>
      <w:bookmarkStart w:id="507" w:name="OLE_LINK1"/>
      <w:r>
        <w:rPr>
          <w:rFonts w:hint="eastAsia"/>
          <w:lang w:eastAsia="zh-CN"/>
        </w:rPr>
        <w:t>脏体比</w:t>
      </w:r>
      <w:r>
        <w:rPr>
          <w:rFonts w:hint="eastAsia"/>
          <w:lang w:eastAsia="zh-CN"/>
        </w:rPr>
        <w:t xml:space="preserve"> = </w:t>
      </w:r>
      <w:r>
        <w:rPr>
          <w:rFonts w:hint="eastAsia"/>
          <w:lang w:eastAsia="zh-CN"/>
        </w:rPr>
        <w:t>脏器重量（</w:t>
      </w:r>
      <w:r>
        <w:rPr>
          <w:rFonts w:hint="eastAsia"/>
          <w:lang w:eastAsia="zh-CN"/>
        </w:rPr>
        <w:t>g</w:t>
      </w:r>
      <w:r>
        <w:rPr>
          <w:rFonts w:hint="eastAsia"/>
          <w:lang w:eastAsia="zh-CN"/>
        </w:rPr>
        <w:t>）</w:t>
      </w:r>
      <w:r>
        <w:rPr>
          <w:rFonts w:hint="eastAsia"/>
          <w:lang w:eastAsia="zh-CN"/>
        </w:rPr>
        <w:t xml:space="preserve"> / </w:t>
      </w:r>
      <w:r>
        <w:rPr>
          <w:rFonts w:hint="eastAsia"/>
          <w:lang w:eastAsia="zh-CN"/>
        </w:rPr>
        <w:t>体重（</w:t>
      </w:r>
      <w:r>
        <w:rPr>
          <w:rFonts w:hint="eastAsia"/>
          <w:lang w:eastAsia="zh-CN"/>
        </w:rPr>
        <w:t>g</w:t>
      </w:r>
      <w:r>
        <w:rPr>
          <w:rFonts w:hint="eastAsia"/>
          <w:lang w:eastAsia="zh-CN"/>
        </w:rPr>
        <w:t>）×</w:t>
      </w:r>
      <w:r>
        <w:rPr>
          <w:rFonts w:hint="eastAsia"/>
          <w:lang w:eastAsia="zh-CN"/>
        </w:rPr>
        <w:t xml:space="preserve"> 100 %</w:t>
      </w:r>
      <w:bookmarkEnd w:id="507"/>
      <w:r>
        <w:rPr>
          <w:rFonts w:hint="eastAsia"/>
          <w:lang w:eastAsia="zh-CN"/>
        </w:rPr>
        <w:t>；</w:t>
      </w:r>
    </w:p>
    <w:p w14:paraId="031AA8AB" w14:textId="77777777" w:rsidR="00F41D01" w:rsidRDefault="00F41D01">
      <w:pPr>
        <w:spacing w:line="360" w:lineRule="auto"/>
        <w:ind w:firstLineChars="200" w:firstLine="480"/>
        <w:rPr>
          <w:lang w:eastAsia="zh-CN"/>
        </w:rPr>
      </w:pPr>
      <w:proofErr w:type="gramStart"/>
      <w:r>
        <w:rPr>
          <w:rFonts w:hint="eastAsia"/>
          <w:lang w:eastAsia="zh-CN"/>
        </w:rPr>
        <w:t>脏脑比</w:t>
      </w:r>
      <w:proofErr w:type="gramEnd"/>
      <w:r>
        <w:rPr>
          <w:rFonts w:hint="eastAsia"/>
          <w:lang w:eastAsia="zh-CN"/>
        </w:rPr>
        <w:t xml:space="preserve"> = </w:t>
      </w:r>
      <w:r>
        <w:rPr>
          <w:rFonts w:hint="eastAsia"/>
          <w:lang w:eastAsia="zh-CN"/>
        </w:rPr>
        <w:t>脏器重量（</w:t>
      </w:r>
      <w:r>
        <w:rPr>
          <w:rFonts w:hint="eastAsia"/>
          <w:lang w:eastAsia="zh-CN"/>
        </w:rPr>
        <w:t>g</w:t>
      </w:r>
      <w:r>
        <w:rPr>
          <w:rFonts w:hint="eastAsia"/>
          <w:lang w:eastAsia="zh-CN"/>
        </w:rPr>
        <w:t>）</w:t>
      </w:r>
      <w:r>
        <w:rPr>
          <w:rFonts w:hint="eastAsia"/>
          <w:lang w:eastAsia="zh-CN"/>
        </w:rPr>
        <w:t xml:space="preserve"> / </w:t>
      </w:r>
      <w:r>
        <w:rPr>
          <w:rFonts w:hint="eastAsia"/>
          <w:lang w:eastAsia="zh-CN"/>
        </w:rPr>
        <w:t>脑重量（</w:t>
      </w:r>
      <w:r>
        <w:rPr>
          <w:rFonts w:hint="eastAsia"/>
          <w:lang w:eastAsia="zh-CN"/>
        </w:rPr>
        <w:t>g</w:t>
      </w:r>
      <w:r>
        <w:rPr>
          <w:rFonts w:hint="eastAsia"/>
          <w:lang w:eastAsia="zh-CN"/>
        </w:rPr>
        <w:t>）×</w:t>
      </w:r>
      <w:r>
        <w:rPr>
          <w:rFonts w:hint="eastAsia"/>
          <w:lang w:eastAsia="zh-CN"/>
        </w:rPr>
        <w:t xml:space="preserve"> 100 %</w:t>
      </w:r>
      <w:r>
        <w:rPr>
          <w:lang w:eastAsia="zh-CN"/>
        </w:rPr>
        <w:t>。</w:t>
      </w:r>
    </w:p>
    <w:p w14:paraId="30C5511C" w14:textId="77777777" w:rsidR="00F41D01" w:rsidRPr="00815B14" w:rsidRDefault="00F41D01" w:rsidP="00815B14">
      <w:pPr>
        <w:keepNext/>
        <w:widowControl w:val="0"/>
        <w:numPr>
          <w:ilvl w:val="1"/>
          <w:numId w:val="4"/>
        </w:numPr>
        <w:spacing w:line="360" w:lineRule="auto"/>
        <w:jc w:val="both"/>
        <w:outlineLvl w:val="1"/>
        <w:rPr>
          <w:b/>
          <w:kern w:val="2"/>
          <w:lang w:eastAsia="zh-CN"/>
        </w:rPr>
      </w:pPr>
      <w:bookmarkStart w:id="508" w:name="_Toc487016215"/>
      <w:bookmarkStart w:id="509" w:name="_Toc497649907"/>
      <w:bookmarkStart w:id="510" w:name="_Toc517696916"/>
      <w:bookmarkStart w:id="511" w:name="_Toc535769603"/>
      <w:r w:rsidRPr="00815B14">
        <w:rPr>
          <w:rFonts w:hint="eastAsia"/>
          <w:b/>
          <w:kern w:val="2"/>
          <w:lang w:eastAsia="zh-CN"/>
        </w:rPr>
        <w:t>组织固定</w:t>
      </w:r>
      <w:bookmarkEnd w:id="508"/>
      <w:r w:rsidRPr="00815B14">
        <w:rPr>
          <w:rFonts w:hint="eastAsia"/>
          <w:b/>
          <w:kern w:val="2"/>
          <w:lang w:eastAsia="zh-CN"/>
        </w:rPr>
        <w:t>、病理学检查</w:t>
      </w:r>
      <w:bookmarkEnd w:id="509"/>
      <w:bookmarkEnd w:id="510"/>
      <w:bookmarkEnd w:id="511"/>
    </w:p>
    <w:p w14:paraId="1CC5605D" w14:textId="77777777" w:rsidR="00B328ED" w:rsidRDefault="00B328ED" w:rsidP="00B328ED">
      <w:pPr>
        <w:spacing w:line="360" w:lineRule="auto"/>
        <w:ind w:firstLineChars="200" w:firstLine="480"/>
        <w:jc w:val="both"/>
        <w:rPr>
          <w:lang w:eastAsia="zh-CN"/>
        </w:rPr>
      </w:pPr>
      <w:r>
        <w:rPr>
          <w:rFonts w:hint="eastAsia"/>
          <w:lang w:eastAsia="zh-CN"/>
        </w:rPr>
        <w:t>仅对大体解剖观察发现体积、颜色或质地有异常的脏器</w:t>
      </w:r>
      <w:r>
        <w:rPr>
          <w:rFonts w:hint="eastAsia"/>
          <w:lang w:eastAsia="zh-CN"/>
        </w:rPr>
        <w:t>/</w:t>
      </w:r>
      <w:r>
        <w:rPr>
          <w:rFonts w:hint="eastAsia"/>
          <w:lang w:eastAsia="zh-CN"/>
        </w:rPr>
        <w:t>组织进行取材、组织固定，进行石蜡包埋、切片、制片和</w:t>
      </w:r>
      <w:r>
        <w:rPr>
          <w:rFonts w:hint="eastAsia"/>
          <w:lang w:eastAsia="zh-CN"/>
        </w:rPr>
        <w:t>HE</w:t>
      </w:r>
      <w:r>
        <w:rPr>
          <w:rFonts w:hint="eastAsia"/>
          <w:lang w:eastAsia="zh-CN"/>
        </w:rPr>
        <w:t>染色等常规组织学处理，并进行组织病理学检查。如需保存则</w:t>
      </w:r>
      <w:r>
        <w:rPr>
          <w:lang w:eastAsia="zh-CN"/>
        </w:rPr>
        <w:t>双侧眼球和视神经保存于</w:t>
      </w:r>
      <w:r>
        <w:rPr>
          <w:lang w:eastAsia="zh-CN"/>
        </w:rPr>
        <w:t>2.5 %</w:t>
      </w:r>
      <w:r>
        <w:rPr>
          <w:lang w:eastAsia="zh-CN"/>
        </w:rPr>
        <w:t>戊二醛溶液中</w:t>
      </w:r>
      <w:r>
        <w:rPr>
          <w:rFonts w:hint="eastAsia"/>
          <w:lang w:eastAsia="zh-CN"/>
        </w:rPr>
        <w:t>，睾丸及附睾保存于改良的</w:t>
      </w:r>
      <w:r>
        <w:rPr>
          <w:rFonts w:hint="eastAsia"/>
          <w:lang w:eastAsia="zh-CN"/>
        </w:rPr>
        <w:t>Davidson</w:t>
      </w:r>
      <w:proofErr w:type="gramStart"/>
      <w:r>
        <w:rPr>
          <w:lang w:eastAsia="zh-CN"/>
        </w:rPr>
        <w:t>’</w:t>
      </w:r>
      <w:proofErr w:type="gramEnd"/>
      <w:r>
        <w:rPr>
          <w:rFonts w:hint="eastAsia"/>
          <w:lang w:eastAsia="zh-CN"/>
        </w:rPr>
        <w:t>s</w:t>
      </w:r>
      <w:r>
        <w:rPr>
          <w:rFonts w:hint="eastAsia"/>
          <w:lang w:eastAsia="zh-CN"/>
        </w:rPr>
        <w:t>固定液中，</w:t>
      </w:r>
      <w:r>
        <w:rPr>
          <w:lang w:eastAsia="zh-CN"/>
        </w:rPr>
        <w:t>其余组织</w:t>
      </w:r>
      <w:r>
        <w:rPr>
          <w:lang w:eastAsia="zh-CN"/>
        </w:rPr>
        <w:t>/</w:t>
      </w:r>
      <w:r>
        <w:rPr>
          <w:lang w:eastAsia="zh-CN"/>
        </w:rPr>
        <w:t>器官均保存于</w:t>
      </w:r>
      <w:r>
        <w:rPr>
          <w:lang w:eastAsia="zh-CN"/>
        </w:rPr>
        <w:t>10 %</w:t>
      </w:r>
      <w:r>
        <w:rPr>
          <w:lang w:eastAsia="zh-CN"/>
        </w:rPr>
        <w:t>中性缓冲福尔马林固定液中。</w:t>
      </w:r>
    </w:p>
    <w:p w14:paraId="5B0E9B50" w14:textId="77777777" w:rsidR="00B328ED" w:rsidRDefault="00B328ED" w:rsidP="00B328ED">
      <w:pPr>
        <w:pStyle w:val="30"/>
        <w:rPr>
          <w:bCs/>
          <w:lang w:eastAsia="zh-CN"/>
        </w:rPr>
      </w:pPr>
      <w:r>
        <w:rPr>
          <w:bCs/>
          <w:lang w:eastAsia="zh-CN"/>
        </w:rPr>
        <w:t>需要摘取、称</w:t>
      </w:r>
      <w:r>
        <w:rPr>
          <w:rFonts w:hint="eastAsia"/>
          <w:bCs/>
          <w:lang w:eastAsia="zh-CN"/>
        </w:rPr>
        <w:t>量</w:t>
      </w:r>
      <w:r>
        <w:rPr>
          <w:bCs/>
          <w:lang w:eastAsia="zh-CN"/>
        </w:rPr>
        <w:t>、固定和进行组织病理学检查的组织</w:t>
      </w:r>
      <w:r>
        <w:rPr>
          <w:bCs/>
          <w:lang w:eastAsia="zh-CN"/>
        </w:rPr>
        <w:t>/</w:t>
      </w:r>
      <w:r>
        <w:rPr>
          <w:bCs/>
          <w:lang w:eastAsia="zh-CN"/>
        </w:rPr>
        <w:t>器官，如下表：</w:t>
      </w:r>
    </w:p>
    <w:tbl>
      <w:tblPr>
        <w:tblW w:w="0" w:type="auto"/>
        <w:jc w:val="center"/>
        <w:tblInd w:w="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042"/>
        <w:gridCol w:w="935"/>
        <w:gridCol w:w="1383"/>
        <w:gridCol w:w="922"/>
        <w:gridCol w:w="90"/>
        <w:gridCol w:w="2216"/>
      </w:tblGrid>
      <w:tr w:rsidR="00B328ED" w14:paraId="45B83B72" w14:textId="77777777" w:rsidTr="00B328ED">
        <w:trPr>
          <w:trHeight w:val="502"/>
          <w:tblHeader/>
          <w:jc w:val="center"/>
        </w:trPr>
        <w:tc>
          <w:tcPr>
            <w:tcW w:w="3042" w:type="dxa"/>
            <w:tcBorders>
              <w:top w:val="single" w:sz="12" w:space="0" w:color="auto"/>
              <w:left w:val="nil"/>
              <w:bottom w:val="single" w:sz="4" w:space="0" w:color="auto"/>
            </w:tcBorders>
            <w:vAlign w:val="center"/>
          </w:tcPr>
          <w:p w14:paraId="5A69297F" w14:textId="77777777" w:rsidR="00B328ED" w:rsidRDefault="00B328ED" w:rsidP="00B328ED">
            <w:pPr>
              <w:jc w:val="center"/>
              <w:rPr>
                <w:b/>
                <w:sz w:val="18"/>
                <w:szCs w:val="18"/>
                <w:lang w:eastAsia="zh-CN"/>
              </w:rPr>
            </w:pPr>
            <w:r>
              <w:rPr>
                <w:b/>
                <w:sz w:val="18"/>
                <w:szCs w:val="18"/>
                <w:lang w:eastAsia="zh-CN"/>
              </w:rPr>
              <w:t>组织名称</w:t>
            </w:r>
          </w:p>
        </w:tc>
        <w:tc>
          <w:tcPr>
            <w:tcW w:w="935" w:type="dxa"/>
            <w:tcBorders>
              <w:top w:val="single" w:sz="12" w:space="0" w:color="auto"/>
              <w:bottom w:val="single" w:sz="4" w:space="0" w:color="auto"/>
            </w:tcBorders>
            <w:vAlign w:val="center"/>
          </w:tcPr>
          <w:p w14:paraId="0F69DA63" w14:textId="77777777" w:rsidR="00B328ED" w:rsidRDefault="00B328ED" w:rsidP="00B328ED">
            <w:pPr>
              <w:jc w:val="center"/>
              <w:rPr>
                <w:b/>
                <w:sz w:val="18"/>
                <w:szCs w:val="18"/>
                <w:lang w:eastAsia="zh-CN"/>
              </w:rPr>
            </w:pPr>
            <w:r>
              <w:rPr>
                <w:b/>
                <w:sz w:val="18"/>
                <w:szCs w:val="18"/>
                <w:lang w:eastAsia="zh-CN"/>
              </w:rPr>
              <w:t>称</w:t>
            </w:r>
            <w:r>
              <w:rPr>
                <w:rFonts w:hint="eastAsia"/>
                <w:b/>
                <w:sz w:val="18"/>
                <w:szCs w:val="18"/>
                <w:lang w:eastAsia="zh-CN"/>
              </w:rPr>
              <w:t>量</w:t>
            </w:r>
          </w:p>
        </w:tc>
        <w:tc>
          <w:tcPr>
            <w:tcW w:w="1383" w:type="dxa"/>
            <w:tcBorders>
              <w:top w:val="single" w:sz="12" w:space="0" w:color="auto"/>
              <w:bottom w:val="single" w:sz="4" w:space="0" w:color="auto"/>
            </w:tcBorders>
            <w:vAlign w:val="center"/>
          </w:tcPr>
          <w:p w14:paraId="6AEBB4FF" w14:textId="77777777" w:rsidR="00B328ED" w:rsidRDefault="00B328ED" w:rsidP="00B328ED">
            <w:pPr>
              <w:jc w:val="center"/>
              <w:rPr>
                <w:b/>
                <w:sz w:val="18"/>
                <w:szCs w:val="18"/>
                <w:lang w:eastAsia="zh-CN"/>
              </w:rPr>
            </w:pPr>
            <w:r>
              <w:rPr>
                <w:b/>
                <w:sz w:val="18"/>
                <w:szCs w:val="18"/>
                <w:lang w:eastAsia="zh-CN"/>
              </w:rPr>
              <w:t>固定液</w:t>
            </w:r>
          </w:p>
        </w:tc>
        <w:tc>
          <w:tcPr>
            <w:tcW w:w="922" w:type="dxa"/>
            <w:tcBorders>
              <w:top w:val="single" w:sz="12" w:space="0" w:color="auto"/>
              <w:bottom w:val="single" w:sz="4" w:space="0" w:color="auto"/>
            </w:tcBorders>
            <w:vAlign w:val="center"/>
          </w:tcPr>
          <w:p w14:paraId="6F8B7AD8" w14:textId="77777777" w:rsidR="00B328ED" w:rsidRDefault="00B328ED" w:rsidP="00B328ED">
            <w:pPr>
              <w:jc w:val="center"/>
              <w:rPr>
                <w:b/>
                <w:sz w:val="18"/>
                <w:szCs w:val="18"/>
                <w:lang w:eastAsia="zh-CN"/>
              </w:rPr>
            </w:pPr>
            <w:r>
              <w:rPr>
                <w:b/>
                <w:sz w:val="18"/>
                <w:szCs w:val="18"/>
                <w:lang w:eastAsia="zh-CN"/>
              </w:rPr>
              <w:t>保留</w:t>
            </w:r>
          </w:p>
        </w:tc>
        <w:tc>
          <w:tcPr>
            <w:tcW w:w="2306" w:type="dxa"/>
            <w:gridSpan w:val="2"/>
            <w:tcBorders>
              <w:top w:val="single" w:sz="12" w:space="0" w:color="auto"/>
              <w:bottom w:val="single" w:sz="4" w:space="0" w:color="auto"/>
              <w:right w:val="nil"/>
            </w:tcBorders>
            <w:vAlign w:val="center"/>
          </w:tcPr>
          <w:p w14:paraId="54F49300" w14:textId="77777777" w:rsidR="00B328ED" w:rsidRDefault="00B328ED" w:rsidP="00B328ED">
            <w:pPr>
              <w:jc w:val="center"/>
              <w:rPr>
                <w:b/>
                <w:sz w:val="18"/>
                <w:szCs w:val="18"/>
                <w:lang w:eastAsia="zh-CN"/>
              </w:rPr>
            </w:pPr>
            <w:r>
              <w:rPr>
                <w:b/>
                <w:sz w:val="18"/>
                <w:szCs w:val="18"/>
                <w:lang w:eastAsia="zh-CN"/>
              </w:rPr>
              <w:t>组织病理学</w:t>
            </w:r>
          </w:p>
        </w:tc>
      </w:tr>
      <w:tr w:rsidR="00B328ED" w14:paraId="155D0246" w14:textId="77777777" w:rsidTr="00B328ED">
        <w:trPr>
          <w:trHeight w:val="264"/>
          <w:jc w:val="center"/>
        </w:trPr>
        <w:tc>
          <w:tcPr>
            <w:tcW w:w="3042" w:type="dxa"/>
            <w:tcBorders>
              <w:top w:val="single" w:sz="4" w:space="0" w:color="auto"/>
              <w:left w:val="nil"/>
              <w:bottom w:val="single" w:sz="4" w:space="0" w:color="auto"/>
            </w:tcBorders>
            <w:vAlign w:val="center"/>
          </w:tcPr>
          <w:p w14:paraId="47CD5317" w14:textId="77777777" w:rsidR="00B328ED" w:rsidRDefault="00B328ED" w:rsidP="00B328ED">
            <w:pPr>
              <w:jc w:val="both"/>
              <w:rPr>
                <w:sz w:val="18"/>
                <w:szCs w:val="18"/>
                <w:lang w:eastAsia="zh-CN"/>
              </w:rPr>
            </w:pPr>
            <w:r>
              <w:rPr>
                <w:sz w:val="18"/>
                <w:szCs w:val="18"/>
                <w:lang w:eastAsia="zh-CN"/>
              </w:rPr>
              <w:t>主动脉</w:t>
            </w:r>
          </w:p>
        </w:tc>
        <w:tc>
          <w:tcPr>
            <w:tcW w:w="935" w:type="dxa"/>
            <w:tcBorders>
              <w:top w:val="single" w:sz="4" w:space="0" w:color="auto"/>
              <w:bottom w:val="single" w:sz="4" w:space="0" w:color="auto"/>
            </w:tcBorders>
            <w:vAlign w:val="center"/>
          </w:tcPr>
          <w:p w14:paraId="2AF9688E"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3D2CE933"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7EFB2CA7"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4ED0ECA" w14:textId="77777777" w:rsidR="00B328ED" w:rsidRDefault="00B328ED" w:rsidP="00B328ED">
            <w:pPr>
              <w:jc w:val="center"/>
              <w:rPr>
                <w:sz w:val="18"/>
                <w:szCs w:val="18"/>
                <w:lang w:eastAsia="zh-CN"/>
              </w:rPr>
            </w:pPr>
            <w:r>
              <w:rPr>
                <w:rFonts w:hint="eastAsia"/>
                <w:sz w:val="18"/>
                <w:szCs w:val="18"/>
                <w:lang w:eastAsia="zh-CN"/>
              </w:rPr>
              <w:t>#</w:t>
            </w:r>
          </w:p>
        </w:tc>
      </w:tr>
      <w:tr w:rsidR="00B328ED" w14:paraId="20AA21C9" w14:textId="77777777" w:rsidTr="00B328ED">
        <w:trPr>
          <w:trHeight w:val="247"/>
          <w:jc w:val="center"/>
        </w:trPr>
        <w:tc>
          <w:tcPr>
            <w:tcW w:w="3042" w:type="dxa"/>
            <w:tcBorders>
              <w:top w:val="single" w:sz="4" w:space="0" w:color="auto"/>
              <w:left w:val="nil"/>
              <w:bottom w:val="single" w:sz="4" w:space="0" w:color="auto"/>
            </w:tcBorders>
            <w:vAlign w:val="center"/>
          </w:tcPr>
          <w:p w14:paraId="2C2CF552" w14:textId="77777777" w:rsidR="00B328ED" w:rsidRDefault="00B328ED" w:rsidP="00B328ED">
            <w:pPr>
              <w:jc w:val="both"/>
              <w:rPr>
                <w:sz w:val="18"/>
                <w:szCs w:val="18"/>
                <w:lang w:eastAsia="zh-CN"/>
              </w:rPr>
            </w:pPr>
            <w:r>
              <w:rPr>
                <w:sz w:val="18"/>
                <w:szCs w:val="18"/>
                <w:lang w:eastAsia="zh-CN"/>
              </w:rPr>
              <w:t>肾上腺</w:t>
            </w:r>
          </w:p>
        </w:tc>
        <w:tc>
          <w:tcPr>
            <w:tcW w:w="935" w:type="dxa"/>
            <w:tcBorders>
              <w:top w:val="single" w:sz="4" w:space="0" w:color="auto"/>
              <w:bottom w:val="single" w:sz="4" w:space="0" w:color="auto"/>
            </w:tcBorders>
            <w:vAlign w:val="center"/>
          </w:tcPr>
          <w:p w14:paraId="53CC25FA" w14:textId="77777777" w:rsidR="00B328ED" w:rsidRDefault="00B328ED" w:rsidP="00B328ED">
            <w:pPr>
              <w:jc w:val="center"/>
              <w:rPr>
                <w:sz w:val="18"/>
                <w:szCs w:val="18"/>
                <w:lang w:eastAsia="zh-CN"/>
              </w:rPr>
            </w:pPr>
            <w:r>
              <w:rPr>
                <w:sz w:val="18"/>
                <w:szCs w:val="18"/>
                <w:lang w:eastAsia="zh-CN"/>
              </w:rPr>
              <w:t>√</w:t>
            </w:r>
          </w:p>
        </w:tc>
        <w:tc>
          <w:tcPr>
            <w:tcW w:w="1383" w:type="dxa"/>
            <w:tcBorders>
              <w:top w:val="single" w:sz="4" w:space="0" w:color="auto"/>
              <w:bottom w:val="single" w:sz="4" w:space="0" w:color="auto"/>
              <w:right w:val="nil"/>
            </w:tcBorders>
            <w:vAlign w:val="center"/>
          </w:tcPr>
          <w:p w14:paraId="59D9C3D5"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123A9E52"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DD85E64" w14:textId="77777777" w:rsidR="00B328ED" w:rsidRDefault="00B328ED" w:rsidP="00B328ED">
            <w:pPr>
              <w:jc w:val="center"/>
              <w:rPr>
                <w:sz w:val="18"/>
                <w:szCs w:val="18"/>
                <w:lang w:eastAsia="zh-CN"/>
              </w:rPr>
            </w:pPr>
            <w:r>
              <w:rPr>
                <w:rFonts w:hint="eastAsia"/>
                <w:sz w:val="18"/>
                <w:szCs w:val="18"/>
                <w:lang w:eastAsia="zh-CN"/>
              </w:rPr>
              <w:t>#</w:t>
            </w:r>
          </w:p>
        </w:tc>
      </w:tr>
      <w:tr w:rsidR="00B328ED" w14:paraId="62BDA8E3" w14:textId="77777777" w:rsidTr="00B328ED">
        <w:trPr>
          <w:trHeight w:val="264"/>
          <w:jc w:val="center"/>
        </w:trPr>
        <w:tc>
          <w:tcPr>
            <w:tcW w:w="3042" w:type="dxa"/>
            <w:tcBorders>
              <w:top w:val="single" w:sz="4" w:space="0" w:color="auto"/>
              <w:left w:val="nil"/>
              <w:bottom w:val="single" w:sz="4" w:space="0" w:color="auto"/>
            </w:tcBorders>
            <w:vAlign w:val="center"/>
          </w:tcPr>
          <w:p w14:paraId="39DECE72" w14:textId="77777777" w:rsidR="00B328ED" w:rsidRDefault="00B328ED" w:rsidP="00B328ED">
            <w:pPr>
              <w:jc w:val="both"/>
              <w:rPr>
                <w:sz w:val="18"/>
                <w:szCs w:val="18"/>
                <w:lang w:eastAsia="zh-CN"/>
              </w:rPr>
            </w:pPr>
            <w:r>
              <w:rPr>
                <w:sz w:val="18"/>
                <w:szCs w:val="18"/>
                <w:lang w:eastAsia="zh-CN"/>
              </w:rPr>
              <w:t>骨和骨髓（胸骨）</w:t>
            </w:r>
          </w:p>
        </w:tc>
        <w:tc>
          <w:tcPr>
            <w:tcW w:w="935" w:type="dxa"/>
            <w:tcBorders>
              <w:top w:val="single" w:sz="4" w:space="0" w:color="auto"/>
              <w:bottom w:val="single" w:sz="4" w:space="0" w:color="auto"/>
            </w:tcBorders>
            <w:vAlign w:val="center"/>
          </w:tcPr>
          <w:p w14:paraId="33A2CE9F"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07DD7020"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55231E3E"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F4C0737" w14:textId="77777777" w:rsidR="00B328ED" w:rsidRDefault="00B328ED" w:rsidP="00B328ED">
            <w:pPr>
              <w:jc w:val="center"/>
              <w:rPr>
                <w:sz w:val="18"/>
                <w:szCs w:val="18"/>
                <w:lang w:eastAsia="zh-CN"/>
              </w:rPr>
            </w:pPr>
            <w:r>
              <w:rPr>
                <w:rFonts w:hint="eastAsia"/>
                <w:sz w:val="18"/>
                <w:szCs w:val="18"/>
                <w:lang w:eastAsia="zh-CN"/>
              </w:rPr>
              <w:t>#</w:t>
            </w:r>
          </w:p>
        </w:tc>
      </w:tr>
      <w:tr w:rsidR="00B328ED" w14:paraId="454D66C4" w14:textId="77777777" w:rsidTr="00B328ED">
        <w:trPr>
          <w:trHeight w:val="264"/>
          <w:jc w:val="center"/>
        </w:trPr>
        <w:tc>
          <w:tcPr>
            <w:tcW w:w="3042" w:type="dxa"/>
            <w:tcBorders>
              <w:top w:val="single" w:sz="4" w:space="0" w:color="auto"/>
              <w:left w:val="nil"/>
              <w:bottom w:val="single" w:sz="4" w:space="0" w:color="auto"/>
            </w:tcBorders>
            <w:vAlign w:val="center"/>
          </w:tcPr>
          <w:p w14:paraId="2104F97D" w14:textId="77777777" w:rsidR="00B328ED" w:rsidRDefault="00B328ED" w:rsidP="00B328ED">
            <w:pPr>
              <w:jc w:val="both"/>
              <w:rPr>
                <w:sz w:val="18"/>
                <w:szCs w:val="18"/>
                <w:lang w:eastAsia="zh-CN"/>
              </w:rPr>
            </w:pPr>
            <w:r>
              <w:rPr>
                <w:sz w:val="18"/>
                <w:szCs w:val="18"/>
                <w:lang w:eastAsia="zh-CN"/>
              </w:rPr>
              <w:t>骨（股骨，包括膝关节）</w:t>
            </w:r>
          </w:p>
        </w:tc>
        <w:tc>
          <w:tcPr>
            <w:tcW w:w="935" w:type="dxa"/>
            <w:tcBorders>
              <w:top w:val="single" w:sz="4" w:space="0" w:color="auto"/>
              <w:bottom w:val="single" w:sz="4" w:space="0" w:color="auto"/>
            </w:tcBorders>
            <w:vAlign w:val="center"/>
          </w:tcPr>
          <w:p w14:paraId="56E3EEE6"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0150DA21"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15CCDF09"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F9514D7" w14:textId="77777777" w:rsidR="00B328ED" w:rsidRDefault="00B328ED" w:rsidP="00B328ED">
            <w:pPr>
              <w:jc w:val="center"/>
              <w:rPr>
                <w:sz w:val="18"/>
                <w:szCs w:val="18"/>
                <w:lang w:eastAsia="zh-CN"/>
              </w:rPr>
            </w:pPr>
            <w:r>
              <w:rPr>
                <w:rFonts w:hint="eastAsia"/>
                <w:sz w:val="18"/>
                <w:szCs w:val="18"/>
                <w:lang w:eastAsia="zh-CN"/>
              </w:rPr>
              <w:t>#</w:t>
            </w:r>
          </w:p>
        </w:tc>
      </w:tr>
      <w:tr w:rsidR="00B328ED" w14:paraId="58D4B102" w14:textId="77777777" w:rsidTr="00B328ED">
        <w:trPr>
          <w:trHeight w:val="247"/>
          <w:jc w:val="center"/>
        </w:trPr>
        <w:tc>
          <w:tcPr>
            <w:tcW w:w="3042" w:type="dxa"/>
            <w:tcBorders>
              <w:top w:val="single" w:sz="4" w:space="0" w:color="auto"/>
              <w:left w:val="nil"/>
              <w:bottom w:val="single" w:sz="4" w:space="0" w:color="auto"/>
            </w:tcBorders>
            <w:vAlign w:val="center"/>
          </w:tcPr>
          <w:p w14:paraId="456C4997" w14:textId="77777777" w:rsidR="00B328ED" w:rsidRDefault="00B328ED" w:rsidP="00B328ED">
            <w:pPr>
              <w:jc w:val="both"/>
              <w:rPr>
                <w:sz w:val="18"/>
                <w:szCs w:val="18"/>
                <w:lang w:eastAsia="zh-CN"/>
              </w:rPr>
            </w:pPr>
            <w:r>
              <w:rPr>
                <w:sz w:val="18"/>
                <w:szCs w:val="18"/>
                <w:lang w:eastAsia="zh-CN"/>
              </w:rPr>
              <w:t>脑（大脑、小脑、脑干）</w:t>
            </w:r>
          </w:p>
        </w:tc>
        <w:tc>
          <w:tcPr>
            <w:tcW w:w="935" w:type="dxa"/>
            <w:tcBorders>
              <w:top w:val="single" w:sz="4" w:space="0" w:color="auto"/>
              <w:bottom w:val="single" w:sz="4" w:space="0" w:color="auto"/>
            </w:tcBorders>
            <w:vAlign w:val="center"/>
          </w:tcPr>
          <w:p w14:paraId="664FFE45"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25DA83CC"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AFEDDB5"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E8C563A" w14:textId="77777777" w:rsidR="00B328ED" w:rsidRDefault="00B328ED" w:rsidP="00B328ED">
            <w:pPr>
              <w:jc w:val="center"/>
              <w:rPr>
                <w:sz w:val="18"/>
                <w:szCs w:val="18"/>
              </w:rPr>
            </w:pPr>
            <w:r>
              <w:rPr>
                <w:rFonts w:hint="eastAsia"/>
                <w:sz w:val="18"/>
                <w:szCs w:val="18"/>
                <w:lang w:eastAsia="zh-CN"/>
              </w:rPr>
              <w:t>#</w:t>
            </w:r>
          </w:p>
        </w:tc>
      </w:tr>
      <w:tr w:rsidR="00B328ED" w14:paraId="70A22621" w14:textId="77777777" w:rsidTr="00B328ED">
        <w:trPr>
          <w:trHeight w:val="247"/>
          <w:jc w:val="center"/>
        </w:trPr>
        <w:tc>
          <w:tcPr>
            <w:tcW w:w="3042" w:type="dxa"/>
            <w:tcBorders>
              <w:top w:val="single" w:sz="4" w:space="0" w:color="auto"/>
              <w:left w:val="nil"/>
              <w:bottom w:val="single" w:sz="4" w:space="0" w:color="auto"/>
            </w:tcBorders>
            <w:vAlign w:val="center"/>
          </w:tcPr>
          <w:p w14:paraId="72976D92" w14:textId="77777777" w:rsidR="00B328ED" w:rsidRDefault="00B328ED" w:rsidP="00B328ED">
            <w:pPr>
              <w:jc w:val="both"/>
              <w:rPr>
                <w:sz w:val="18"/>
                <w:szCs w:val="18"/>
                <w:lang w:eastAsia="zh-CN"/>
              </w:rPr>
            </w:pPr>
            <w:r>
              <w:rPr>
                <w:sz w:val="18"/>
                <w:szCs w:val="18"/>
                <w:lang w:eastAsia="zh-CN"/>
              </w:rPr>
              <w:t>睾丸</w:t>
            </w:r>
          </w:p>
        </w:tc>
        <w:tc>
          <w:tcPr>
            <w:tcW w:w="935" w:type="dxa"/>
            <w:tcBorders>
              <w:top w:val="single" w:sz="4" w:space="0" w:color="auto"/>
              <w:bottom w:val="single" w:sz="4" w:space="0" w:color="auto"/>
            </w:tcBorders>
            <w:vAlign w:val="center"/>
          </w:tcPr>
          <w:p w14:paraId="36535DB2"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373E3F9F" w14:textId="77777777" w:rsidR="00B328ED" w:rsidRDefault="00B328ED" w:rsidP="00B328ED">
            <w:pPr>
              <w:jc w:val="center"/>
              <w:rPr>
                <w:sz w:val="18"/>
                <w:szCs w:val="18"/>
              </w:rPr>
            </w:pPr>
            <w:r>
              <w:rPr>
                <w:sz w:val="18"/>
                <w:szCs w:val="18"/>
                <w:lang w:eastAsia="zh-CN"/>
              </w:rPr>
              <w:t>MD</w:t>
            </w:r>
          </w:p>
        </w:tc>
        <w:tc>
          <w:tcPr>
            <w:tcW w:w="922" w:type="dxa"/>
            <w:tcBorders>
              <w:top w:val="single" w:sz="4" w:space="0" w:color="auto"/>
              <w:left w:val="nil"/>
              <w:bottom w:val="single" w:sz="4" w:space="0" w:color="auto"/>
              <w:right w:val="nil"/>
            </w:tcBorders>
            <w:vAlign w:val="center"/>
          </w:tcPr>
          <w:p w14:paraId="6A1B74F3"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A628557" w14:textId="77777777" w:rsidR="00B328ED" w:rsidRDefault="00B328ED" w:rsidP="00B328ED">
            <w:pPr>
              <w:jc w:val="center"/>
              <w:rPr>
                <w:sz w:val="18"/>
                <w:szCs w:val="18"/>
              </w:rPr>
            </w:pPr>
            <w:r>
              <w:rPr>
                <w:rFonts w:hint="eastAsia"/>
                <w:sz w:val="18"/>
                <w:szCs w:val="18"/>
                <w:lang w:eastAsia="zh-CN"/>
              </w:rPr>
              <w:t>#</w:t>
            </w:r>
          </w:p>
        </w:tc>
      </w:tr>
      <w:tr w:rsidR="00B328ED" w14:paraId="3FA6413F" w14:textId="77777777" w:rsidTr="00B328ED">
        <w:trPr>
          <w:trHeight w:val="247"/>
          <w:jc w:val="center"/>
        </w:trPr>
        <w:tc>
          <w:tcPr>
            <w:tcW w:w="3042" w:type="dxa"/>
            <w:tcBorders>
              <w:top w:val="single" w:sz="4" w:space="0" w:color="auto"/>
              <w:left w:val="nil"/>
              <w:bottom w:val="single" w:sz="4" w:space="0" w:color="auto"/>
            </w:tcBorders>
            <w:vAlign w:val="center"/>
          </w:tcPr>
          <w:p w14:paraId="179DC3CA" w14:textId="77777777" w:rsidR="00B328ED" w:rsidRDefault="00B328ED" w:rsidP="00B328ED">
            <w:pPr>
              <w:jc w:val="both"/>
              <w:rPr>
                <w:sz w:val="18"/>
                <w:szCs w:val="18"/>
                <w:lang w:eastAsia="zh-CN"/>
              </w:rPr>
            </w:pPr>
            <w:r>
              <w:rPr>
                <w:sz w:val="18"/>
                <w:szCs w:val="18"/>
                <w:lang w:eastAsia="zh-CN"/>
              </w:rPr>
              <w:t>附睾</w:t>
            </w:r>
          </w:p>
        </w:tc>
        <w:tc>
          <w:tcPr>
            <w:tcW w:w="935" w:type="dxa"/>
            <w:tcBorders>
              <w:top w:val="single" w:sz="4" w:space="0" w:color="auto"/>
              <w:bottom w:val="single" w:sz="4" w:space="0" w:color="auto"/>
            </w:tcBorders>
            <w:vAlign w:val="center"/>
          </w:tcPr>
          <w:p w14:paraId="1A6CE358"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5E5A5AF8" w14:textId="77777777" w:rsidR="00B328ED" w:rsidRDefault="00B328ED" w:rsidP="00B328ED">
            <w:pPr>
              <w:jc w:val="center"/>
              <w:rPr>
                <w:sz w:val="18"/>
                <w:szCs w:val="18"/>
              </w:rPr>
            </w:pPr>
            <w:r>
              <w:rPr>
                <w:sz w:val="18"/>
                <w:szCs w:val="18"/>
                <w:lang w:eastAsia="zh-CN"/>
              </w:rPr>
              <w:t>MD</w:t>
            </w:r>
          </w:p>
        </w:tc>
        <w:tc>
          <w:tcPr>
            <w:tcW w:w="922" w:type="dxa"/>
            <w:tcBorders>
              <w:top w:val="single" w:sz="4" w:space="0" w:color="auto"/>
              <w:left w:val="nil"/>
              <w:bottom w:val="single" w:sz="4" w:space="0" w:color="auto"/>
              <w:right w:val="nil"/>
            </w:tcBorders>
            <w:vAlign w:val="center"/>
          </w:tcPr>
          <w:p w14:paraId="4B60B82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8869F9D" w14:textId="77777777" w:rsidR="00B328ED" w:rsidRDefault="00B328ED" w:rsidP="00B328ED">
            <w:pPr>
              <w:jc w:val="center"/>
              <w:rPr>
                <w:sz w:val="18"/>
                <w:szCs w:val="18"/>
              </w:rPr>
            </w:pPr>
            <w:r>
              <w:rPr>
                <w:rFonts w:hint="eastAsia"/>
                <w:sz w:val="18"/>
                <w:szCs w:val="18"/>
                <w:lang w:eastAsia="zh-CN"/>
              </w:rPr>
              <w:t>#</w:t>
            </w:r>
          </w:p>
        </w:tc>
      </w:tr>
      <w:tr w:rsidR="00B328ED" w14:paraId="7B5BA58A" w14:textId="77777777" w:rsidTr="00B328ED">
        <w:trPr>
          <w:trHeight w:val="247"/>
          <w:jc w:val="center"/>
        </w:trPr>
        <w:tc>
          <w:tcPr>
            <w:tcW w:w="3042" w:type="dxa"/>
            <w:tcBorders>
              <w:top w:val="single" w:sz="4" w:space="0" w:color="auto"/>
              <w:left w:val="nil"/>
              <w:bottom w:val="single" w:sz="4" w:space="0" w:color="auto"/>
            </w:tcBorders>
            <w:vAlign w:val="center"/>
          </w:tcPr>
          <w:p w14:paraId="6821E759" w14:textId="77777777" w:rsidR="00B328ED" w:rsidRDefault="00B328ED" w:rsidP="00B328ED">
            <w:pPr>
              <w:jc w:val="both"/>
              <w:rPr>
                <w:sz w:val="18"/>
                <w:szCs w:val="18"/>
              </w:rPr>
            </w:pPr>
            <w:r>
              <w:rPr>
                <w:sz w:val="18"/>
                <w:szCs w:val="18"/>
              </w:rPr>
              <w:t>眼球和视神经</w:t>
            </w:r>
            <w:r>
              <w:rPr>
                <w:sz w:val="18"/>
                <w:szCs w:val="18"/>
                <w:lang w:eastAsia="zh-CN"/>
              </w:rPr>
              <w:t>*</w:t>
            </w:r>
          </w:p>
        </w:tc>
        <w:tc>
          <w:tcPr>
            <w:tcW w:w="935" w:type="dxa"/>
            <w:tcBorders>
              <w:top w:val="single" w:sz="4" w:space="0" w:color="auto"/>
              <w:bottom w:val="single" w:sz="4" w:space="0" w:color="auto"/>
            </w:tcBorders>
            <w:vAlign w:val="center"/>
          </w:tcPr>
          <w:p w14:paraId="77B53CE3"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7EEDBE75" w14:textId="77777777" w:rsidR="00B328ED" w:rsidRDefault="00B328ED" w:rsidP="00B328ED">
            <w:pPr>
              <w:jc w:val="center"/>
              <w:rPr>
                <w:sz w:val="18"/>
                <w:szCs w:val="18"/>
              </w:rPr>
            </w:pPr>
            <w:r>
              <w:rPr>
                <w:sz w:val="18"/>
                <w:szCs w:val="18"/>
              </w:rPr>
              <w:t>2.5%G</w:t>
            </w:r>
          </w:p>
        </w:tc>
        <w:tc>
          <w:tcPr>
            <w:tcW w:w="922" w:type="dxa"/>
            <w:tcBorders>
              <w:top w:val="single" w:sz="4" w:space="0" w:color="auto"/>
              <w:left w:val="nil"/>
              <w:bottom w:val="single" w:sz="4" w:space="0" w:color="auto"/>
              <w:right w:val="nil"/>
            </w:tcBorders>
            <w:vAlign w:val="center"/>
          </w:tcPr>
          <w:p w14:paraId="01B0813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B5A1EC7" w14:textId="77777777" w:rsidR="00B328ED" w:rsidRDefault="00B328ED" w:rsidP="00B328ED">
            <w:pPr>
              <w:jc w:val="center"/>
              <w:rPr>
                <w:sz w:val="18"/>
                <w:szCs w:val="18"/>
              </w:rPr>
            </w:pPr>
            <w:r>
              <w:rPr>
                <w:rFonts w:hint="eastAsia"/>
                <w:sz w:val="18"/>
                <w:szCs w:val="18"/>
                <w:lang w:eastAsia="zh-CN"/>
              </w:rPr>
              <w:t>#</w:t>
            </w:r>
          </w:p>
        </w:tc>
      </w:tr>
      <w:tr w:rsidR="00B328ED" w14:paraId="49D1AC1F" w14:textId="77777777" w:rsidTr="00B328ED">
        <w:trPr>
          <w:trHeight w:val="264"/>
          <w:jc w:val="center"/>
        </w:trPr>
        <w:tc>
          <w:tcPr>
            <w:tcW w:w="3042" w:type="dxa"/>
            <w:tcBorders>
              <w:top w:val="single" w:sz="4" w:space="0" w:color="auto"/>
              <w:left w:val="nil"/>
              <w:bottom w:val="single" w:sz="4" w:space="0" w:color="auto"/>
            </w:tcBorders>
            <w:vAlign w:val="center"/>
          </w:tcPr>
          <w:p w14:paraId="05EA899C" w14:textId="77777777" w:rsidR="00B328ED" w:rsidRDefault="00B328ED" w:rsidP="00B328ED">
            <w:pPr>
              <w:jc w:val="both"/>
              <w:rPr>
                <w:sz w:val="18"/>
                <w:szCs w:val="18"/>
              </w:rPr>
            </w:pPr>
            <w:r>
              <w:rPr>
                <w:sz w:val="18"/>
                <w:szCs w:val="18"/>
              </w:rPr>
              <w:t>食管</w:t>
            </w:r>
          </w:p>
        </w:tc>
        <w:tc>
          <w:tcPr>
            <w:tcW w:w="935" w:type="dxa"/>
            <w:tcBorders>
              <w:top w:val="single" w:sz="4" w:space="0" w:color="auto"/>
              <w:bottom w:val="single" w:sz="4" w:space="0" w:color="auto"/>
            </w:tcBorders>
            <w:vAlign w:val="center"/>
          </w:tcPr>
          <w:p w14:paraId="11ADDD7F"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61710F9"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DF3175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1D4551B" w14:textId="77777777" w:rsidR="00B328ED" w:rsidRDefault="00B328ED" w:rsidP="00B328ED">
            <w:pPr>
              <w:jc w:val="center"/>
              <w:rPr>
                <w:sz w:val="18"/>
                <w:szCs w:val="18"/>
              </w:rPr>
            </w:pPr>
            <w:r>
              <w:rPr>
                <w:rFonts w:hint="eastAsia"/>
                <w:sz w:val="18"/>
                <w:szCs w:val="18"/>
                <w:lang w:eastAsia="zh-CN"/>
              </w:rPr>
              <w:t>#</w:t>
            </w:r>
          </w:p>
        </w:tc>
      </w:tr>
      <w:tr w:rsidR="00B328ED" w14:paraId="0F24DE10" w14:textId="77777777" w:rsidTr="00B328ED">
        <w:trPr>
          <w:trHeight w:val="264"/>
          <w:jc w:val="center"/>
        </w:trPr>
        <w:tc>
          <w:tcPr>
            <w:tcW w:w="3042" w:type="dxa"/>
            <w:tcBorders>
              <w:top w:val="single" w:sz="4" w:space="0" w:color="auto"/>
              <w:left w:val="nil"/>
              <w:bottom w:val="single" w:sz="4" w:space="0" w:color="auto"/>
            </w:tcBorders>
            <w:vAlign w:val="center"/>
          </w:tcPr>
          <w:p w14:paraId="0BC50DC4" w14:textId="77777777" w:rsidR="00B328ED" w:rsidRDefault="00B328ED" w:rsidP="00B328ED">
            <w:pPr>
              <w:jc w:val="both"/>
              <w:rPr>
                <w:sz w:val="18"/>
                <w:szCs w:val="18"/>
              </w:rPr>
            </w:pPr>
            <w:r>
              <w:rPr>
                <w:sz w:val="18"/>
                <w:szCs w:val="18"/>
              </w:rPr>
              <w:t>哈氏腺</w:t>
            </w:r>
          </w:p>
        </w:tc>
        <w:tc>
          <w:tcPr>
            <w:tcW w:w="935" w:type="dxa"/>
            <w:tcBorders>
              <w:top w:val="single" w:sz="4" w:space="0" w:color="auto"/>
              <w:bottom w:val="single" w:sz="4" w:space="0" w:color="auto"/>
            </w:tcBorders>
            <w:vAlign w:val="center"/>
          </w:tcPr>
          <w:p w14:paraId="21ADBCEC"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21355D5D"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74B7208"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44626E0E" w14:textId="77777777" w:rsidR="00B328ED" w:rsidRDefault="00B328ED" w:rsidP="00B328ED">
            <w:pPr>
              <w:jc w:val="center"/>
              <w:rPr>
                <w:sz w:val="18"/>
                <w:szCs w:val="18"/>
              </w:rPr>
            </w:pPr>
            <w:r>
              <w:rPr>
                <w:rFonts w:hint="eastAsia"/>
                <w:sz w:val="18"/>
                <w:szCs w:val="18"/>
                <w:lang w:eastAsia="zh-CN"/>
              </w:rPr>
              <w:t>#</w:t>
            </w:r>
          </w:p>
        </w:tc>
      </w:tr>
      <w:tr w:rsidR="00B328ED" w14:paraId="3A54EAE3" w14:textId="77777777" w:rsidTr="00B328ED">
        <w:trPr>
          <w:trHeight w:val="247"/>
          <w:jc w:val="center"/>
        </w:trPr>
        <w:tc>
          <w:tcPr>
            <w:tcW w:w="3042" w:type="dxa"/>
            <w:tcBorders>
              <w:top w:val="single" w:sz="4" w:space="0" w:color="auto"/>
              <w:left w:val="nil"/>
              <w:bottom w:val="single" w:sz="4" w:space="0" w:color="auto"/>
            </w:tcBorders>
            <w:vAlign w:val="center"/>
          </w:tcPr>
          <w:p w14:paraId="1467D086" w14:textId="77777777" w:rsidR="00B328ED" w:rsidRDefault="00B328ED" w:rsidP="00B328ED">
            <w:pPr>
              <w:jc w:val="both"/>
              <w:rPr>
                <w:sz w:val="18"/>
                <w:szCs w:val="18"/>
              </w:rPr>
            </w:pPr>
            <w:r>
              <w:rPr>
                <w:sz w:val="18"/>
                <w:szCs w:val="18"/>
              </w:rPr>
              <w:t>心脏</w:t>
            </w:r>
          </w:p>
        </w:tc>
        <w:tc>
          <w:tcPr>
            <w:tcW w:w="935" w:type="dxa"/>
            <w:tcBorders>
              <w:top w:val="single" w:sz="4" w:space="0" w:color="auto"/>
              <w:bottom w:val="single" w:sz="4" w:space="0" w:color="auto"/>
            </w:tcBorders>
            <w:vAlign w:val="center"/>
          </w:tcPr>
          <w:p w14:paraId="6DB76DCF"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30FC82D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233D6C1"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C29ED9" w14:textId="77777777" w:rsidR="00B328ED" w:rsidRDefault="00B328ED" w:rsidP="00B328ED">
            <w:pPr>
              <w:jc w:val="center"/>
              <w:rPr>
                <w:sz w:val="18"/>
                <w:szCs w:val="18"/>
              </w:rPr>
            </w:pPr>
            <w:r>
              <w:rPr>
                <w:rFonts w:hint="eastAsia"/>
                <w:sz w:val="18"/>
                <w:szCs w:val="18"/>
                <w:lang w:eastAsia="zh-CN"/>
              </w:rPr>
              <w:t>#</w:t>
            </w:r>
          </w:p>
        </w:tc>
      </w:tr>
      <w:tr w:rsidR="00B328ED" w14:paraId="7926F5E3" w14:textId="77777777" w:rsidTr="00B328ED">
        <w:trPr>
          <w:trHeight w:val="264"/>
          <w:jc w:val="center"/>
        </w:trPr>
        <w:tc>
          <w:tcPr>
            <w:tcW w:w="3042" w:type="dxa"/>
            <w:tcBorders>
              <w:top w:val="single" w:sz="4" w:space="0" w:color="auto"/>
              <w:left w:val="nil"/>
              <w:bottom w:val="single" w:sz="4" w:space="0" w:color="auto"/>
            </w:tcBorders>
            <w:vAlign w:val="center"/>
          </w:tcPr>
          <w:p w14:paraId="66C3CA46" w14:textId="77777777" w:rsidR="00B328ED" w:rsidRDefault="00B328ED" w:rsidP="00B328ED">
            <w:pPr>
              <w:jc w:val="both"/>
              <w:rPr>
                <w:sz w:val="18"/>
                <w:szCs w:val="18"/>
              </w:rPr>
            </w:pPr>
            <w:r>
              <w:rPr>
                <w:sz w:val="18"/>
                <w:szCs w:val="18"/>
              </w:rPr>
              <w:t>肾脏</w:t>
            </w:r>
          </w:p>
        </w:tc>
        <w:tc>
          <w:tcPr>
            <w:tcW w:w="935" w:type="dxa"/>
            <w:tcBorders>
              <w:top w:val="single" w:sz="4" w:space="0" w:color="auto"/>
              <w:bottom w:val="single" w:sz="4" w:space="0" w:color="auto"/>
            </w:tcBorders>
            <w:vAlign w:val="center"/>
          </w:tcPr>
          <w:p w14:paraId="0033C809"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5D8DA442"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E37184"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9868848" w14:textId="77777777" w:rsidR="00B328ED" w:rsidRDefault="00B328ED" w:rsidP="00B328ED">
            <w:pPr>
              <w:jc w:val="center"/>
              <w:rPr>
                <w:sz w:val="18"/>
                <w:szCs w:val="18"/>
              </w:rPr>
            </w:pPr>
            <w:r>
              <w:rPr>
                <w:rFonts w:hint="eastAsia"/>
                <w:sz w:val="18"/>
                <w:szCs w:val="18"/>
                <w:lang w:eastAsia="zh-CN"/>
              </w:rPr>
              <w:t>#</w:t>
            </w:r>
          </w:p>
        </w:tc>
      </w:tr>
      <w:tr w:rsidR="00B328ED" w14:paraId="5B94CDF3" w14:textId="77777777" w:rsidTr="00B328ED">
        <w:trPr>
          <w:trHeight w:val="264"/>
          <w:jc w:val="center"/>
        </w:trPr>
        <w:tc>
          <w:tcPr>
            <w:tcW w:w="3042" w:type="dxa"/>
            <w:tcBorders>
              <w:top w:val="single" w:sz="4" w:space="0" w:color="auto"/>
              <w:left w:val="nil"/>
              <w:bottom w:val="single" w:sz="4" w:space="0" w:color="auto"/>
            </w:tcBorders>
            <w:vAlign w:val="center"/>
          </w:tcPr>
          <w:p w14:paraId="66B40D75" w14:textId="77777777" w:rsidR="00B328ED" w:rsidRDefault="00B328ED" w:rsidP="00B328ED">
            <w:pPr>
              <w:jc w:val="both"/>
              <w:rPr>
                <w:sz w:val="18"/>
                <w:szCs w:val="18"/>
              </w:rPr>
            </w:pPr>
            <w:r>
              <w:rPr>
                <w:sz w:val="18"/>
                <w:szCs w:val="18"/>
              </w:rPr>
              <w:t>大肠（结肠）</w:t>
            </w:r>
          </w:p>
        </w:tc>
        <w:tc>
          <w:tcPr>
            <w:tcW w:w="935" w:type="dxa"/>
            <w:tcBorders>
              <w:top w:val="single" w:sz="4" w:space="0" w:color="auto"/>
              <w:bottom w:val="single" w:sz="4" w:space="0" w:color="auto"/>
            </w:tcBorders>
            <w:vAlign w:val="center"/>
          </w:tcPr>
          <w:p w14:paraId="2475356C"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3F8F23A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156EEE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F188AE2" w14:textId="77777777" w:rsidR="00B328ED" w:rsidRDefault="00B328ED" w:rsidP="00B328ED">
            <w:pPr>
              <w:jc w:val="center"/>
              <w:rPr>
                <w:sz w:val="18"/>
                <w:szCs w:val="18"/>
              </w:rPr>
            </w:pPr>
            <w:r>
              <w:rPr>
                <w:rFonts w:hint="eastAsia"/>
                <w:sz w:val="18"/>
                <w:szCs w:val="18"/>
                <w:lang w:eastAsia="zh-CN"/>
              </w:rPr>
              <w:t>#</w:t>
            </w:r>
          </w:p>
        </w:tc>
      </w:tr>
      <w:tr w:rsidR="00B328ED" w14:paraId="6AF95858" w14:textId="77777777" w:rsidTr="00B328ED">
        <w:trPr>
          <w:trHeight w:val="247"/>
          <w:jc w:val="center"/>
        </w:trPr>
        <w:tc>
          <w:tcPr>
            <w:tcW w:w="3042" w:type="dxa"/>
            <w:tcBorders>
              <w:top w:val="single" w:sz="4" w:space="0" w:color="auto"/>
              <w:left w:val="nil"/>
              <w:bottom w:val="single" w:sz="4" w:space="0" w:color="auto"/>
            </w:tcBorders>
            <w:vAlign w:val="center"/>
          </w:tcPr>
          <w:p w14:paraId="76ADD8E9" w14:textId="77777777" w:rsidR="00B328ED" w:rsidRDefault="00B328ED" w:rsidP="00B328ED">
            <w:pPr>
              <w:jc w:val="both"/>
              <w:rPr>
                <w:sz w:val="18"/>
                <w:szCs w:val="18"/>
              </w:rPr>
            </w:pPr>
            <w:r>
              <w:rPr>
                <w:sz w:val="18"/>
                <w:szCs w:val="18"/>
              </w:rPr>
              <w:t>大肠（盲肠）</w:t>
            </w:r>
          </w:p>
        </w:tc>
        <w:tc>
          <w:tcPr>
            <w:tcW w:w="935" w:type="dxa"/>
            <w:tcBorders>
              <w:top w:val="single" w:sz="4" w:space="0" w:color="auto"/>
              <w:bottom w:val="single" w:sz="4" w:space="0" w:color="auto"/>
            </w:tcBorders>
            <w:vAlign w:val="center"/>
          </w:tcPr>
          <w:p w14:paraId="06676998"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84AA4F0"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2A67848"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7614DFA" w14:textId="77777777" w:rsidR="00B328ED" w:rsidRDefault="00B328ED" w:rsidP="00B328ED">
            <w:pPr>
              <w:jc w:val="center"/>
              <w:rPr>
                <w:sz w:val="18"/>
                <w:szCs w:val="18"/>
              </w:rPr>
            </w:pPr>
            <w:r>
              <w:rPr>
                <w:rFonts w:hint="eastAsia"/>
                <w:sz w:val="18"/>
                <w:szCs w:val="18"/>
                <w:lang w:eastAsia="zh-CN"/>
              </w:rPr>
              <w:t>#</w:t>
            </w:r>
          </w:p>
        </w:tc>
      </w:tr>
      <w:tr w:rsidR="00B328ED" w14:paraId="29081281" w14:textId="77777777" w:rsidTr="00B328ED">
        <w:trPr>
          <w:trHeight w:val="264"/>
          <w:jc w:val="center"/>
        </w:trPr>
        <w:tc>
          <w:tcPr>
            <w:tcW w:w="3042" w:type="dxa"/>
            <w:tcBorders>
              <w:top w:val="single" w:sz="4" w:space="0" w:color="auto"/>
              <w:left w:val="nil"/>
              <w:bottom w:val="single" w:sz="4" w:space="0" w:color="auto"/>
            </w:tcBorders>
            <w:vAlign w:val="center"/>
          </w:tcPr>
          <w:p w14:paraId="7ABF10CA" w14:textId="77777777" w:rsidR="00B328ED" w:rsidRDefault="00B328ED" w:rsidP="00B328ED">
            <w:pPr>
              <w:jc w:val="both"/>
              <w:rPr>
                <w:sz w:val="18"/>
                <w:szCs w:val="18"/>
              </w:rPr>
            </w:pPr>
            <w:r>
              <w:rPr>
                <w:sz w:val="18"/>
                <w:szCs w:val="18"/>
              </w:rPr>
              <w:t>大肠（直肠）</w:t>
            </w:r>
          </w:p>
        </w:tc>
        <w:tc>
          <w:tcPr>
            <w:tcW w:w="935" w:type="dxa"/>
            <w:tcBorders>
              <w:top w:val="single" w:sz="4" w:space="0" w:color="auto"/>
              <w:bottom w:val="single" w:sz="4" w:space="0" w:color="auto"/>
            </w:tcBorders>
            <w:vAlign w:val="center"/>
          </w:tcPr>
          <w:p w14:paraId="0EF41A16"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599657B"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28D6EEF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89A0D96" w14:textId="77777777" w:rsidR="00B328ED" w:rsidRDefault="00B328ED" w:rsidP="00B328ED">
            <w:pPr>
              <w:jc w:val="center"/>
              <w:rPr>
                <w:sz w:val="18"/>
                <w:szCs w:val="18"/>
              </w:rPr>
            </w:pPr>
            <w:r>
              <w:rPr>
                <w:rFonts w:hint="eastAsia"/>
                <w:sz w:val="18"/>
                <w:szCs w:val="18"/>
                <w:lang w:eastAsia="zh-CN"/>
              </w:rPr>
              <w:t>#</w:t>
            </w:r>
          </w:p>
        </w:tc>
      </w:tr>
      <w:tr w:rsidR="00B328ED" w14:paraId="0E323048" w14:textId="77777777" w:rsidTr="00B328ED">
        <w:trPr>
          <w:trHeight w:val="264"/>
          <w:jc w:val="center"/>
        </w:trPr>
        <w:tc>
          <w:tcPr>
            <w:tcW w:w="3042" w:type="dxa"/>
            <w:tcBorders>
              <w:top w:val="single" w:sz="4" w:space="0" w:color="auto"/>
              <w:left w:val="nil"/>
              <w:bottom w:val="single" w:sz="4" w:space="0" w:color="auto"/>
            </w:tcBorders>
            <w:vAlign w:val="center"/>
          </w:tcPr>
          <w:p w14:paraId="35BA9EA1" w14:textId="77777777" w:rsidR="00B328ED" w:rsidRDefault="00B328ED" w:rsidP="00B328ED">
            <w:pPr>
              <w:jc w:val="both"/>
              <w:rPr>
                <w:rFonts w:hint="eastAsia"/>
                <w:sz w:val="18"/>
                <w:szCs w:val="18"/>
                <w:lang w:eastAsia="zh-CN"/>
              </w:rPr>
            </w:pPr>
            <w:r>
              <w:rPr>
                <w:sz w:val="18"/>
                <w:szCs w:val="18"/>
              </w:rPr>
              <w:t>肝脏</w:t>
            </w:r>
            <w:r w:rsidR="009F57B5">
              <w:rPr>
                <w:rFonts w:hint="eastAsia"/>
                <w:sz w:val="18"/>
                <w:szCs w:val="18"/>
                <w:lang w:eastAsia="zh-CN"/>
              </w:rPr>
              <w:t>和胆囊</w:t>
            </w:r>
          </w:p>
        </w:tc>
        <w:tc>
          <w:tcPr>
            <w:tcW w:w="935" w:type="dxa"/>
            <w:tcBorders>
              <w:top w:val="single" w:sz="4" w:space="0" w:color="auto"/>
              <w:bottom w:val="single" w:sz="4" w:space="0" w:color="auto"/>
            </w:tcBorders>
            <w:vAlign w:val="center"/>
          </w:tcPr>
          <w:p w14:paraId="53645011"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4A608440"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3BE708D"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BF0C13D" w14:textId="77777777" w:rsidR="00B328ED" w:rsidRDefault="00B328ED" w:rsidP="00B328ED">
            <w:pPr>
              <w:jc w:val="center"/>
              <w:rPr>
                <w:sz w:val="18"/>
                <w:szCs w:val="18"/>
              </w:rPr>
            </w:pPr>
            <w:r>
              <w:rPr>
                <w:rFonts w:hint="eastAsia"/>
                <w:sz w:val="18"/>
                <w:szCs w:val="18"/>
                <w:lang w:eastAsia="zh-CN"/>
              </w:rPr>
              <w:t>#</w:t>
            </w:r>
          </w:p>
        </w:tc>
      </w:tr>
      <w:tr w:rsidR="00B328ED" w14:paraId="0D5983E9" w14:textId="77777777" w:rsidTr="00B328ED">
        <w:trPr>
          <w:trHeight w:val="247"/>
          <w:jc w:val="center"/>
        </w:trPr>
        <w:tc>
          <w:tcPr>
            <w:tcW w:w="3042" w:type="dxa"/>
            <w:tcBorders>
              <w:top w:val="single" w:sz="4" w:space="0" w:color="auto"/>
              <w:left w:val="nil"/>
              <w:bottom w:val="single" w:sz="4" w:space="0" w:color="auto"/>
            </w:tcBorders>
            <w:vAlign w:val="center"/>
          </w:tcPr>
          <w:p w14:paraId="3672FC05" w14:textId="77777777" w:rsidR="00B328ED" w:rsidRDefault="00B328ED" w:rsidP="00B328ED">
            <w:pPr>
              <w:jc w:val="both"/>
              <w:rPr>
                <w:sz w:val="18"/>
                <w:szCs w:val="18"/>
              </w:rPr>
            </w:pPr>
            <w:r>
              <w:rPr>
                <w:sz w:val="18"/>
                <w:szCs w:val="18"/>
              </w:rPr>
              <w:t>肺脏和主支气管</w:t>
            </w:r>
          </w:p>
        </w:tc>
        <w:tc>
          <w:tcPr>
            <w:tcW w:w="935" w:type="dxa"/>
            <w:tcBorders>
              <w:top w:val="single" w:sz="4" w:space="0" w:color="auto"/>
              <w:bottom w:val="single" w:sz="4" w:space="0" w:color="auto"/>
            </w:tcBorders>
            <w:vAlign w:val="center"/>
          </w:tcPr>
          <w:p w14:paraId="743B18B1"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1A2F261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D496C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FA8E4AB" w14:textId="77777777" w:rsidR="00B328ED" w:rsidRDefault="00B328ED" w:rsidP="00B328ED">
            <w:pPr>
              <w:jc w:val="center"/>
              <w:rPr>
                <w:sz w:val="18"/>
                <w:szCs w:val="18"/>
              </w:rPr>
            </w:pPr>
            <w:r>
              <w:rPr>
                <w:rFonts w:hint="eastAsia"/>
                <w:sz w:val="18"/>
                <w:szCs w:val="18"/>
                <w:lang w:eastAsia="zh-CN"/>
              </w:rPr>
              <w:t>#</w:t>
            </w:r>
          </w:p>
        </w:tc>
      </w:tr>
      <w:tr w:rsidR="00B328ED" w14:paraId="04743763" w14:textId="77777777" w:rsidTr="00B328ED">
        <w:trPr>
          <w:trHeight w:val="264"/>
          <w:jc w:val="center"/>
        </w:trPr>
        <w:tc>
          <w:tcPr>
            <w:tcW w:w="3042" w:type="dxa"/>
            <w:tcBorders>
              <w:top w:val="single" w:sz="4" w:space="0" w:color="auto"/>
              <w:left w:val="nil"/>
              <w:bottom w:val="single" w:sz="4" w:space="0" w:color="auto"/>
            </w:tcBorders>
            <w:vAlign w:val="center"/>
          </w:tcPr>
          <w:p w14:paraId="3E264B00" w14:textId="77777777" w:rsidR="00B328ED" w:rsidRDefault="00B328ED" w:rsidP="00B328ED">
            <w:pPr>
              <w:jc w:val="both"/>
              <w:rPr>
                <w:sz w:val="18"/>
                <w:szCs w:val="18"/>
              </w:rPr>
            </w:pPr>
            <w:r>
              <w:rPr>
                <w:sz w:val="18"/>
                <w:szCs w:val="18"/>
              </w:rPr>
              <w:t>淋巴结（肠系膜）</w:t>
            </w:r>
          </w:p>
        </w:tc>
        <w:tc>
          <w:tcPr>
            <w:tcW w:w="935" w:type="dxa"/>
            <w:tcBorders>
              <w:top w:val="single" w:sz="4" w:space="0" w:color="auto"/>
              <w:bottom w:val="single" w:sz="4" w:space="0" w:color="auto"/>
            </w:tcBorders>
            <w:vAlign w:val="center"/>
          </w:tcPr>
          <w:p w14:paraId="5E18122B"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C7DED49"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604F86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7BACDC0" w14:textId="77777777" w:rsidR="00B328ED" w:rsidRDefault="00B328ED" w:rsidP="00B328ED">
            <w:pPr>
              <w:jc w:val="center"/>
              <w:rPr>
                <w:sz w:val="18"/>
                <w:szCs w:val="18"/>
              </w:rPr>
            </w:pPr>
            <w:r>
              <w:rPr>
                <w:rFonts w:hint="eastAsia"/>
                <w:sz w:val="18"/>
                <w:szCs w:val="18"/>
                <w:lang w:eastAsia="zh-CN"/>
              </w:rPr>
              <w:t>#</w:t>
            </w:r>
          </w:p>
        </w:tc>
      </w:tr>
      <w:tr w:rsidR="00B328ED" w14:paraId="23E79E7A" w14:textId="77777777" w:rsidTr="00B328ED">
        <w:trPr>
          <w:trHeight w:val="247"/>
          <w:jc w:val="center"/>
        </w:trPr>
        <w:tc>
          <w:tcPr>
            <w:tcW w:w="3042" w:type="dxa"/>
            <w:tcBorders>
              <w:top w:val="single" w:sz="4" w:space="0" w:color="auto"/>
              <w:left w:val="nil"/>
              <w:bottom w:val="single" w:sz="4" w:space="0" w:color="auto"/>
            </w:tcBorders>
            <w:vAlign w:val="center"/>
          </w:tcPr>
          <w:p w14:paraId="797D955F" w14:textId="77777777" w:rsidR="00B328ED" w:rsidRDefault="00B328ED" w:rsidP="00B328ED">
            <w:pPr>
              <w:jc w:val="both"/>
              <w:rPr>
                <w:sz w:val="18"/>
                <w:szCs w:val="18"/>
              </w:rPr>
            </w:pPr>
            <w:r>
              <w:rPr>
                <w:sz w:val="18"/>
                <w:szCs w:val="18"/>
              </w:rPr>
              <w:t>胰腺</w:t>
            </w:r>
          </w:p>
        </w:tc>
        <w:tc>
          <w:tcPr>
            <w:tcW w:w="935" w:type="dxa"/>
            <w:tcBorders>
              <w:top w:val="single" w:sz="4" w:space="0" w:color="auto"/>
              <w:bottom w:val="single" w:sz="4" w:space="0" w:color="auto"/>
            </w:tcBorders>
            <w:vAlign w:val="center"/>
          </w:tcPr>
          <w:p w14:paraId="61D8577E"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3A171E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239AE7A2"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8B50759" w14:textId="77777777" w:rsidR="00B328ED" w:rsidRDefault="00B328ED" w:rsidP="00B328ED">
            <w:pPr>
              <w:jc w:val="center"/>
              <w:rPr>
                <w:sz w:val="18"/>
                <w:szCs w:val="18"/>
              </w:rPr>
            </w:pPr>
            <w:r>
              <w:rPr>
                <w:rFonts w:hint="eastAsia"/>
                <w:sz w:val="18"/>
                <w:szCs w:val="18"/>
                <w:lang w:eastAsia="zh-CN"/>
              </w:rPr>
              <w:t>#</w:t>
            </w:r>
          </w:p>
        </w:tc>
      </w:tr>
      <w:tr w:rsidR="00B328ED" w14:paraId="1F589463" w14:textId="77777777" w:rsidTr="00B328ED">
        <w:trPr>
          <w:trHeight w:val="247"/>
          <w:jc w:val="center"/>
        </w:trPr>
        <w:tc>
          <w:tcPr>
            <w:tcW w:w="3042" w:type="dxa"/>
            <w:tcBorders>
              <w:top w:val="single" w:sz="4" w:space="0" w:color="auto"/>
              <w:left w:val="nil"/>
              <w:bottom w:val="single" w:sz="4" w:space="0" w:color="auto"/>
            </w:tcBorders>
            <w:vAlign w:val="center"/>
          </w:tcPr>
          <w:p w14:paraId="07B76A31" w14:textId="77777777" w:rsidR="00B328ED" w:rsidRDefault="00B328ED" w:rsidP="00B328ED">
            <w:pPr>
              <w:jc w:val="both"/>
              <w:rPr>
                <w:rFonts w:hint="eastAsia"/>
                <w:sz w:val="18"/>
                <w:szCs w:val="18"/>
                <w:lang w:eastAsia="zh-CN"/>
              </w:rPr>
            </w:pPr>
            <w:r>
              <w:rPr>
                <w:rFonts w:hint="eastAsia"/>
                <w:sz w:val="18"/>
                <w:szCs w:val="18"/>
                <w:lang w:eastAsia="zh-CN"/>
              </w:rPr>
              <w:t>前列腺</w:t>
            </w:r>
          </w:p>
        </w:tc>
        <w:tc>
          <w:tcPr>
            <w:tcW w:w="935" w:type="dxa"/>
            <w:tcBorders>
              <w:top w:val="single" w:sz="4" w:space="0" w:color="auto"/>
              <w:bottom w:val="single" w:sz="4" w:space="0" w:color="auto"/>
            </w:tcBorders>
            <w:vAlign w:val="center"/>
          </w:tcPr>
          <w:p w14:paraId="2271924D"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7A0645CC"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5DB09B4B"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B427392" w14:textId="77777777" w:rsidR="00B328ED" w:rsidRDefault="00B328ED" w:rsidP="00B328ED">
            <w:pPr>
              <w:jc w:val="center"/>
              <w:rPr>
                <w:sz w:val="18"/>
                <w:szCs w:val="18"/>
              </w:rPr>
            </w:pPr>
            <w:r>
              <w:rPr>
                <w:rFonts w:hint="eastAsia"/>
                <w:sz w:val="18"/>
                <w:szCs w:val="18"/>
                <w:lang w:eastAsia="zh-CN"/>
              </w:rPr>
              <w:t>#</w:t>
            </w:r>
          </w:p>
        </w:tc>
      </w:tr>
      <w:tr w:rsidR="00B328ED" w14:paraId="1A2F576A" w14:textId="77777777" w:rsidTr="00B328ED">
        <w:trPr>
          <w:trHeight w:val="264"/>
          <w:jc w:val="center"/>
        </w:trPr>
        <w:tc>
          <w:tcPr>
            <w:tcW w:w="3042" w:type="dxa"/>
            <w:tcBorders>
              <w:top w:val="single" w:sz="4" w:space="0" w:color="auto"/>
              <w:left w:val="nil"/>
              <w:bottom w:val="single" w:sz="4" w:space="0" w:color="auto"/>
            </w:tcBorders>
            <w:vAlign w:val="center"/>
          </w:tcPr>
          <w:p w14:paraId="24416678" w14:textId="77777777" w:rsidR="00B328ED" w:rsidRDefault="00B328ED" w:rsidP="00B328ED">
            <w:pPr>
              <w:jc w:val="both"/>
              <w:rPr>
                <w:sz w:val="18"/>
                <w:szCs w:val="18"/>
              </w:rPr>
            </w:pPr>
            <w:r>
              <w:rPr>
                <w:sz w:val="18"/>
                <w:szCs w:val="18"/>
              </w:rPr>
              <w:t>垂体</w:t>
            </w:r>
          </w:p>
        </w:tc>
        <w:tc>
          <w:tcPr>
            <w:tcW w:w="935" w:type="dxa"/>
            <w:tcBorders>
              <w:top w:val="single" w:sz="4" w:space="0" w:color="auto"/>
              <w:bottom w:val="single" w:sz="4" w:space="0" w:color="auto"/>
            </w:tcBorders>
            <w:vAlign w:val="center"/>
          </w:tcPr>
          <w:p w14:paraId="7C04CE86"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F73EF1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DA7AA9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448DC12" w14:textId="77777777" w:rsidR="00B328ED" w:rsidRDefault="00B328ED" w:rsidP="00B328ED">
            <w:pPr>
              <w:jc w:val="center"/>
              <w:rPr>
                <w:sz w:val="18"/>
                <w:szCs w:val="18"/>
              </w:rPr>
            </w:pPr>
            <w:r>
              <w:rPr>
                <w:rFonts w:hint="eastAsia"/>
                <w:sz w:val="18"/>
                <w:szCs w:val="18"/>
                <w:lang w:eastAsia="zh-CN"/>
              </w:rPr>
              <w:t>#</w:t>
            </w:r>
          </w:p>
        </w:tc>
      </w:tr>
      <w:tr w:rsidR="00B328ED" w14:paraId="16FF55C3" w14:textId="77777777" w:rsidTr="00B328ED">
        <w:trPr>
          <w:trHeight w:val="247"/>
          <w:jc w:val="center"/>
        </w:trPr>
        <w:tc>
          <w:tcPr>
            <w:tcW w:w="3042" w:type="dxa"/>
            <w:tcBorders>
              <w:top w:val="single" w:sz="4" w:space="0" w:color="auto"/>
              <w:left w:val="nil"/>
              <w:bottom w:val="single" w:sz="4" w:space="0" w:color="auto"/>
            </w:tcBorders>
            <w:vAlign w:val="center"/>
          </w:tcPr>
          <w:p w14:paraId="25392BD1" w14:textId="77777777" w:rsidR="00B328ED" w:rsidRDefault="00B328ED" w:rsidP="00B328ED">
            <w:pPr>
              <w:jc w:val="both"/>
              <w:rPr>
                <w:sz w:val="18"/>
                <w:szCs w:val="18"/>
              </w:rPr>
            </w:pPr>
            <w:r>
              <w:rPr>
                <w:sz w:val="18"/>
                <w:szCs w:val="18"/>
              </w:rPr>
              <w:t>坐骨神经</w:t>
            </w:r>
          </w:p>
        </w:tc>
        <w:tc>
          <w:tcPr>
            <w:tcW w:w="935" w:type="dxa"/>
            <w:tcBorders>
              <w:top w:val="single" w:sz="4" w:space="0" w:color="auto"/>
              <w:bottom w:val="single" w:sz="4" w:space="0" w:color="auto"/>
            </w:tcBorders>
            <w:vAlign w:val="center"/>
          </w:tcPr>
          <w:p w14:paraId="1D52AE25"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07EF844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AB2728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AE0A3F8" w14:textId="77777777" w:rsidR="00B328ED" w:rsidRDefault="00B328ED" w:rsidP="00B328ED">
            <w:pPr>
              <w:jc w:val="center"/>
              <w:rPr>
                <w:sz w:val="18"/>
                <w:szCs w:val="18"/>
              </w:rPr>
            </w:pPr>
            <w:r>
              <w:rPr>
                <w:rFonts w:hint="eastAsia"/>
                <w:sz w:val="18"/>
                <w:szCs w:val="18"/>
                <w:lang w:eastAsia="zh-CN"/>
              </w:rPr>
              <w:t>#</w:t>
            </w:r>
          </w:p>
        </w:tc>
      </w:tr>
      <w:tr w:rsidR="00B328ED" w14:paraId="4437FF4A" w14:textId="77777777" w:rsidTr="00B328ED">
        <w:trPr>
          <w:trHeight w:val="264"/>
          <w:jc w:val="center"/>
        </w:trPr>
        <w:tc>
          <w:tcPr>
            <w:tcW w:w="3042" w:type="dxa"/>
            <w:tcBorders>
              <w:top w:val="single" w:sz="4" w:space="0" w:color="auto"/>
              <w:left w:val="nil"/>
              <w:bottom w:val="single" w:sz="4" w:space="0" w:color="auto"/>
            </w:tcBorders>
            <w:vAlign w:val="center"/>
          </w:tcPr>
          <w:p w14:paraId="5C89C645" w14:textId="77777777" w:rsidR="00B328ED" w:rsidRDefault="00B328ED" w:rsidP="00B328ED">
            <w:pPr>
              <w:jc w:val="both"/>
              <w:rPr>
                <w:sz w:val="18"/>
                <w:szCs w:val="18"/>
              </w:rPr>
            </w:pPr>
            <w:r>
              <w:rPr>
                <w:sz w:val="18"/>
                <w:szCs w:val="18"/>
              </w:rPr>
              <w:t>骨骼肌（股二头肌）</w:t>
            </w:r>
          </w:p>
        </w:tc>
        <w:tc>
          <w:tcPr>
            <w:tcW w:w="935" w:type="dxa"/>
            <w:tcBorders>
              <w:top w:val="single" w:sz="4" w:space="0" w:color="auto"/>
              <w:bottom w:val="single" w:sz="4" w:space="0" w:color="auto"/>
            </w:tcBorders>
            <w:vAlign w:val="center"/>
          </w:tcPr>
          <w:p w14:paraId="2C883A41"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012FACC1"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031320"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A017025" w14:textId="77777777" w:rsidR="00B328ED" w:rsidRDefault="00B328ED" w:rsidP="00B328ED">
            <w:pPr>
              <w:jc w:val="center"/>
              <w:rPr>
                <w:sz w:val="18"/>
                <w:szCs w:val="18"/>
              </w:rPr>
            </w:pPr>
            <w:r>
              <w:rPr>
                <w:rFonts w:hint="eastAsia"/>
                <w:sz w:val="18"/>
                <w:szCs w:val="18"/>
                <w:lang w:eastAsia="zh-CN"/>
              </w:rPr>
              <w:t>#</w:t>
            </w:r>
          </w:p>
        </w:tc>
      </w:tr>
      <w:tr w:rsidR="00B328ED" w14:paraId="3C05BAA1" w14:textId="77777777" w:rsidTr="00B328ED">
        <w:trPr>
          <w:trHeight w:val="264"/>
          <w:jc w:val="center"/>
        </w:trPr>
        <w:tc>
          <w:tcPr>
            <w:tcW w:w="3042" w:type="dxa"/>
            <w:tcBorders>
              <w:top w:val="single" w:sz="4" w:space="0" w:color="auto"/>
              <w:left w:val="nil"/>
              <w:bottom w:val="single" w:sz="4" w:space="0" w:color="auto"/>
            </w:tcBorders>
            <w:vAlign w:val="center"/>
          </w:tcPr>
          <w:p w14:paraId="334992C9" w14:textId="77777777" w:rsidR="00B328ED" w:rsidRDefault="00B328ED" w:rsidP="00B328ED">
            <w:pPr>
              <w:jc w:val="both"/>
              <w:rPr>
                <w:sz w:val="18"/>
                <w:szCs w:val="18"/>
              </w:rPr>
            </w:pPr>
            <w:r>
              <w:rPr>
                <w:sz w:val="18"/>
                <w:szCs w:val="18"/>
              </w:rPr>
              <w:t>脾脏</w:t>
            </w:r>
          </w:p>
        </w:tc>
        <w:tc>
          <w:tcPr>
            <w:tcW w:w="935" w:type="dxa"/>
            <w:tcBorders>
              <w:top w:val="single" w:sz="4" w:space="0" w:color="auto"/>
              <w:bottom w:val="single" w:sz="4" w:space="0" w:color="auto"/>
            </w:tcBorders>
            <w:vAlign w:val="center"/>
          </w:tcPr>
          <w:p w14:paraId="28910389"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5E41626E"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D69F0A1"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440FBB9" w14:textId="77777777" w:rsidR="00B328ED" w:rsidRDefault="00B328ED" w:rsidP="00B328ED">
            <w:pPr>
              <w:jc w:val="center"/>
              <w:rPr>
                <w:sz w:val="18"/>
                <w:szCs w:val="18"/>
              </w:rPr>
            </w:pPr>
            <w:r>
              <w:rPr>
                <w:rFonts w:hint="eastAsia"/>
                <w:sz w:val="18"/>
                <w:szCs w:val="18"/>
                <w:lang w:eastAsia="zh-CN"/>
              </w:rPr>
              <w:t>#</w:t>
            </w:r>
          </w:p>
        </w:tc>
      </w:tr>
      <w:tr w:rsidR="00B328ED" w14:paraId="7D426C1F" w14:textId="77777777" w:rsidTr="00B328ED">
        <w:trPr>
          <w:trHeight w:val="247"/>
          <w:jc w:val="center"/>
        </w:trPr>
        <w:tc>
          <w:tcPr>
            <w:tcW w:w="3042" w:type="dxa"/>
            <w:tcBorders>
              <w:top w:val="single" w:sz="4" w:space="0" w:color="auto"/>
              <w:left w:val="nil"/>
              <w:bottom w:val="single" w:sz="4" w:space="0" w:color="auto"/>
            </w:tcBorders>
            <w:vAlign w:val="center"/>
          </w:tcPr>
          <w:p w14:paraId="42D584D6" w14:textId="77777777" w:rsidR="00B328ED" w:rsidRDefault="00B328ED" w:rsidP="00B328ED">
            <w:pPr>
              <w:jc w:val="both"/>
              <w:rPr>
                <w:sz w:val="18"/>
                <w:szCs w:val="18"/>
              </w:rPr>
            </w:pPr>
            <w:r>
              <w:rPr>
                <w:sz w:val="18"/>
                <w:szCs w:val="18"/>
              </w:rPr>
              <w:t>胃</w:t>
            </w:r>
          </w:p>
        </w:tc>
        <w:tc>
          <w:tcPr>
            <w:tcW w:w="935" w:type="dxa"/>
            <w:tcBorders>
              <w:top w:val="single" w:sz="4" w:space="0" w:color="auto"/>
              <w:bottom w:val="single" w:sz="4" w:space="0" w:color="auto"/>
            </w:tcBorders>
            <w:vAlign w:val="center"/>
          </w:tcPr>
          <w:p w14:paraId="1455D11F"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3B4461C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96744F7"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9CD8A61" w14:textId="77777777" w:rsidR="00B328ED" w:rsidRDefault="00B328ED" w:rsidP="00B328ED">
            <w:pPr>
              <w:jc w:val="center"/>
              <w:rPr>
                <w:sz w:val="18"/>
                <w:szCs w:val="18"/>
              </w:rPr>
            </w:pPr>
            <w:r>
              <w:rPr>
                <w:rFonts w:hint="eastAsia"/>
                <w:sz w:val="18"/>
                <w:szCs w:val="18"/>
                <w:lang w:eastAsia="zh-CN"/>
              </w:rPr>
              <w:t>#</w:t>
            </w:r>
          </w:p>
        </w:tc>
      </w:tr>
      <w:tr w:rsidR="00B328ED" w14:paraId="76C57B56" w14:textId="77777777" w:rsidTr="00B328ED">
        <w:trPr>
          <w:trHeight w:val="264"/>
          <w:jc w:val="center"/>
        </w:trPr>
        <w:tc>
          <w:tcPr>
            <w:tcW w:w="3042" w:type="dxa"/>
            <w:tcBorders>
              <w:top w:val="single" w:sz="4" w:space="0" w:color="auto"/>
              <w:left w:val="nil"/>
              <w:bottom w:val="single" w:sz="4" w:space="0" w:color="auto"/>
            </w:tcBorders>
            <w:vAlign w:val="center"/>
          </w:tcPr>
          <w:p w14:paraId="783AED00" w14:textId="77777777" w:rsidR="00B328ED" w:rsidRDefault="00B328ED" w:rsidP="00B328ED">
            <w:pPr>
              <w:jc w:val="both"/>
              <w:rPr>
                <w:sz w:val="18"/>
                <w:szCs w:val="18"/>
              </w:rPr>
            </w:pPr>
            <w:r>
              <w:rPr>
                <w:sz w:val="18"/>
                <w:szCs w:val="18"/>
              </w:rPr>
              <w:t>小肠（十二指肠）</w:t>
            </w:r>
          </w:p>
        </w:tc>
        <w:tc>
          <w:tcPr>
            <w:tcW w:w="935" w:type="dxa"/>
            <w:tcBorders>
              <w:top w:val="single" w:sz="4" w:space="0" w:color="auto"/>
              <w:bottom w:val="single" w:sz="4" w:space="0" w:color="auto"/>
            </w:tcBorders>
            <w:vAlign w:val="center"/>
          </w:tcPr>
          <w:p w14:paraId="07A31011"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15AC016B"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2BF23E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D18AC4" w14:textId="77777777" w:rsidR="00B328ED" w:rsidRDefault="00B328ED" w:rsidP="00B328ED">
            <w:pPr>
              <w:jc w:val="center"/>
              <w:rPr>
                <w:sz w:val="18"/>
                <w:szCs w:val="18"/>
              </w:rPr>
            </w:pPr>
            <w:r>
              <w:rPr>
                <w:rFonts w:hint="eastAsia"/>
                <w:sz w:val="18"/>
                <w:szCs w:val="18"/>
                <w:lang w:eastAsia="zh-CN"/>
              </w:rPr>
              <w:t>#</w:t>
            </w:r>
          </w:p>
        </w:tc>
      </w:tr>
      <w:tr w:rsidR="00B328ED" w14:paraId="0961B599" w14:textId="77777777" w:rsidTr="00B328ED">
        <w:trPr>
          <w:trHeight w:val="264"/>
          <w:jc w:val="center"/>
        </w:trPr>
        <w:tc>
          <w:tcPr>
            <w:tcW w:w="3042" w:type="dxa"/>
            <w:tcBorders>
              <w:top w:val="single" w:sz="4" w:space="0" w:color="auto"/>
              <w:left w:val="nil"/>
              <w:bottom w:val="single" w:sz="4" w:space="0" w:color="auto"/>
            </w:tcBorders>
            <w:vAlign w:val="center"/>
          </w:tcPr>
          <w:p w14:paraId="11198602" w14:textId="77777777" w:rsidR="00B328ED" w:rsidRDefault="00B328ED" w:rsidP="00B328ED">
            <w:pPr>
              <w:jc w:val="both"/>
              <w:rPr>
                <w:sz w:val="18"/>
                <w:szCs w:val="18"/>
              </w:rPr>
            </w:pPr>
            <w:r>
              <w:rPr>
                <w:sz w:val="18"/>
                <w:szCs w:val="18"/>
              </w:rPr>
              <w:t>小肠（空肠）</w:t>
            </w:r>
          </w:p>
        </w:tc>
        <w:tc>
          <w:tcPr>
            <w:tcW w:w="935" w:type="dxa"/>
            <w:tcBorders>
              <w:top w:val="single" w:sz="4" w:space="0" w:color="auto"/>
              <w:bottom w:val="single" w:sz="4" w:space="0" w:color="auto"/>
            </w:tcBorders>
            <w:vAlign w:val="center"/>
          </w:tcPr>
          <w:p w14:paraId="1B36C6A2"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1F6EE86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CD6900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4E6164B8" w14:textId="77777777" w:rsidR="00B328ED" w:rsidRDefault="00B328ED" w:rsidP="00B328ED">
            <w:pPr>
              <w:jc w:val="center"/>
              <w:rPr>
                <w:sz w:val="18"/>
                <w:szCs w:val="18"/>
              </w:rPr>
            </w:pPr>
            <w:r>
              <w:rPr>
                <w:rFonts w:hint="eastAsia"/>
                <w:sz w:val="18"/>
                <w:szCs w:val="18"/>
                <w:lang w:eastAsia="zh-CN"/>
              </w:rPr>
              <w:t>#</w:t>
            </w:r>
          </w:p>
        </w:tc>
      </w:tr>
      <w:tr w:rsidR="00B328ED" w14:paraId="69DBD258" w14:textId="77777777" w:rsidTr="00B328ED">
        <w:trPr>
          <w:trHeight w:val="247"/>
          <w:jc w:val="center"/>
        </w:trPr>
        <w:tc>
          <w:tcPr>
            <w:tcW w:w="3042" w:type="dxa"/>
            <w:tcBorders>
              <w:top w:val="single" w:sz="4" w:space="0" w:color="auto"/>
              <w:left w:val="nil"/>
              <w:bottom w:val="single" w:sz="4" w:space="0" w:color="auto"/>
            </w:tcBorders>
            <w:vAlign w:val="center"/>
          </w:tcPr>
          <w:p w14:paraId="04805E64" w14:textId="77777777" w:rsidR="00B328ED" w:rsidRDefault="00B328ED" w:rsidP="00B328ED">
            <w:pPr>
              <w:jc w:val="both"/>
              <w:rPr>
                <w:sz w:val="18"/>
                <w:szCs w:val="18"/>
              </w:rPr>
            </w:pPr>
            <w:r>
              <w:rPr>
                <w:sz w:val="18"/>
                <w:szCs w:val="18"/>
              </w:rPr>
              <w:t>小肠（回肠）</w:t>
            </w:r>
          </w:p>
        </w:tc>
        <w:tc>
          <w:tcPr>
            <w:tcW w:w="935" w:type="dxa"/>
            <w:tcBorders>
              <w:top w:val="single" w:sz="4" w:space="0" w:color="auto"/>
              <w:bottom w:val="single" w:sz="4" w:space="0" w:color="auto"/>
            </w:tcBorders>
            <w:vAlign w:val="center"/>
          </w:tcPr>
          <w:p w14:paraId="4BB1D175"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7FBD5901"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E0C83F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12F2CF0" w14:textId="77777777" w:rsidR="00B328ED" w:rsidRDefault="00B328ED" w:rsidP="00B328ED">
            <w:pPr>
              <w:jc w:val="center"/>
              <w:rPr>
                <w:sz w:val="18"/>
                <w:szCs w:val="18"/>
              </w:rPr>
            </w:pPr>
            <w:r>
              <w:rPr>
                <w:rFonts w:hint="eastAsia"/>
                <w:sz w:val="18"/>
                <w:szCs w:val="18"/>
                <w:lang w:eastAsia="zh-CN"/>
              </w:rPr>
              <w:t>#</w:t>
            </w:r>
          </w:p>
        </w:tc>
      </w:tr>
      <w:tr w:rsidR="00B328ED" w14:paraId="544408E5" w14:textId="77777777" w:rsidTr="00B328ED">
        <w:trPr>
          <w:trHeight w:val="247"/>
          <w:jc w:val="center"/>
        </w:trPr>
        <w:tc>
          <w:tcPr>
            <w:tcW w:w="3042" w:type="dxa"/>
            <w:tcBorders>
              <w:top w:val="single" w:sz="4" w:space="0" w:color="auto"/>
              <w:left w:val="nil"/>
              <w:bottom w:val="single" w:sz="4" w:space="0" w:color="auto"/>
            </w:tcBorders>
            <w:vAlign w:val="center"/>
          </w:tcPr>
          <w:p w14:paraId="31216E09" w14:textId="77777777" w:rsidR="00B328ED" w:rsidRDefault="00B328ED" w:rsidP="00B328ED">
            <w:pPr>
              <w:jc w:val="both"/>
              <w:rPr>
                <w:rFonts w:hint="eastAsia"/>
                <w:sz w:val="18"/>
                <w:szCs w:val="18"/>
                <w:lang w:eastAsia="zh-CN"/>
              </w:rPr>
            </w:pPr>
            <w:r>
              <w:rPr>
                <w:rFonts w:hint="eastAsia"/>
                <w:sz w:val="18"/>
                <w:szCs w:val="18"/>
                <w:lang w:eastAsia="zh-CN"/>
              </w:rPr>
              <w:t>精囊</w:t>
            </w:r>
          </w:p>
        </w:tc>
        <w:tc>
          <w:tcPr>
            <w:tcW w:w="935" w:type="dxa"/>
            <w:tcBorders>
              <w:top w:val="single" w:sz="4" w:space="0" w:color="auto"/>
              <w:bottom w:val="single" w:sz="4" w:space="0" w:color="auto"/>
            </w:tcBorders>
            <w:vAlign w:val="center"/>
          </w:tcPr>
          <w:p w14:paraId="6A87109B"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A94F322"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F403D9D"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E8876D7" w14:textId="77777777" w:rsidR="00B328ED" w:rsidRDefault="00B328ED" w:rsidP="00B328ED">
            <w:pPr>
              <w:jc w:val="center"/>
              <w:rPr>
                <w:sz w:val="18"/>
                <w:szCs w:val="18"/>
              </w:rPr>
            </w:pPr>
            <w:r>
              <w:rPr>
                <w:rFonts w:hint="eastAsia"/>
                <w:sz w:val="18"/>
                <w:szCs w:val="18"/>
                <w:lang w:eastAsia="zh-CN"/>
              </w:rPr>
              <w:t>#</w:t>
            </w:r>
          </w:p>
        </w:tc>
      </w:tr>
      <w:tr w:rsidR="00B328ED" w14:paraId="34220A50" w14:textId="77777777" w:rsidTr="00B328ED">
        <w:trPr>
          <w:trHeight w:val="264"/>
          <w:jc w:val="center"/>
        </w:trPr>
        <w:tc>
          <w:tcPr>
            <w:tcW w:w="3042" w:type="dxa"/>
            <w:tcBorders>
              <w:top w:val="single" w:sz="4" w:space="0" w:color="auto"/>
              <w:left w:val="nil"/>
              <w:bottom w:val="single" w:sz="4" w:space="0" w:color="auto"/>
            </w:tcBorders>
            <w:vAlign w:val="center"/>
          </w:tcPr>
          <w:p w14:paraId="51161D85" w14:textId="77777777" w:rsidR="00B328ED" w:rsidRDefault="00B328ED" w:rsidP="00B328ED">
            <w:pPr>
              <w:jc w:val="both"/>
              <w:rPr>
                <w:sz w:val="18"/>
                <w:szCs w:val="18"/>
                <w:lang w:eastAsia="zh-CN"/>
              </w:rPr>
            </w:pPr>
            <w:r>
              <w:rPr>
                <w:sz w:val="18"/>
                <w:szCs w:val="18"/>
                <w:lang w:eastAsia="zh-CN"/>
              </w:rPr>
              <w:lastRenderedPageBreak/>
              <w:t>皮肤和乳腺（腹股沟）</w:t>
            </w:r>
          </w:p>
        </w:tc>
        <w:tc>
          <w:tcPr>
            <w:tcW w:w="935" w:type="dxa"/>
            <w:tcBorders>
              <w:top w:val="single" w:sz="4" w:space="0" w:color="auto"/>
              <w:bottom w:val="single" w:sz="4" w:space="0" w:color="auto"/>
            </w:tcBorders>
            <w:vAlign w:val="center"/>
          </w:tcPr>
          <w:p w14:paraId="58775979"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75B04ED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7CDB72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F7D7E3" w14:textId="77777777" w:rsidR="00B328ED" w:rsidRDefault="00B328ED" w:rsidP="00B328ED">
            <w:pPr>
              <w:jc w:val="center"/>
              <w:rPr>
                <w:sz w:val="18"/>
                <w:szCs w:val="18"/>
              </w:rPr>
            </w:pPr>
            <w:r>
              <w:rPr>
                <w:rFonts w:hint="eastAsia"/>
                <w:sz w:val="18"/>
                <w:szCs w:val="18"/>
                <w:lang w:eastAsia="zh-CN"/>
              </w:rPr>
              <w:t>#</w:t>
            </w:r>
          </w:p>
        </w:tc>
      </w:tr>
      <w:tr w:rsidR="00B328ED" w14:paraId="3F6CA9BD" w14:textId="77777777" w:rsidTr="00B328ED">
        <w:trPr>
          <w:trHeight w:val="247"/>
          <w:jc w:val="center"/>
        </w:trPr>
        <w:tc>
          <w:tcPr>
            <w:tcW w:w="3042" w:type="dxa"/>
            <w:tcBorders>
              <w:top w:val="single" w:sz="4" w:space="0" w:color="auto"/>
              <w:left w:val="nil"/>
              <w:bottom w:val="single" w:sz="4" w:space="0" w:color="auto"/>
              <w:right w:val="nil"/>
            </w:tcBorders>
            <w:vAlign w:val="center"/>
          </w:tcPr>
          <w:p w14:paraId="18F279CE" w14:textId="77777777" w:rsidR="00B328ED" w:rsidRDefault="00B328ED" w:rsidP="00B328ED">
            <w:pPr>
              <w:jc w:val="both"/>
              <w:rPr>
                <w:sz w:val="18"/>
                <w:szCs w:val="18"/>
                <w:lang w:eastAsia="zh-CN"/>
              </w:rPr>
            </w:pPr>
            <w:r>
              <w:rPr>
                <w:sz w:val="18"/>
                <w:szCs w:val="18"/>
                <w:lang w:eastAsia="zh-CN"/>
              </w:rPr>
              <w:t>唾液腺（颌下腺、舌下腺）</w:t>
            </w:r>
          </w:p>
        </w:tc>
        <w:tc>
          <w:tcPr>
            <w:tcW w:w="935" w:type="dxa"/>
            <w:tcBorders>
              <w:top w:val="single" w:sz="4" w:space="0" w:color="auto"/>
              <w:left w:val="nil"/>
              <w:bottom w:val="single" w:sz="4" w:space="0" w:color="auto"/>
              <w:right w:val="nil"/>
            </w:tcBorders>
            <w:vAlign w:val="center"/>
          </w:tcPr>
          <w:p w14:paraId="2937860A" w14:textId="77777777" w:rsidR="00B328ED" w:rsidRDefault="00B328ED" w:rsidP="00B328ED">
            <w:pPr>
              <w:jc w:val="center"/>
              <w:rPr>
                <w:sz w:val="18"/>
                <w:szCs w:val="18"/>
                <w:lang w:eastAsia="zh-CN"/>
              </w:rPr>
            </w:pPr>
          </w:p>
        </w:tc>
        <w:tc>
          <w:tcPr>
            <w:tcW w:w="1383" w:type="dxa"/>
            <w:tcBorders>
              <w:top w:val="single" w:sz="4" w:space="0" w:color="auto"/>
              <w:left w:val="nil"/>
              <w:bottom w:val="single" w:sz="4" w:space="0" w:color="auto"/>
              <w:right w:val="nil"/>
            </w:tcBorders>
            <w:vAlign w:val="center"/>
          </w:tcPr>
          <w:p w14:paraId="521DFBEF"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356D28B"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4D80CB8" w14:textId="77777777" w:rsidR="00B328ED" w:rsidRDefault="00B328ED" w:rsidP="00B328ED">
            <w:pPr>
              <w:jc w:val="center"/>
              <w:rPr>
                <w:sz w:val="18"/>
                <w:szCs w:val="18"/>
              </w:rPr>
            </w:pPr>
            <w:r>
              <w:rPr>
                <w:rFonts w:hint="eastAsia"/>
                <w:sz w:val="18"/>
                <w:szCs w:val="18"/>
                <w:lang w:eastAsia="zh-CN"/>
              </w:rPr>
              <w:t>#</w:t>
            </w:r>
          </w:p>
        </w:tc>
      </w:tr>
      <w:tr w:rsidR="00B328ED" w14:paraId="66F1D18B" w14:textId="77777777" w:rsidTr="00B328ED">
        <w:trPr>
          <w:trHeight w:val="264"/>
          <w:jc w:val="center"/>
        </w:trPr>
        <w:tc>
          <w:tcPr>
            <w:tcW w:w="3042" w:type="dxa"/>
            <w:tcBorders>
              <w:top w:val="single" w:sz="4" w:space="0" w:color="auto"/>
              <w:left w:val="nil"/>
              <w:bottom w:val="single" w:sz="4" w:space="0" w:color="auto"/>
              <w:right w:val="nil"/>
            </w:tcBorders>
            <w:vAlign w:val="center"/>
          </w:tcPr>
          <w:p w14:paraId="46B888A8" w14:textId="77777777" w:rsidR="00B328ED" w:rsidRDefault="00B328ED" w:rsidP="00B328ED">
            <w:pPr>
              <w:jc w:val="both"/>
              <w:rPr>
                <w:sz w:val="18"/>
                <w:szCs w:val="18"/>
              </w:rPr>
            </w:pPr>
            <w:r>
              <w:rPr>
                <w:sz w:val="18"/>
                <w:szCs w:val="18"/>
              </w:rPr>
              <w:t>脊髓（颈、胸、腰）</w:t>
            </w:r>
          </w:p>
        </w:tc>
        <w:tc>
          <w:tcPr>
            <w:tcW w:w="935" w:type="dxa"/>
            <w:tcBorders>
              <w:top w:val="single" w:sz="4" w:space="0" w:color="auto"/>
              <w:left w:val="nil"/>
              <w:bottom w:val="single" w:sz="4" w:space="0" w:color="auto"/>
              <w:right w:val="nil"/>
            </w:tcBorders>
            <w:vAlign w:val="center"/>
          </w:tcPr>
          <w:p w14:paraId="305F7C6F" w14:textId="77777777" w:rsidR="00B328ED" w:rsidRDefault="00B328ED" w:rsidP="00B328ED">
            <w:pPr>
              <w:jc w:val="center"/>
              <w:rPr>
                <w:sz w:val="18"/>
                <w:szCs w:val="18"/>
              </w:rPr>
            </w:pPr>
          </w:p>
        </w:tc>
        <w:tc>
          <w:tcPr>
            <w:tcW w:w="1383" w:type="dxa"/>
            <w:tcBorders>
              <w:top w:val="single" w:sz="4" w:space="0" w:color="auto"/>
              <w:left w:val="nil"/>
              <w:bottom w:val="single" w:sz="4" w:space="0" w:color="auto"/>
              <w:right w:val="nil"/>
            </w:tcBorders>
            <w:vAlign w:val="center"/>
          </w:tcPr>
          <w:p w14:paraId="5A357B46"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left w:val="nil"/>
              <w:bottom w:val="single" w:sz="4" w:space="0" w:color="auto"/>
              <w:right w:val="nil"/>
            </w:tcBorders>
            <w:vAlign w:val="center"/>
          </w:tcPr>
          <w:p w14:paraId="50C71B2C"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left w:val="nil"/>
              <w:bottom w:val="single" w:sz="4" w:space="0" w:color="auto"/>
              <w:right w:val="nil"/>
            </w:tcBorders>
            <w:vAlign w:val="center"/>
          </w:tcPr>
          <w:p w14:paraId="016A52A9" w14:textId="77777777" w:rsidR="00B328ED" w:rsidRDefault="00B328ED" w:rsidP="00B328ED">
            <w:pPr>
              <w:jc w:val="center"/>
              <w:rPr>
                <w:sz w:val="18"/>
                <w:szCs w:val="18"/>
              </w:rPr>
            </w:pPr>
            <w:r>
              <w:rPr>
                <w:rFonts w:hint="eastAsia"/>
                <w:sz w:val="18"/>
                <w:szCs w:val="18"/>
                <w:lang w:eastAsia="zh-CN"/>
              </w:rPr>
              <w:t>#</w:t>
            </w:r>
          </w:p>
        </w:tc>
      </w:tr>
      <w:tr w:rsidR="00B328ED" w14:paraId="34DEF6BE" w14:textId="77777777" w:rsidTr="00B328ED">
        <w:trPr>
          <w:trHeight w:val="264"/>
          <w:jc w:val="center"/>
        </w:trPr>
        <w:tc>
          <w:tcPr>
            <w:tcW w:w="3042" w:type="dxa"/>
            <w:tcBorders>
              <w:top w:val="single" w:sz="4" w:space="0" w:color="auto"/>
              <w:left w:val="nil"/>
              <w:bottom w:val="single" w:sz="4" w:space="0" w:color="auto"/>
              <w:right w:val="nil"/>
            </w:tcBorders>
            <w:vAlign w:val="center"/>
          </w:tcPr>
          <w:p w14:paraId="6600AB85" w14:textId="77777777" w:rsidR="00B328ED" w:rsidRDefault="00B328ED" w:rsidP="00B328ED">
            <w:pPr>
              <w:jc w:val="both"/>
              <w:rPr>
                <w:sz w:val="18"/>
                <w:szCs w:val="18"/>
              </w:rPr>
            </w:pPr>
            <w:r>
              <w:rPr>
                <w:sz w:val="18"/>
                <w:szCs w:val="18"/>
              </w:rPr>
              <w:t>胸腺（或胸腺区域）</w:t>
            </w:r>
          </w:p>
        </w:tc>
        <w:tc>
          <w:tcPr>
            <w:tcW w:w="935" w:type="dxa"/>
            <w:tcBorders>
              <w:top w:val="single" w:sz="4" w:space="0" w:color="auto"/>
              <w:left w:val="nil"/>
              <w:bottom w:val="single" w:sz="4" w:space="0" w:color="auto"/>
              <w:right w:val="nil"/>
            </w:tcBorders>
            <w:vAlign w:val="center"/>
          </w:tcPr>
          <w:p w14:paraId="42C0F372" w14:textId="77777777" w:rsidR="00B328ED" w:rsidRDefault="00B328ED" w:rsidP="00B328ED">
            <w:pPr>
              <w:jc w:val="center"/>
              <w:rPr>
                <w:sz w:val="18"/>
                <w:szCs w:val="18"/>
              </w:rPr>
            </w:pPr>
            <w:r>
              <w:rPr>
                <w:sz w:val="18"/>
                <w:szCs w:val="18"/>
              </w:rPr>
              <w:t>√</w:t>
            </w:r>
          </w:p>
        </w:tc>
        <w:tc>
          <w:tcPr>
            <w:tcW w:w="1383" w:type="dxa"/>
            <w:tcBorders>
              <w:top w:val="single" w:sz="4" w:space="0" w:color="auto"/>
              <w:left w:val="nil"/>
              <w:bottom w:val="single" w:sz="4" w:space="0" w:color="auto"/>
            </w:tcBorders>
            <w:vAlign w:val="center"/>
          </w:tcPr>
          <w:p w14:paraId="7F4825FD"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DE6695A"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B6460B5" w14:textId="77777777" w:rsidR="00B328ED" w:rsidRDefault="00B328ED" w:rsidP="00B328ED">
            <w:pPr>
              <w:jc w:val="center"/>
              <w:rPr>
                <w:sz w:val="18"/>
                <w:szCs w:val="18"/>
              </w:rPr>
            </w:pPr>
            <w:r>
              <w:rPr>
                <w:rFonts w:hint="eastAsia"/>
                <w:sz w:val="18"/>
                <w:szCs w:val="18"/>
                <w:lang w:eastAsia="zh-CN"/>
              </w:rPr>
              <w:t>#</w:t>
            </w:r>
          </w:p>
        </w:tc>
      </w:tr>
      <w:tr w:rsidR="00B328ED" w14:paraId="18E1C42D" w14:textId="77777777" w:rsidTr="00B328ED">
        <w:trPr>
          <w:trHeight w:val="264"/>
          <w:jc w:val="center"/>
        </w:trPr>
        <w:tc>
          <w:tcPr>
            <w:tcW w:w="3042" w:type="dxa"/>
            <w:tcBorders>
              <w:top w:val="single" w:sz="4" w:space="0" w:color="auto"/>
              <w:left w:val="nil"/>
              <w:bottom w:val="single" w:sz="4" w:space="0" w:color="auto"/>
            </w:tcBorders>
            <w:vAlign w:val="center"/>
          </w:tcPr>
          <w:p w14:paraId="68AC9B95" w14:textId="77777777" w:rsidR="00B328ED" w:rsidRDefault="00B328ED" w:rsidP="00B328ED">
            <w:pPr>
              <w:jc w:val="both"/>
              <w:rPr>
                <w:sz w:val="18"/>
                <w:szCs w:val="18"/>
              </w:rPr>
            </w:pPr>
            <w:r>
              <w:rPr>
                <w:sz w:val="18"/>
                <w:szCs w:val="18"/>
              </w:rPr>
              <w:t>甲状腺含甲状旁腺</w:t>
            </w:r>
            <w:r>
              <w:rPr>
                <w:sz w:val="18"/>
                <w:szCs w:val="18"/>
                <w:lang w:eastAsia="zh-CN"/>
              </w:rPr>
              <w:t>*</w:t>
            </w:r>
          </w:p>
        </w:tc>
        <w:tc>
          <w:tcPr>
            <w:tcW w:w="935" w:type="dxa"/>
            <w:tcBorders>
              <w:top w:val="single" w:sz="4" w:space="0" w:color="auto"/>
              <w:bottom w:val="single" w:sz="4" w:space="0" w:color="auto"/>
            </w:tcBorders>
            <w:vAlign w:val="center"/>
          </w:tcPr>
          <w:p w14:paraId="40D984B0" w14:textId="77777777" w:rsidR="00B328ED" w:rsidRDefault="00B328ED" w:rsidP="00B328ED">
            <w:pPr>
              <w:jc w:val="center"/>
              <w:rPr>
                <w:rFonts w:ascii="Cambria Math" w:hAnsi="Cambria Math"/>
                <w:sz w:val="18"/>
                <w:szCs w:val="18"/>
              </w:rPr>
            </w:pPr>
          </w:p>
        </w:tc>
        <w:tc>
          <w:tcPr>
            <w:tcW w:w="1383" w:type="dxa"/>
            <w:tcBorders>
              <w:top w:val="single" w:sz="4" w:space="0" w:color="auto"/>
              <w:bottom w:val="single" w:sz="4" w:space="0" w:color="auto"/>
            </w:tcBorders>
            <w:vAlign w:val="center"/>
          </w:tcPr>
          <w:p w14:paraId="73C41A71"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45375E55"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782AB153" w14:textId="77777777" w:rsidR="00B328ED" w:rsidRDefault="00B328ED" w:rsidP="00B328ED">
            <w:pPr>
              <w:jc w:val="center"/>
              <w:rPr>
                <w:sz w:val="18"/>
                <w:szCs w:val="18"/>
              </w:rPr>
            </w:pPr>
            <w:r>
              <w:rPr>
                <w:rFonts w:hint="eastAsia"/>
                <w:sz w:val="18"/>
                <w:szCs w:val="18"/>
                <w:lang w:eastAsia="zh-CN"/>
              </w:rPr>
              <w:t>#</w:t>
            </w:r>
          </w:p>
        </w:tc>
      </w:tr>
      <w:tr w:rsidR="00B328ED" w14:paraId="392C4A00" w14:textId="77777777" w:rsidTr="00B328ED">
        <w:trPr>
          <w:trHeight w:val="247"/>
          <w:jc w:val="center"/>
        </w:trPr>
        <w:tc>
          <w:tcPr>
            <w:tcW w:w="3042" w:type="dxa"/>
            <w:tcBorders>
              <w:top w:val="single" w:sz="4" w:space="0" w:color="auto"/>
              <w:left w:val="nil"/>
              <w:bottom w:val="single" w:sz="4" w:space="0" w:color="auto"/>
            </w:tcBorders>
            <w:vAlign w:val="center"/>
          </w:tcPr>
          <w:p w14:paraId="282FB21D" w14:textId="77777777" w:rsidR="00B328ED" w:rsidRDefault="00B328ED" w:rsidP="00B328ED">
            <w:pPr>
              <w:jc w:val="both"/>
              <w:rPr>
                <w:sz w:val="18"/>
                <w:szCs w:val="18"/>
              </w:rPr>
            </w:pPr>
            <w:r>
              <w:rPr>
                <w:sz w:val="18"/>
                <w:szCs w:val="18"/>
              </w:rPr>
              <w:t>气管</w:t>
            </w:r>
          </w:p>
        </w:tc>
        <w:tc>
          <w:tcPr>
            <w:tcW w:w="935" w:type="dxa"/>
            <w:tcBorders>
              <w:top w:val="single" w:sz="4" w:space="0" w:color="auto"/>
              <w:bottom w:val="single" w:sz="4" w:space="0" w:color="auto"/>
            </w:tcBorders>
            <w:vAlign w:val="center"/>
          </w:tcPr>
          <w:p w14:paraId="48D0CC1D"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0D335C9D"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674B1FB"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45DC8D7A" w14:textId="77777777" w:rsidR="00B328ED" w:rsidRDefault="00B328ED" w:rsidP="00B328ED">
            <w:pPr>
              <w:jc w:val="center"/>
              <w:rPr>
                <w:sz w:val="18"/>
                <w:szCs w:val="18"/>
              </w:rPr>
            </w:pPr>
            <w:r>
              <w:rPr>
                <w:rFonts w:hint="eastAsia"/>
                <w:sz w:val="18"/>
                <w:szCs w:val="18"/>
                <w:lang w:eastAsia="zh-CN"/>
              </w:rPr>
              <w:t>#</w:t>
            </w:r>
          </w:p>
        </w:tc>
      </w:tr>
      <w:tr w:rsidR="00B328ED" w14:paraId="39F65BE1" w14:textId="77777777" w:rsidTr="00B328ED">
        <w:trPr>
          <w:trHeight w:val="264"/>
          <w:jc w:val="center"/>
        </w:trPr>
        <w:tc>
          <w:tcPr>
            <w:tcW w:w="3042" w:type="dxa"/>
            <w:tcBorders>
              <w:top w:val="single" w:sz="4" w:space="0" w:color="auto"/>
              <w:left w:val="nil"/>
              <w:bottom w:val="single" w:sz="4" w:space="0" w:color="auto"/>
            </w:tcBorders>
            <w:vAlign w:val="center"/>
          </w:tcPr>
          <w:p w14:paraId="731FC32E" w14:textId="77777777" w:rsidR="00B328ED" w:rsidRDefault="00B328ED" w:rsidP="00B328ED">
            <w:pPr>
              <w:jc w:val="both"/>
              <w:rPr>
                <w:sz w:val="18"/>
                <w:szCs w:val="18"/>
              </w:rPr>
            </w:pPr>
            <w:r>
              <w:rPr>
                <w:sz w:val="18"/>
                <w:szCs w:val="18"/>
              </w:rPr>
              <w:t>膀胱</w:t>
            </w:r>
          </w:p>
        </w:tc>
        <w:tc>
          <w:tcPr>
            <w:tcW w:w="935" w:type="dxa"/>
            <w:tcBorders>
              <w:top w:val="single" w:sz="4" w:space="0" w:color="auto"/>
              <w:bottom w:val="single" w:sz="4" w:space="0" w:color="auto"/>
            </w:tcBorders>
            <w:vAlign w:val="center"/>
          </w:tcPr>
          <w:p w14:paraId="248FAC1B"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36CA4CF8"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9F792A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79C29C62" w14:textId="77777777" w:rsidR="00B328ED" w:rsidRDefault="00B328ED" w:rsidP="00B328ED">
            <w:pPr>
              <w:jc w:val="center"/>
              <w:rPr>
                <w:sz w:val="18"/>
                <w:szCs w:val="18"/>
              </w:rPr>
            </w:pPr>
            <w:r>
              <w:rPr>
                <w:rFonts w:hint="eastAsia"/>
                <w:sz w:val="18"/>
                <w:szCs w:val="18"/>
                <w:lang w:eastAsia="zh-CN"/>
              </w:rPr>
              <w:t>#</w:t>
            </w:r>
          </w:p>
        </w:tc>
      </w:tr>
      <w:tr w:rsidR="00B328ED" w14:paraId="54941F84" w14:textId="77777777" w:rsidTr="00B328ED">
        <w:trPr>
          <w:trHeight w:val="264"/>
          <w:jc w:val="center"/>
        </w:trPr>
        <w:tc>
          <w:tcPr>
            <w:tcW w:w="3042" w:type="dxa"/>
            <w:tcBorders>
              <w:top w:val="single" w:sz="4" w:space="0" w:color="auto"/>
              <w:left w:val="nil"/>
              <w:bottom w:val="single" w:sz="4" w:space="0" w:color="auto"/>
            </w:tcBorders>
            <w:vAlign w:val="center"/>
          </w:tcPr>
          <w:p w14:paraId="3B2F9F61" w14:textId="77777777" w:rsidR="00B328ED" w:rsidRDefault="00B328ED" w:rsidP="00B328ED">
            <w:pPr>
              <w:jc w:val="both"/>
              <w:rPr>
                <w:sz w:val="18"/>
                <w:szCs w:val="18"/>
              </w:rPr>
            </w:pPr>
            <w:r>
              <w:rPr>
                <w:sz w:val="18"/>
                <w:szCs w:val="18"/>
              </w:rPr>
              <w:t>卵巢</w:t>
            </w:r>
          </w:p>
        </w:tc>
        <w:tc>
          <w:tcPr>
            <w:tcW w:w="935" w:type="dxa"/>
            <w:tcBorders>
              <w:top w:val="single" w:sz="4" w:space="0" w:color="auto"/>
              <w:bottom w:val="single" w:sz="4" w:space="0" w:color="auto"/>
            </w:tcBorders>
            <w:vAlign w:val="center"/>
          </w:tcPr>
          <w:p w14:paraId="2D022182"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tcBorders>
            <w:vAlign w:val="center"/>
          </w:tcPr>
          <w:p w14:paraId="45CC46D4"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48C5FB3F"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6E447D9F" w14:textId="77777777" w:rsidR="00B328ED" w:rsidRDefault="00B328ED" w:rsidP="00B328ED">
            <w:pPr>
              <w:jc w:val="center"/>
              <w:rPr>
                <w:sz w:val="18"/>
                <w:szCs w:val="18"/>
              </w:rPr>
            </w:pPr>
            <w:r>
              <w:rPr>
                <w:rFonts w:hint="eastAsia"/>
                <w:sz w:val="18"/>
                <w:szCs w:val="18"/>
                <w:lang w:eastAsia="zh-CN"/>
              </w:rPr>
              <w:t>#</w:t>
            </w:r>
          </w:p>
        </w:tc>
      </w:tr>
      <w:tr w:rsidR="00B328ED" w14:paraId="7E1A358D" w14:textId="77777777" w:rsidTr="00B328ED">
        <w:trPr>
          <w:trHeight w:val="247"/>
          <w:jc w:val="center"/>
        </w:trPr>
        <w:tc>
          <w:tcPr>
            <w:tcW w:w="3042" w:type="dxa"/>
            <w:tcBorders>
              <w:top w:val="single" w:sz="4" w:space="0" w:color="auto"/>
              <w:left w:val="nil"/>
              <w:bottom w:val="single" w:sz="4" w:space="0" w:color="auto"/>
            </w:tcBorders>
            <w:vAlign w:val="center"/>
          </w:tcPr>
          <w:p w14:paraId="5189F460" w14:textId="77777777" w:rsidR="00B328ED" w:rsidRDefault="00B328ED" w:rsidP="00B328ED">
            <w:pPr>
              <w:jc w:val="both"/>
              <w:rPr>
                <w:sz w:val="18"/>
                <w:szCs w:val="18"/>
              </w:rPr>
            </w:pPr>
            <w:r>
              <w:rPr>
                <w:sz w:val="18"/>
                <w:szCs w:val="18"/>
              </w:rPr>
              <w:t>输卵管</w:t>
            </w:r>
          </w:p>
        </w:tc>
        <w:tc>
          <w:tcPr>
            <w:tcW w:w="935" w:type="dxa"/>
            <w:tcBorders>
              <w:top w:val="single" w:sz="4" w:space="0" w:color="auto"/>
              <w:bottom w:val="single" w:sz="4" w:space="0" w:color="auto"/>
            </w:tcBorders>
            <w:vAlign w:val="center"/>
          </w:tcPr>
          <w:p w14:paraId="3470F685"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6CAE1884"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6DEF75B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1684C22F" w14:textId="77777777" w:rsidR="00B328ED" w:rsidRDefault="00B328ED" w:rsidP="00B328ED">
            <w:pPr>
              <w:jc w:val="center"/>
              <w:rPr>
                <w:sz w:val="18"/>
                <w:szCs w:val="18"/>
              </w:rPr>
            </w:pPr>
            <w:r>
              <w:rPr>
                <w:rFonts w:hint="eastAsia"/>
                <w:sz w:val="18"/>
                <w:szCs w:val="18"/>
                <w:lang w:eastAsia="zh-CN"/>
              </w:rPr>
              <w:t>#</w:t>
            </w:r>
          </w:p>
        </w:tc>
      </w:tr>
      <w:tr w:rsidR="00B328ED" w14:paraId="36297A3A" w14:textId="77777777" w:rsidTr="00B328ED">
        <w:trPr>
          <w:trHeight w:val="264"/>
          <w:jc w:val="center"/>
        </w:trPr>
        <w:tc>
          <w:tcPr>
            <w:tcW w:w="3042" w:type="dxa"/>
            <w:tcBorders>
              <w:top w:val="single" w:sz="4" w:space="0" w:color="auto"/>
              <w:left w:val="nil"/>
              <w:bottom w:val="single" w:sz="4" w:space="0" w:color="auto"/>
            </w:tcBorders>
            <w:vAlign w:val="center"/>
          </w:tcPr>
          <w:p w14:paraId="4E855011" w14:textId="77777777" w:rsidR="00B328ED" w:rsidRDefault="00B328ED" w:rsidP="00B328ED">
            <w:pPr>
              <w:jc w:val="both"/>
              <w:rPr>
                <w:sz w:val="18"/>
                <w:szCs w:val="18"/>
              </w:rPr>
            </w:pPr>
            <w:r>
              <w:rPr>
                <w:sz w:val="18"/>
                <w:szCs w:val="18"/>
              </w:rPr>
              <w:t>子宫（含子宫颈）</w:t>
            </w:r>
          </w:p>
        </w:tc>
        <w:tc>
          <w:tcPr>
            <w:tcW w:w="935" w:type="dxa"/>
            <w:tcBorders>
              <w:top w:val="single" w:sz="4" w:space="0" w:color="auto"/>
              <w:bottom w:val="single" w:sz="4" w:space="0" w:color="auto"/>
            </w:tcBorders>
            <w:vAlign w:val="center"/>
          </w:tcPr>
          <w:p w14:paraId="6B5D811A"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tcBorders>
            <w:vAlign w:val="center"/>
          </w:tcPr>
          <w:p w14:paraId="7D2EB5FB"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40861F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0A3C781" w14:textId="77777777" w:rsidR="00B328ED" w:rsidRDefault="00B328ED" w:rsidP="00B328ED">
            <w:pPr>
              <w:jc w:val="center"/>
              <w:rPr>
                <w:sz w:val="18"/>
                <w:szCs w:val="18"/>
              </w:rPr>
            </w:pPr>
            <w:r>
              <w:rPr>
                <w:rFonts w:hint="eastAsia"/>
                <w:sz w:val="18"/>
                <w:szCs w:val="18"/>
                <w:lang w:eastAsia="zh-CN"/>
              </w:rPr>
              <w:t>#</w:t>
            </w:r>
          </w:p>
        </w:tc>
      </w:tr>
      <w:tr w:rsidR="00B328ED" w14:paraId="30D76BE8" w14:textId="77777777" w:rsidTr="00B328ED">
        <w:trPr>
          <w:trHeight w:val="264"/>
          <w:jc w:val="center"/>
        </w:trPr>
        <w:tc>
          <w:tcPr>
            <w:tcW w:w="3042" w:type="dxa"/>
            <w:tcBorders>
              <w:top w:val="single" w:sz="4" w:space="0" w:color="auto"/>
              <w:left w:val="nil"/>
              <w:bottom w:val="single" w:sz="4" w:space="0" w:color="auto"/>
            </w:tcBorders>
            <w:vAlign w:val="center"/>
          </w:tcPr>
          <w:p w14:paraId="7042DF28" w14:textId="77777777" w:rsidR="00B328ED" w:rsidRDefault="00B328ED" w:rsidP="00B328ED">
            <w:pPr>
              <w:jc w:val="both"/>
              <w:rPr>
                <w:sz w:val="18"/>
                <w:szCs w:val="18"/>
              </w:rPr>
            </w:pPr>
            <w:r>
              <w:rPr>
                <w:sz w:val="18"/>
                <w:szCs w:val="18"/>
              </w:rPr>
              <w:t>阴道</w:t>
            </w:r>
          </w:p>
        </w:tc>
        <w:tc>
          <w:tcPr>
            <w:tcW w:w="935" w:type="dxa"/>
            <w:tcBorders>
              <w:top w:val="single" w:sz="4" w:space="0" w:color="auto"/>
              <w:bottom w:val="single" w:sz="4" w:space="0" w:color="auto"/>
            </w:tcBorders>
            <w:vAlign w:val="center"/>
          </w:tcPr>
          <w:p w14:paraId="5077E470"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22836D8A"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270DFA3C"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E45A4FD" w14:textId="77777777" w:rsidR="00B328ED" w:rsidRDefault="00B328ED" w:rsidP="00B328ED">
            <w:pPr>
              <w:jc w:val="center"/>
              <w:rPr>
                <w:sz w:val="18"/>
                <w:szCs w:val="18"/>
              </w:rPr>
            </w:pPr>
            <w:r>
              <w:rPr>
                <w:rFonts w:hint="eastAsia"/>
                <w:sz w:val="18"/>
                <w:szCs w:val="18"/>
                <w:lang w:eastAsia="zh-CN"/>
              </w:rPr>
              <w:t>#</w:t>
            </w:r>
          </w:p>
        </w:tc>
      </w:tr>
      <w:tr w:rsidR="00B328ED" w14:paraId="53B4839E" w14:textId="77777777" w:rsidTr="00B328ED">
        <w:trPr>
          <w:trHeight w:val="264"/>
          <w:jc w:val="center"/>
        </w:trPr>
        <w:tc>
          <w:tcPr>
            <w:tcW w:w="3042" w:type="dxa"/>
            <w:tcBorders>
              <w:top w:val="single" w:sz="4" w:space="0" w:color="auto"/>
              <w:left w:val="nil"/>
              <w:bottom w:val="single" w:sz="4" w:space="0" w:color="auto"/>
            </w:tcBorders>
            <w:vAlign w:val="center"/>
          </w:tcPr>
          <w:p w14:paraId="53536FA2" w14:textId="77777777" w:rsidR="00B328ED" w:rsidRDefault="00B328ED" w:rsidP="00B328ED">
            <w:pPr>
              <w:jc w:val="both"/>
              <w:rPr>
                <w:sz w:val="18"/>
                <w:szCs w:val="18"/>
                <w:lang w:eastAsia="zh-CN"/>
              </w:rPr>
            </w:pPr>
            <w:r>
              <w:rPr>
                <w:sz w:val="18"/>
                <w:szCs w:val="18"/>
                <w:lang w:eastAsia="zh-CN"/>
              </w:rPr>
              <w:t>给药部位引流淋巴结（颌下淋巴结）</w:t>
            </w:r>
          </w:p>
        </w:tc>
        <w:tc>
          <w:tcPr>
            <w:tcW w:w="935" w:type="dxa"/>
            <w:tcBorders>
              <w:top w:val="single" w:sz="4" w:space="0" w:color="auto"/>
              <w:bottom w:val="single" w:sz="4" w:space="0" w:color="auto"/>
            </w:tcBorders>
            <w:vAlign w:val="center"/>
          </w:tcPr>
          <w:p w14:paraId="42EE7736"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tcBorders>
            <w:vAlign w:val="center"/>
          </w:tcPr>
          <w:p w14:paraId="516038E5" w14:textId="77777777" w:rsidR="00B328ED" w:rsidRDefault="00B328ED" w:rsidP="00B328ED">
            <w:pPr>
              <w:jc w:val="center"/>
              <w:rPr>
                <w:sz w:val="18"/>
                <w:szCs w:val="18"/>
              </w:rPr>
            </w:pPr>
            <w:r>
              <w:rPr>
                <w:sz w:val="18"/>
                <w:szCs w:val="18"/>
                <w:lang w:eastAsia="zh-CN"/>
              </w:rPr>
              <w:t>F</w:t>
            </w:r>
          </w:p>
        </w:tc>
        <w:tc>
          <w:tcPr>
            <w:tcW w:w="1012" w:type="dxa"/>
            <w:gridSpan w:val="2"/>
            <w:tcBorders>
              <w:top w:val="single" w:sz="4" w:space="0" w:color="auto"/>
              <w:bottom w:val="single" w:sz="4" w:space="0" w:color="auto"/>
            </w:tcBorders>
            <w:vAlign w:val="center"/>
          </w:tcPr>
          <w:p w14:paraId="737380B4"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311D7F97" w14:textId="77777777" w:rsidR="00B328ED" w:rsidRDefault="00B328ED" w:rsidP="00B328ED">
            <w:pPr>
              <w:jc w:val="center"/>
              <w:rPr>
                <w:sz w:val="18"/>
                <w:szCs w:val="18"/>
              </w:rPr>
            </w:pPr>
            <w:r>
              <w:rPr>
                <w:rFonts w:hint="eastAsia"/>
                <w:sz w:val="18"/>
                <w:szCs w:val="18"/>
                <w:lang w:eastAsia="zh-CN"/>
              </w:rPr>
              <w:t>#</w:t>
            </w:r>
          </w:p>
        </w:tc>
      </w:tr>
      <w:tr w:rsidR="00B328ED" w14:paraId="0DDBD8E1" w14:textId="77777777" w:rsidTr="00B328ED">
        <w:trPr>
          <w:trHeight w:val="247"/>
          <w:jc w:val="center"/>
        </w:trPr>
        <w:tc>
          <w:tcPr>
            <w:tcW w:w="3042" w:type="dxa"/>
            <w:tcBorders>
              <w:top w:val="single" w:sz="4" w:space="0" w:color="auto"/>
              <w:left w:val="nil"/>
              <w:bottom w:val="single" w:sz="12" w:space="0" w:color="auto"/>
            </w:tcBorders>
            <w:vAlign w:val="center"/>
          </w:tcPr>
          <w:p w14:paraId="4F2A3457" w14:textId="77777777" w:rsidR="00B328ED" w:rsidRDefault="00B328ED" w:rsidP="00B328ED">
            <w:pPr>
              <w:jc w:val="both"/>
              <w:rPr>
                <w:sz w:val="18"/>
                <w:szCs w:val="18"/>
                <w:lang w:eastAsia="zh-CN"/>
              </w:rPr>
            </w:pPr>
            <w:r>
              <w:rPr>
                <w:sz w:val="18"/>
                <w:szCs w:val="18"/>
              </w:rPr>
              <w:t>肉眼病变</w:t>
            </w:r>
          </w:p>
        </w:tc>
        <w:tc>
          <w:tcPr>
            <w:tcW w:w="935" w:type="dxa"/>
            <w:tcBorders>
              <w:top w:val="single" w:sz="4" w:space="0" w:color="auto"/>
              <w:bottom w:val="single" w:sz="12" w:space="0" w:color="auto"/>
            </w:tcBorders>
            <w:vAlign w:val="center"/>
          </w:tcPr>
          <w:p w14:paraId="2126D5AF" w14:textId="77777777" w:rsidR="00B328ED" w:rsidRDefault="00B328ED" w:rsidP="00B328ED">
            <w:pPr>
              <w:jc w:val="center"/>
              <w:rPr>
                <w:sz w:val="18"/>
                <w:szCs w:val="18"/>
              </w:rPr>
            </w:pPr>
          </w:p>
        </w:tc>
        <w:tc>
          <w:tcPr>
            <w:tcW w:w="1383" w:type="dxa"/>
            <w:tcBorders>
              <w:top w:val="single" w:sz="4" w:space="0" w:color="auto"/>
              <w:bottom w:val="single" w:sz="12" w:space="0" w:color="auto"/>
            </w:tcBorders>
            <w:vAlign w:val="center"/>
          </w:tcPr>
          <w:p w14:paraId="69E05983"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12" w:space="0" w:color="auto"/>
            </w:tcBorders>
            <w:vAlign w:val="center"/>
          </w:tcPr>
          <w:p w14:paraId="5ED6E69B" w14:textId="77777777" w:rsidR="00B328ED" w:rsidRDefault="00B328ED" w:rsidP="00B328ED">
            <w:pPr>
              <w:jc w:val="center"/>
              <w:rPr>
                <w:sz w:val="18"/>
                <w:szCs w:val="18"/>
              </w:rPr>
            </w:pPr>
            <w:r>
              <w:rPr>
                <w:sz w:val="18"/>
                <w:szCs w:val="18"/>
              </w:rPr>
              <w:t>√</w:t>
            </w:r>
          </w:p>
        </w:tc>
        <w:tc>
          <w:tcPr>
            <w:tcW w:w="2216" w:type="dxa"/>
            <w:tcBorders>
              <w:top w:val="single" w:sz="4" w:space="0" w:color="auto"/>
              <w:bottom w:val="single" w:sz="12" w:space="0" w:color="auto"/>
              <w:right w:val="nil"/>
            </w:tcBorders>
            <w:vAlign w:val="center"/>
          </w:tcPr>
          <w:p w14:paraId="7559B759" w14:textId="77777777" w:rsidR="00B328ED" w:rsidRDefault="00B328ED" w:rsidP="00B328ED">
            <w:pPr>
              <w:jc w:val="center"/>
              <w:rPr>
                <w:sz w:val="18"/>
                <w:szCs w:val="18"/>
              </w:rPr>
            </w:pPr>
            <w:r>
              <w:rPr>
                <w:sz w:val="18"/>
                <w:szCs w:val="18"/>
              </w:rPr>
              <w:t>√</w:t>
            </w:r>
          </w:p>
        </w:tc>
      </w:tr>
    </w:tbl>
    <w:p w14:paraId="461BF9D8" w14:textId="77777777" w:rsidR="00F41D01" w:rsidRDefault="00B328ED">
      <w:pPr>
        <w:spacing w:line="360" w:lineRule="auto"/>
        <w:ind w:firstLineChars="200" w:firstLine="420"/>
        <w:jc w:val="both"/>
        <w:rPr>
          <w:sz w:val="32"/>
          <w:lang w:eastAsia="zh-CN"/>
        </w:rPr>
      </w:pPr>
      <w:r>
        <w:rPr>
          <w:sz w:val="21"/>
          <w:szCs w:val="21"/>
          <w:lang w:eastAsia="zh-CN"/>
        </w:rPr>
        <w:t>注：</w:t>
      </w:r>
      <w:r>
        <w:rPr>
          <w:sz w:val="21"/>
          <w:szCs w:val="21"/>
          <w:lang w:eastAsia="zh-CN"/>
        </w:rPr>
        <w:t>F</w:t>
      </w:r>
      <w:r>
        <w:rPr>
          <w:sz w:val="21"/>
          <w:szCs w:val="21"/>
          <w:lang w:eastAsia="zh-CN"/>
        </w:rPr>
        <w:t>指</w:t>
      </w:r>
      <w:r>
        <w:rPr>
          <w:sz w:val="21"/>
          <w:szCs w:val="21"/>
          <w:lang w:eastAsia="zh-CN"/>
        </w:rPr>
        <w:t>10 %</w:t>
      </w:r>
      <w:r>
        <w:rPr>
          <w:sz w:val="21"/>
          <w:szCs w:val="21"/>
          <w:lang w:eastAsia="zh-CN"/>
        </w:rPr>
        <w:t>的中性缓冲福尔马林固定液；</w:t>
      </w:r>
      <w:r w:rsidRPr="008B3B46">
        <w:rPr>
          <w:sz w:val="21"/>
          <w:szCs w:val="21"/>
          <w:lang w:eastAsia="zh-CN"/>
        </w:rPr>
        <w:t>MD</w:t>
      </w:r>
      <w:r w:rsidRPr="008B3B46">
        <w:rPr>
          <w:sz w:val="21"/>
          <w:szCs w:val="21"/>
          <w:lang w:eastAsia="zh-CN"/>
        </w:rPr>
        <w:t>指改良</w:t>
      </w:r>
      <w:r w:rsidRPr="008B3B46">
        <w:rPr>
          <w:sz w:val="21"/>
          <w:szCs w:val="21"/>
          <w:lang w:eastAsia="zh-CN"/>
        </w:rPr>
        <w:t>Davidson</w:t>
      </w:r>
      <w:proofErr w:type="gramStart"/>
      <w:r w:rsidRPr="008B3B46">
        <w:rPr>
          <w:sz w:val="21"/>
          <w:szCs w:val="21"/>
          <w:lang w:eastAsia="zh-CN"/>
        </w:rPr>
        <w:t>’</w:t>
      </w:r>
      <w:proofErr w:type="gramEnd"/>
      <w:r w:rsidRPr="008B3B46">
        <w:rPr>
          <w:sz w:val="21"/>
          <w:szCs w:val="21"/>
          <w:lang w:eastAsia="zh-CN"/>
        </w:rPr>
        <w:t>s</w:t>
      </w:r>
      <w:r w:rsidRPr="008B3B46">
        <w:rPr>
          <w:sz w:val="21"/>
          <w:szCs w:val="21"/>
          <w:lang w:eastAsia="zh-CN"/>
        </w:rPr>
        <w:t>固定液；</w:t>
      </w:r>
      <w:r>
        <w:rPr>
          <w:sz w:val="21"/>
          <w:szCs w:val="21"/>
          <w:lang w:eastAsia="zh-CN"/>
        </w:rPr>
        <w:t>2.5 %G</w:t>
      </w:r>
      <w:r>
        <w:rPr>
          <w:sz w:val="21"/>
          <w:szCs w:val="21"/>
          <w:lang w:eastAsia="zh-CN"/>
        </w:rPr>
        <w:t>指</w:t>
      </w:r>
      <w:r>
        <w:rPr>
          <w:sz w:val="21"/>
          <w:szCs w:val="21"/>
          <w:lang w:eastAsia="zh-CN"/>
        </w:rPr>
        <w:t>2.5 %</w:t>
      </w:r>
      <w:r>
        <w:rPr>
          <w:sz w:val="21"/>
          <w:szCs w:val="21"/>
          <w:lang w:eastAsia="zh-CN"/>
        </w:rPr>
        <w:t>戊二醛溶液；</w:t>
      </w:r>
      <w:r>
        <w:rPr>
          <w:sz w:val="21"/>
          <w:szCs w:val="21"/>
          <w:lang w:eastAsia="zh-CN"/>
        </w:rPr>
        <w:t>*</w:t>
      </w:r>
      <w:r>
        <w:rPr>
          <w:sz w:val="21"/>
          <w:szCs w:val="21"/>
          <w:lang w:eastAsia="zh-CN"/>
        </w:rPr>
        <w:t>至少镜检单侧</w:t>
      </w:r>
      <w:r>
        <w:rPr>
          <w:rFonts w:hint="eastAsia"/>
          <w:sz w:val="21"/>
          <w:szCs w:val="21"/>
          <w:lang w:eastAsia="zh-CN"/>
        </w:rPr>
        <w:t>；</w:t>
      </w:r>
      <w:r>
        <w:rPr>
          <w:rFonts w:hint="eastAsia"/>
          <w:sz w:val="21"/>
          <w:szCs w:val="21"/>
          <w:lang w:eastAsia="zh-CN"/>
        </w:rPr>
        <w:t xml:space="preserve"># </w:t>
      </w:r>
      <w:r>
        <w:rPr>
          <w:rFonts w:hint="eastAsia"/>
          <w:sz w:val="21"/>
          <w:szCs w:val="21"/>
          <w:lang w:eastAsia="zh-CN"/>
        </w:rPr>
        <w:t>大体解剖观察发现体积、颜色或质地有异常进行</w:t>
      </w:r>
      <w:r w:rsidR="00F41D01">
        <w:rPr>
          <w:sz w:val="21"/>
          <w:szCs w:val="18"/>
          <w:lang w:eastAsia="zh-CN"/>
        </w:rPr>
        <w:t>。</w:t>
      </w:r>
    </w:p>
    <w:p w14:paraId="3A4C9F99" w14:textId="77777777" w:rsidR="00F41D01" w:rsidRPr="00815B14" w:rsidRDefault="00F41D01" w:rsidP="00815B14">
      <w:pPr>
        <w:keepNext/>
        <w:widowControl w:val="0"/>
        <w:numPr>
          <w:ilvl w:val="1"/>
          <w:numId w:val="4"/>
        </w:numPr>
        <w:spacing w:line="360" w:lineRule="auto"/>
        <w:jc w:val="both"/>
        <w:outlineLvl w:val="1"/>
        <w:rPr>
          <w:b/>
          <w:kern w:val="2"/>
          <w:lang w:eastAsia="zh-CN"/>
        </w:rPr>
      </w:pPr>
      <w:bookmarkStart w:id="512" w:name="_Toc535769604"/>
      <w:r w:rsidRPr="00815B14">
        <w:rPr>
          <w:b/>
          <w:kern w:val="2"/>
          <w:lang w:eastAsia="zh-CN"/>
        </w:rPr>
        <w:t>死亡动物的处置</w:t>
      </w:r>
      <w:bookmarkEnd w:id="512"/>
    </w:p>
    <w:p w14:paraId="2893790A" w14:textId="77777777" w:rsidR="00313BDD" w:rsidRPr="00B328ED" w:rsidRDefault="001E322F" w:rsidP="00AA39C7">
      <w:pPr>
        <w:spacing w:line="360" w:lineRule="auto"/>
        <w:ind w:firstLineChars="200" w:firstLine="480"/>
        <w:jc w:val="both"/>
        <w:rPr>
          <w:rFonts w:hint="eastAsia"/>
          <w:bCs/>
          <w:color w:val="FF0000"/>
          <w:lang w:eastAsia="zh-CN"/>
        </w:rPr>
      </w:pPr>
      <w:r>
        <w:rPr>
          <w:lang w:eastAsia="zh-CN"/>
        </w:rPr>
        <w:t>clo</w:t>
      </w:r>
      <w:r>
        <w:rPr>
          <w:lang w:eastAsia="zh-CN"/>
        </w:rPr>
        <w:t>剂量组动物</w:t>
      </w:r>
      <w:r w:rsidRPr="008E34D9">
        <w:rPr>
          <w:rFonts w:hint="eastAsia"/>
          <w:lang w:eastAsia="zh-CN"/>
        </w:rPr>
        <w:t>3M00</w:t>
      </w:r>
      <w:r>
        <w:rPr>
          <w:rFonts w:hint="eastAsia"/>
          <w:lang w:eastAsia="zh-CN"/>
        </w:rPr>
        <w:t>1</w:t>
      </w:r>
      <w:r w:rsidRPr="008E34D9">
        <w:rPr>
          <w:rFonts w:hint="eastAsia"/>
          <w:lang w:eastAsia="zh-CN"/>
        </w:rPr>
        <w:t>、</w:t>
      </w:r>
      <w:r w:rsidRPr="008E34D9">
        <w:rPr>
          <w:rFonts w:hint="eastAsia"/>
          <w:lang w:eastAsia="zh-CN"/>
        </w:rPr>
        <w:t>3M00</w:t>
      </w:r>
      <w:r>
        <w:rPr>
          <w:rFonts w:hint="eastAsia"/>
          <w:lang w:eastAsia="zh-CN"/>
        </w:rPr>
        <w:t>2</w:t>
      </w:r>
      <w:r w:rsidRPr="008E34D9">
        <w:rPr>
          <w:rFonts w:hint="eastAsia"/>
          <w:lang w:eastAsia="zh-CN"/>
        </w:rPr>
        <w:t>、</w:t>
      </w:r>
      <w:r w:rsidRPr="008E34D9">
        <w:rPr>
          <w:rFonts w:hint="eastAsia"/>
          <w:lang w:eastAsia="zh-CN"/>
        </w:rPr>
        <w:t>3M00</w:t>
      </w:r>
      <w:r>
        <w:rPr>
          <w:rFonts w:hint="eastAsia"/>
          <w:lang w:eastAsia="zh-CN"/>
        </w:rPr>
        <w:t>3</w:t>
      </w:r>
      <w:r w:rsidRPr="008E34D9">
        <w:rPr>
          <w:rFonts w:hint="eastAsia"/>
          <w:lang w:eastAsia="zh-CN"/>
        </w:rPr>
        <w:t>、</w:t>
      </w:r>
      <w:r w:rsidRPr="008E34D9">
        <w:rPr>
          <w:rFonts w:hint="eastAsia"/>
          <w:lang w:eastAsia="zh-CN"/>
        </w:rPr>
        <w:t>3M00</w:t>
      </w:r>
      <w:r>
        <w:rPr>
          <w:rFonts w:hint="eastAsia"/>
          <w:lang w:eastAsia="zh-CN"/>
        </w:rPr>
        <w:t>4</w:t>
      </w:r>
      <w:r w:rsidRPr="008E34D9">
        <w:rPr>
          <w:rFonts w:hint="eastAsia"/>
          <w:lang w:eastAsia="zh-CN"/>
        </w:rPr>
        <w:t>、</w:t>
      </w:r>
      <w:r w:rsidRPr="008E34D9">
        <w:rPr>
          <w:rFonts w:hint="eastAsia"/>
          <w:lang w:eastAsia="zh-CN"/>
        </w:rPr>
        <w:t>3M00</w:t>
      </w:r>
      <w:r>
        <w:rPr>
          <w:rFonts w:hint="eastAsia"/>
          <w:lang w:eastAsia="zh-CN"/>
        </w:rPr>
        <w:t>8</w:t>
      </w:r>
      <w:r w:rsidRPr="008E34D9">
        <w:rPr>
          <w:rFonts w:hint="eastAsia"/>
          <w:lang w:eastAsia="zh-CN"/>
        </w:rPr>
        <w:t>、</w:t>
      </w:r>
      <w:r w:rsidRPr="008E34D9">
        <w:rPr>
          <w:rFonts w:hint="eastAsia"/>
          <w:lang w:eastAsia="zh-CN"/>
        </w:rPr>
        <w:t>3M00</w:t>
      </w:r>
      <w:r>
        <w:rPr>
          <w:rFonts w:hint="eastAsia"/>
          <w:lang w:eastAsia="zh-CN"/>
        </w:rPr>
        <w:t>9</w:t>
      </w:r>
      <w:r w:rsidRPr="008E34D9">
        <w:rPr>
          <w:rFonts w:hint="eastAsia"/>
          <w:lang w:eastAsia="zh-CN"/>
        </w:rPr>
        <w:t>、</w:t>
      </w:r>
      <w:r w:rsidRPr="008E34D9">
        <w:rPr>
          <w:rFonts w:hint="eastAsia"/>
          <w:lang w:eastAsia="zh-CN"/>
        </w:rPr>
        <w:t>3F00</w:t>
      </w:r>
      <w:r>
        <w:rPr>
          <w:rFonts w:hint="eastAsia"/>
          <w:lang w:eastAsia="zh-CN"/>
        </w:rPr>
        <w:t>4</w:t>
      </w:r>
      <w:r w:rsidRPr="008E34D9">
        <w:rPr>
          <w:rFonts w:hint="eastAsia"/>
          <w:lang w:eastAsia="zh-CN"/>
        </w:rPr>
        <w:t>、</w:t>
      </w:r>
      <w:r w:rsidRPr="008E34D9">
        <w:rPr>
          <w:rFonts w:hint="eastAsia"/>
          <w:lang w:eastAsia="zh-CN"/>
        </w:rPr>
        <w:t>3F00</w:t>
      </w:r>
      <w:r>
        <w:rPr>
          <w:rFonts w:hint="eastAsia"/>
          <w:lang w:eastAsia="zh-CN"/>
        </w:rPr>
        <w:t>5</w:t>
      </w:r>
      <w:r w:rsidRPr="008E34D9">
        <w:rPr>
          <w:rFonts w:hint="eastAsia"/>
          <w:lang w:eastAsia="zh-CN"/>
        </w:rPr>
        <w:t>、</w:t>
      </w:r>
      <w:r>
        <w:rPr>
          <w:rFonts w:hint="eastAsia"/>
          <w:lang w:eastAsia="zh-CN"/>
        </w:rPr>
        <w:t>3F010</w:t>
      </w:r>
      <w:r w:rsidRPr="008E34D9">
        <w:rPr>
          <w:rFonts w:hint="eastAsia"/>
          <w:lang w:eastAsia="zh-CN"/>
        </w:rPr>
        <w:t>于</w:t>
      </w:r>
      <w:r w:rsidRPr="008E34D9">
        <w:rPr>
          <w:rFonts w:hint="eastAsia"/>
          <w:lang w:eastAsia="zh-CN"/>
        </w:rPr>
        <w:t>D</w:t>
      </w:r>
      <w:r>
        <w:rPr>
          <w:rFonts w:hint="eastAsia"/>
          <w:lang w:eastAsia="zh-CN"/>
        </w:rPr>
        <w:t>1</w:t>
      </w:r>
      <w:r w:rsidRPr="008E34D9">
        <w:rPr>
          <w:rFonts w:hint="eastAsia"/>
          <w:lang w:eastAsia="zh-CN"/>
        </w:rPr>
        <w:t>发现死亡</w:t>
      </w:r>
      <w:r>
        <w:rPr>
          <w:rFonts w:hint="eastAsia"/>
          <w:lang w:eastAsia="zh-CN"/>
        </w:rPr>
        <w:t>，</w:t>
      </w:r>
      <w:r w:rsidRPr="008E34D9">
        <w:rPr>
          <w:rFonts w:hint="eastAsia"/>
          <w:lang w:eastAsia="zh-CN"/>
        </w:rPr>
        <w:t>3M00</w:t>
      </w:r>
      <w:r>
        <w:rPr>
          <w:rFonts w:hint="eastAsia"/>
          <w:lang w:eastAsia="zh-CN"/>
        </w:rPr>
        <w:t>5</w:t>
      </w:r>
      <w:r w:rsidRPr="008E34D9">
        <w:rPr>
          <w:rFonts w:hint="eastAsia"/>
          <w:lang w:eastAsia="zh-CN"/>
        </w:rPr>
        <w:t>、</w:t>
      </w:r>
      <w:r w:rsidRPr="008E34D9">
        <w:rPr>
          <w:rFonts w:hint="eastAsia"/>
          <w:lang w:eastAsia="zh-CN"/>
        </w:rPr>
        <w:t>3M00</w:t>
      </w:r>
      <w:r>
        <w:rPr>
          <w:rFonts w:hint="eastAsia"/>
          <w:lang w:eastAsia="zh-CN"/>
        </w:rPr>
        <w:t>6</w:t>
      </w:r>
      <w:r w:rsidRPr="008E34D9">
        <w:rPr>
          <w:rFonts w:hint="eastAsia"/>
          <w:lang w:eastAsia="zh-CN"/>
        </w:rPr>
        <w:t>、</w:t>
      </w:r>
      <w:r w:rsidRPr="008E34D9">
        <w:rPr>
          <w:rFonts w:hint="eastAsia"/>
          <w:lang w:eastAsia="zh-CN"/>
        </w:rPr>
        <w:t>3M00</w:t>
      </w:r>
      <w:r>
        <w:rPr>
          <w:rFonts w:hint="eastAsia"/>
          <w:lang w:eastAsia="zh-CN"/>
        </w:rPr>
        <w:t>7</w:t>
      </w:r>
      <w:r w:rsidRPr="008E34D9">
        <w:rPr>
          <w:rFonts w:hint="eastAsia"/>
          <w:lang w:eastAsia="zh-CN"/>
        </w:rPr>
        <w:t>、</w:t>
      </w:r>
      <w:r w:rsidRPr="008E34D9">
        <w:rPr>
          <w:rFonts w:hint="eastAsia"/>
          <w:lang w:eastAsia="zh-CN"/>
        </w:rPr>
        <w:t>3M0</w:t>
      </w:r>
      <w:r>
        <w:rPr>
          <w:rFonts w:hint="eastAsia"/>
          <w:lang w:eastAsia="zh-CN"/>
        </w:rPr>
        <w:t>10</w:t>
      </w:r>
      <w:r w:rsidRPr="008E34D9">
        <w:rPr>
          <w:rFonts w:hint="eastAsia"/>
          <w:lang w:eastAsia="zh-CN"/>
        </w:rPr>
        <w:t>、</w:t>
      </w:r>
      <w:r w:rsidRPr="008E34D9">
        <w:rPr>
          <w:rFonts w:hint="eastAsia"/>
          <w:lang w:eastAsia="zh-CN"/>
        </w:rPr>
        <w:t>3F00</w:t>
      </w:r>
      <w:r>
        <w:rPr>
          <w:rFonts w:hint="eastAsia"/>
          <w:lang w:eastAsia="zh-CN"/>
        </w:rPr>
        <w:t>2</w:t>
      </w:r>
      <w:r w:rsidRPr="008E34D9">
        <w:rPr>
          <w:rFonts w:hint="eastAsia"/>
          <w:lang w:eastAsia="zh-CN"/>
        </w:rPr>
        <w:t>、</w:t>
      </w:r>
      <w:r w:rsidRPr="008E34D9">
        <w:rPr>
          <w:rFonts w:hint="eastAsia"/>
          <w:lang w:eastAsia="zh-CN"/>
        </w:rPr>
        <w:t>3F00</w:t>
      </w:r>
      <w:r>
        <w:rPr>
          <w:rFonts w:hint="eastAsia"/>
          <w:lang w:eastAsia="zh-CN"/>
        </w:rPr>
        <w:t>3</w:t>
      </w:r>
      <w:r w:rsidRPr="008E34D9">
        <w:rPr>
          <w:rFonts w:hint="eastAsia"/>
          <w:lang w:eastAsia="zh-CN"/>
        </w:rPr>
        <w:t>、</w:t>
      </w:r>
      <w:r>
        <w:rPr>
          <w:rFonts w:hint="eastAsia"/>
          <w:lang w:eastAsia="zh-CN"/>
        </w:rPr>
        <w:t>3F006</w:t>
      </w:r>
      <w:r w:rsidRPr="008E34D9">
        <w:rPr>
          <w:rFonts w:hint="eastAsia"/>
          <w:lang w:eastAsia="zh-CN"/>
        </w:rPr>
        <w:t>、</w:t>
      </w:r>
      <w:r w:rsidRPr="008E34D9">
        <w:rPr>
          <w:rFonts w:hint="eastAsia"/>
          <w:lang w:eastAsia="zh-CN"/>
        </w:rPr>
        <w:t>3F00</w:t>
      </w:r>
      <w:r>
        <w:rPr>
          <w:rFonts w:hint="eastAsia"/>
          <w:lang w:eastAsia="zh-CN"/>
        </w:rPr>
        <w:t>7</w:t>
      </w:r>
      <w:r w:rsidRPr="008E34D9">
        <w:rPr>
          <w:rFonts w:hint="eastAsia"/>
          <w:lang w:eastAsia="zh-CN"/>
        </w:rPr>
        <w:t>于</w:t>
      </w:r>
      <w:r w:rsidRPr="008E34D9">
        <w:rPr>
          <w:rFonts w:hint="eastAsia"/>
          <w:lang w:eastAsia="zh-CN"/>
        </w:rPr>
        <w:t>D</w:t>
      </w:r>
      <w:r>
        <w:rPr>
          <w:rFonts w:hint="eastAsia"/>
          <w:lang w:eastAsia="zh-CN"/>
        </w:rPr>
        <w:t>2</w:t>
      </w:r>
      <w:r w:rsidRPr="008E34D9">
        <w:rPr>
          <w:rFonts w:hint="eastAsia"/>
          <w:lang w:eastAsia="zh-CN"/>
        </w:rPr>
        <w:t>发现死亡</w:t>
      </w:r>
      <w:r>
        <w:rPr>
          <w:rFonts w:hint="eastAsia"/>
          <w:lang w:eastAsia="zh-CN"/>
        </w:rPr>
        <w:t>，</w:t>
      </w:r>
      <w:r w:rsidRPr="008E34D9">
        <w:rPr>
          <w:rFonts w:hint="eastAsia"/>
          <w:lang w:eastAsia="zh-CN"/>
        </w:rPr>
        <w:t>3F00</w:t>
      </w:r>
      <w:r>
        <w:rPr>
          <w:rFonts w:hint="eastAsia"/>
          <w:lang w:eastAsia="zh-CN"/>
        </w:rPr>
        <w:t>1</w:t>
      </w:r>
      <w:r w:rsidRPr="008E34D9">
        <w:rPr>
          <w:rFonts w:hint="eastAsia"/>
          <w:lang w:eastAsia="zh-CN"/>
        </w:rPr>
        <w:t>、</w:t>
      </w:r>
      <w:r w:rsidRPr="008E34D9">
        <w:rPr>
          <w:rFonts w:hint="eastAsia"/>
          <w:lang w:eastAsia="zh-CN"/>
        </w:rPr>
        <w:t>3F00</w:t>
      </w:r>
      <w:r>
        <w:rPr>
          <w:rFonts w:hint="eastAsia"/>
          <w:lang w:eastAsia="zh-CN"/>
        </w:rPr>
        <w:t>8</w:t>
      </w:r>
      <w:r w:rsidRPr="008E34D9">
        <w:rPr>
          <w:rFonts w:hint="eastAsia"/>
          <w:lang w:eastAsia="zh-CN"/>
        </w:rPr>
        <w:t>于</w:t>
      </w:r>
      <w:r w:rsidRPr="008E34D9">
        <w:rPr>
          <w:rFonts w:hint="eastAsia"/>
          <w:lang w:eastAsia="zh-CN"/>
        </w:rPr>
        <w:t>D</w:t>
      </w:r>
      <w:r>
        <w:rPr>
          <w:rFonts w:hint="eastAsia"/>
          <w:lang w:eastAsia="zh-CN"/>
        </w:rPr>
        <w:t>3</w:t>
      </w:r>
      <w:r w:rsidRPr="008E34D9">
        <w:rPr>
          <w:rFonts w:hint="eastAsia"/>
          <w:lang w:eastAsia="zh-CN"/>
        </w:rPr>
        <w:t>发现死亡</w:t>
      </w:r>
      <w:r>
        <w:rPr>
          <w:rFonts w:hint="eastAsia"/>
          <w:lang w:eastAsia="zh-CN"/>
        </w:rPr>
        <w:t>。</w:t>
      </w:r>
    </w:p>
    <w:p w14:paraId="3C9740E9" w14:textId="77777777" w:rsidR="00F41D01" w:rsidRDefault="00F41D01" w:rsidP="00184341">
      <w:pPr>
        <w:pStyle w:val="1"/>
        <w:widowControl w:val="0"/>
        <w:numPr>
          <w:ilvl w:val="0"/>
          <w:numId w:val="6"/>
        </w:numPr>
        <w:tabs>
          <w:tab w:val="clear" w:pos="720"/>
        </w:tabs>
        <w:spacing w:beforeLines="100" w:before="240" w:after="0" w:line="360" w:lineRule="auto"/>
        <w:ind w:left="498" w:hangingChars="177" w:hanging="498"/>
        <w:rPr>
          <w:caps/>
          <w:kern w:val="2"/>
          <w:sz w:val="28"/>
          <w:lang w:eastAsia="zh-CN"/>
        </w:rPr>
      </w:pPr>
      <w:bookmarkStart w:id="513" w:name="_Toc322940865"/>
      <w:bookmarkStart w:id="514" w:name="_Toc325033002"/>
      <w:bookmarkStart w:id="515" w:name="_Toc325036164"/>
      <w:bookmarkStart w:id="516" w:name="_Toc325530645"/>
      <w:bookmarkStart w:id="517" w:name="_Toc325530765"/>
      <w:bookmarkStart w:id="518" w:name="_Toc329617298"/>
      <w:bookmarkStart w:id="519" w:name="_Toc330902718"/>
      <w:bookmarkStart w:id="520" w:name="_Toc330969363"/>
      <w:bookmarkStart w:id="521" w:name="_Toc335725449"/>
      <w:bookmarkStart w:id="522" w:name="_Toc335725589"/>
      <w:bookmarkStart w:id="523" w:name="_Toc322940866"/>
      <w:bookmarkStart w:id="524" w:name="_Toc325033003"/>
      <w:bookmarkStart w:id="525" w:name="_Toc325036165"/>
      <w:bookmarkStart w:id="526" w:name="_Toc325530646"/>
      <w:bookmarkStart w:id="527" w:name="_Toc325530766"/>
      <w:bookmarkStart w:id="528" w:name="_Toc535769605"/>
      <w:r>
        <w:rPr>
          <w:caps/>
          <w:kern w:val="2"/>
          <w:sz w:val="28"/>
          <w:lang w:eastAsia="zh-CN"/>
        </w:rPr>
        <w:t>数据采集和分析</w:t>
      </w:r>
      <w:bookmarkEnd w:id="513"/>
      <w:bookmarkEnd w:id="514"/>
      <w:bookmarkEnd w:id="515"/>
      <w:bookmarkEnd w:id="516"/>
      <w:bookmarkEnd w:id="517"/>
      <w:bookmarkEnd w:id="518"/>
      <w:bookmarkEnd w:id="519"/>
      <w:bookmarkEnd w:id="520"/>
      <w:bookmarkEnd w:id="521"/>
      <w:bookmarkEnd w:id="522"/>
      <w:bookmarkEnd w:id="528"/>
    </w:p>
    <w:p w14:paraId="11A2010A" w14:textId="77777777" w:rsidR="000C7AF0" w:rsidRDefault="00F41D01">
      <w:pPr>
        <w:pStyle w:val="WXBodyText"/>
        <w:spacing w:before="0" w:after="0" w:line="360" w:lineRule="auto"/>
        <w:ind w:left="0" w:firstLineChars="200" w:firstLine="480"/>
        <w:rPr>
          <w:rFonts w:cs="Times New Roman" w:hint="eastAsia"/>
        </w:rPr>
      </w:pPr>
      <w:r>
        <w:rPr>
          <w:rFonts w:cs="Times New Roman"/>
        </w:rPr>
        <w:t>设施内的所有原始数据根据试验方案和</w:t>
      </w:r>
      <w:proofErr w:type="gramStart"/>
      <w:r>
        <w:rPr>
          <w:rFonts w:cs="Times New Roman"/>
        </w:rPr>
        <w:t>苏州华测生物技术</w:t>
      </w:r>
      <w:proofErr w:type="gramEnd"/>
      <w:r>
        <w:rPr>
          <w:rFonts w:cs="Times New Roman"/>
        </w:rPr>
        <w:t>有限公司的</w:t>
      </w:r>
      <w:r>
        <w:rPr>
          <w:rFonts w:cs="Times New Roman"/>
        </w:rPr>
        <w:t>SOP</w:t>
      </w:r>
      <w:r>
        <w:rPr>
          <w:rFonts w:cs="Times New Roman"/>
        </w:rPr>
        <w:t>手动收集或用数据采集系统收集。手动收集的数据可以转录到</w:t>
      </w:r>
      <w:r>
        <w:rPr>
          <w:rFonts w:cs="Times New Roman"/>
        </w:rPr>
        <w:t>Excel</w:t>
      </w:r>
      <w:r>
        <w:rPr>
          <w:rFonts w:cs="Times New Roman"/>
        </w:rPr>
        <w:t>表格中用来分析和报告。</w:t>
      </w:r>
    </w:p>
    <w:p w14:paraId="0F0EA0AC" w14:textId="77777777" w:rsidR="00F41D01" w:rsidRDefault="00F41D01">
      <w:pPr>
        <w:pStyle w:val="WXBodyText"/>
        <w:spacing w:before="0" w:after="0" w:line="360" w:lineRule="auto"/>
        <w:ind w:left="0" w:firstLineChars="200" w:firstLine="480"/>
        <w:rPr>
          <w:rFonts w:cs="Times New Roman"/>
        </w:rPr>
      </w:pPr>
      <w:r>
        <w:rPr>
          <w:rFonts w:cs="Times New Roman"/>
        </w:rPr>
        <w:t>收集和报告电子数据的采集系统如下：</w:t>
      </w:r>
    </w:p>
    <w:tbl>
      <w:tblPr>
        <w:tblW w:w="0" w:type="auto"/>
        <w:jc w:val="center"/>
        <w:tblInd w:w="0" w:type="dxa"/>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2787"/>
        <w:gridCol w:w="2356"/>
        <w:gridCol w:w="3374"/>
      </w:tblGrid>
      <w:tr w:rsidR="00F41D01" w14:paraId="318D261B" w14:textId="77777777">
        <w:trPr>
          <w:trHeight w:val="360"/>
          <w:tblHeader/>
          <w:jc w:val="center"/>
        </w:trPr>
        <w:tc>
          <w:tcPr>
            <w:tcW w:w="2787" w:type="dxa"/>
            <w:tcBorders>
              <w:bottom w:val="single" w:sz="4" w:space="0" w:color="auto"/>
            </w:tcBorders>
            <w:vAlign w:val="center"/>
          </w:tcPr>
          <w:p w14:paraId="3F369743" w14:textId="77777777" w:rsidR="00F41D01" w:rsidRDefault="00F41D01">
            <w:pPr>
              <w:widowControl w:val="0"/>
              <w:kinsoku w:val="0"/>
              <w:overflowPunct w:val="0"/>
              <w:autoSpaceDE w:val="0"/>
              <w:autoSpaceDN w:val="0"/>
              <w:adjustRightInd w:val="0"/>
              <w:snapToGrid w:val="0"/>
              <w:jc w:val="center"/>
              <w:rPr>
                <w:sz w:val="21"/>
                <w:szCs w:val="21"/>
              </w:rPr>
            </w:pPr>
            <w:r>
              <w:rPr>
                <w:b/>
                <w:sz w:val="21"/>
                <w:szCs w:val="21"/>
              </w:rPr>
              <w:t>系统</w:t>
            </w:r>
          </w:p>
        </w:tc>
        <w:tc>
          <w:tcPr>
            <w:tcW w:w="2356" w:type="dxa"/>
            <w:tcBorders>
              <w:bottom w:val="single" w:sz="4" w:space="0" w:color="auto"/>
            </w:tcBorders>
            <w:vAlign w:val="center"/>
          </w:tcPr>
          <w:p w14:paraId="2C55C8B2" w14:textId="77777777" w:rsidR="00F41D01" w:rsidRDefault="00F41D01">
            <w:pPr>
              <w:pStyle w:val="WXBodyText"/>
              <w:widowControl w:val="0"/>
              <w:kinsoku w:val="0"/>
              <w:overflowPunct w:val="0"/>
              <w:autoSpaceDE w:val="0"/>
              <w:autoSpaceDN w:val="0"/>
              <w:adjustRightInd w:val="0"/>
              <w:snapToGrid w:val="0"/>
              <w:spacing w:before="0" w:after="0"/>
              <w:ind w:left="0"/>
              <w:jc w:val="center"/>
              <w:rPr>
                <w:rFonts w:cs="Times New Roman"/>
                <w:b/>
                <w:bCs w:val="0"/>
                <w:sz w:val="21"/>
                <w:szCs w:val="21"/>
              </w:rPr>
            </w:pPr>
            <w:r>
              <w:rPr>
                <w:rFonts w:cs="Times New Roman"/>
                <w:b/>
                <w:bCs w:val="0"/>
                <w:sz w:val="21"/>
                <w:szCs w:val="21"/>
              </w:rPr>
              <w:t>版本</w:t>
            </w:r>
          </w:p>
        </w:tc>
        <w:tc>
          <w:tcPr>
            <w:tcW w:w="3374" w:type="dxa"/>
            <w:tcBorders>
              <w:bottom w:val="single" w:sz="4" w:space="0" w:color="auto"/>
            </w:tcBorders>
            <w:vAlign w:val="center"/>
          </w:tcPr>
          <w:p w14:paraId="720128F5" w14:textId="77777777" w:rsidR="00F41D01" w:rsidRDefault="00F41D01">
            <w:pPr>
              <w:pStyle w:val="WXBodyText"/>
              <w:widowControl w:val="0"/>
              <w:kinsoku w:val="0"/>
              <w:overflowPunct w:val="0"/>
              <w:autoSpaceDE w:val="0"/>
              <w:autoSpaceDN w:val="0"/>
              <w:adjustRightInd w:val="0"/>
              <w:snapToGrid w:val="0"/>
              <w:spacing w:before="0" w:after="0"/>
              <w:ind w:left="0"/>
              <w:jc w:val="center"/>
              <w:rPr>
                <w:rFonts w:cs="Times New Roman"/>
                <w:b/>
                <w:bCs w:val="0"/>
                <w:sz w:val="21"/>
                <w:szCs w:val="21"/>
              </w:rPr>
            </w:pPr>
            <w:r>
              <w:rPr>
                <w:rFonts w:cs="Times New Roman"/>
                <w:b/>
                <w:bCs w:val="0"/>
                <w:sz w:val="21"/>
                <w:szCs w:val="21"/>
              </w:rPr>
              <w:t>用途</w:t>
            </w:r>
          </w:p>
        </w:tc>
      </w:tr>
      <w:tr w:rsidR="00F41D01" w14:paraId="35B9675B" w14:textId="77777777">
        <w:trPr>
          <w:trHeight w:val="360"/>
          <w:jc w:val="center"/>
        </w:trPr>
        <w:tc>
          <w:tcPr>
            <w:tcW w:w="2787" w:type="dxa"/>
            <w:tcBorders>
              <w:top w:val="single" w:sz="4" w:space="0" w:color="auto"/>
              <w:bottom w:val="nil"/>
            </w:tcBorders>
            <w:vAlign w:val="center"/>
          </w:tcPr>
          <w:p w14:paraId="0EFBB141" w14:textId="77777777" w:rsidR="00F41D01" w:rsidRDefault="00F41D01">
            <w:pPr>
              <w:widowControl w:val="0"/>
              <w:kinsoku w:val="0"/>
              <w:overflowPunct w:val="0"/>
              <w:autoSpaceDE w:val="0"/>
              <w:autoSpaceDN w:val="0"/>
              <w:adjustRightInd w:val="0"/>
              <w:snapToGrid w:val="0"/>
              <w:rPr>
                <w:sz w:val="21"/>
                <w:szCs w:val="21"/>
              </w:rPr>
            </w:pPr>
            <w:r>
              <w:rPr>
                <w:sz w:val="21"/>
                <w:szCs w:val="21"/>
              </w:rPr>
              <w:t>Johnson Control</w:t>
            </w:r>
          </w:p>
        </w:tc>
        <w:tc>
          <w:tcPr>
            <w:tcW w:w="2356" w:type="dxa"/>
            <w:tcBorders>
              <w:top w:val="single" w:sz="4" w:space="0" w:color="auto"/>
              <w:bottom w:val="nil"/>
            </w:tcBorders>
            <w:vAlign w:val="center"/>
          </w:tcPr>
          <w:p w14:paraId="68CBBD1D"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rPr>
                <w:rFonts w:cs="Times New Roman"/>
                <w:sz w:val="21"/>
                <w:szCs w:val="21"/>
              </w:rPr>
              <w:t>MSEA-MVE 6.0</w:t>
            </w:r>
          </w:p>
        </w:tc>
        <w:tc>
          <w:tcPr>
            <w:tcW w:w="3374" w:type="dxa"/>
            <w:tcBorders>
              <w:top w:val="single" w:sz="4" w:space="0" w:color="auto"/>
              <w:bottom w:val="nil"/>
            </w:tcBorders>
            <w:vAlign w:val="center"/>
          </w:tcPr>
          <w:p w14:paraId="6B22EBB5"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rPr>
                <w:rFonts w:cs="Times New Roman"/>
                <w:bCs w:val="0"/>
                <w:sz w:val="21"/>
                <w:szCs w:val="21"/>
              </w:rPr>
              <w:t>动物房的环境控制和检测</w:t>
            </w:r>
          </w:p>
        </w:tc>
      </w:tr>
      <w:tr w:rsidR="00F41D01" w14:paraId="4810867C" w14:textId="77777777">
        <w:trPr>
          <w:trHeight w:val="360"/>
          <w:jc w:val="center"/>
        </w:trPr>
        <w:tc>
          <w:tcPr>
            <w:tcW w:w="2787" w:type="dxa"/>
            <w:tcBorders>
              <w:top w:val="nil"/>
            </w:tcBorders>
            <w:vAlign w:val="center"/>
          </w:tcPr>
          <w:p w14:paraId="24BED76A" w14:textId="77777777" w:rsidR="00F41D01" w:rsidRDefault="00F41D01">
            <w:pPr>
              <w:widowControl w:val="0"/>
              <w:kinsoku w:val="0"/>
              <w:overflowPunct w:val="0"/>
              <w:autoSpaceDE w:val="0"/>
              <w:autoSpaceDN w:val="0"/>
              <w:adjustRightInd w:val="0"/>
              <w:snapToGrid w:val="0"/>
              <w:rPr>
                <w:sz w:val="21"/>
                <w:szCs w:val="21"/>
                <w:lang w:eastAsia="zh-CN"/>
              </w:rPr>
            </w:pPr>
            <w:r>
              <w:rPr>
                <w:sz w:val="21"/>
                <w:szCs w:val="21"/>
                <w:lang w:eastAsia="zh-CN"/>
              </w:rPr>
              <w:t>Pristima</w:t>
            </w:r>
          </w:p>
        </w:tc>
        <w:tc>
          <w:tcPr>
            <w:tcW w:w="2356" w:type="dxa"/>
            <w:tcBorders>
              <w:top w:val="nil"/>
            </w:tcBorders>
            <w:vAlign w:val="center"/>
          </w:tcPr>
          <w:p w14:paraId="485AD0AE"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sz w:val="21"/>
                <w:szCs w:val="21"/>
              </w:rPr>
            </w:pPr>
            <w:r>
              <w:rPr>
                <w:rFonts w:cs="Times New Roman"/>
                <w:sz w:val="21"/>
                <w:szCs w:val="21"/>
              </w:rPr>
              <w:t>7.0.0</w:t>
            </w:r>
          </w:p>
        </w:tc>
        <w:tc>
          <w:tcPr>
            <w:tcW w:w="3374" w:type="dxa"/>
            <w:tcBorders>
              <w:top w:val="nil"/>
            </w:tcBorders>
            <w:vAlign w:val="center"/>
          </w:tcPr>
          <w:p w14:paraId="5F046E83"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rPr>
                <w:rFonts w:cs="Times New Roman"/>
                <w:bCs w:val="0"/>
                <w:sz w:val="21"/>
                <w:szCs w:val="21"/>
              </w:rPr>
              <w:t>试验数据收集</w:t>
            </w:r>
            <w:r w:rsidR="005673FF" w:rsidRPr="005673FF">
              <w:rPr>
                <w:rFonts w:cs="Times New Roman" w:hint="eastAsia"/>
                <w:bCs w:val="0"/>
                <w:sz w:val="21"/>
                <w:szCs w:val="21"/>
              </w:rPr>
              <w:t>和</w:t>
            </w:r>
            <w:r w:rsidR="005673FF" w:rsidRPr="005673FF">
              <w:rPr>
                <w:rFonts w:cs="Times New Roman" w:hint="eastAsia"/>
                <w:bCs w:val="0"/>
                <w:sz w:val="21"/>
                <w:szCs w:val="21"/>
              </w:rPr>
              <w:t>/</w:t>
            </w:r>
            <w:r w:rsidR="005673FF" w:rsidRPr="005673FF">
              <w:rPr>
                <w:rFonts w:cs="Times New Roman" w:hint="eastAsia"/>
                <w:bCs w:val="0"/>
                <w:sz w:val="21"/>
                <w:szCs w:val="21"/>
              </w:rPr>
              <w:t>或统计分析</w:t>
            </w:r>
          </w:p>
        </w:tc>
      </w:tr>
    </w:tbl>
    <w:p w14:paraId="3D04164B" w14:textId="77777777" w:rsidR="001A54EE" w:rsidRPr="001A54EE" w:rsidRDefault="001A54EE" w:rsidP="00B25F58">
      <w:pPr>
        <w:spacing w:line="360" w:lineRule="auto"/>
        <w:ind w:firstLineChars="200" w:firstLine="480"/>
        <w:jc w:val="both"/>
        <w:rPr>
          <w:bCs/>
          <w:lang w:eastAsia="zh-CN"/>
        </w:rPr>
      </w:pPr>
      <w:bookmarkStart w:id="529" w:name="_Toc329617299"/>
      <w:bookmarkStart w:id="530" w:name="_Toc330902719"/>
      <w:bookmarkStart w:id="531" w:name="_Toc330969364"/>
      <w:bookmarkStart w:id="532" w:name="_Toc335725450"/>
      <w:bookmarkStart w:id="533" w:name="_Toc335725590"/>
    </w:p>
    <w:p w14:paraId="60D80D84" w14:textId="77777777" w:rsidR="00F41D01" w:rsidRDefault="00F41D01">
      <w:pPr>
        <w:pStyle w:val="1"/>
        <w:widowControl w:val="0"/>
        <w:numPr>
          <w:ilvl w:val="0"/>
          <w:numId w:val="6"/>
        </w:numPr>
        <w:tabs>
          <w:tab w:val="clear" w:pos="720"/>
        </w:tabs>
        <w:spacing w:before="0" w:after="0" w:line="360" w:lineRule="auto"/>
        <w:rPr>
          <w:caps/>
          <w:kern w:val="2"/>
          <w:sz w:val="28"/>
          <w:lang w:eastAsia="zh-CN"/>
        </w:rPr>
      </w:pPr>
      <w:bookmarkStart w:id="534" w:name="_Toc535769606"/>
      <w:r>
        <w:rPr>
          <w:caps/>
          <w:kern w:val="2"/>
          <w:sz w:val="28"/>
          <w:lang w:eastAsia="zh-CN"/>
        </w:rPr>
        <w:t>统计分析</w:t>
      </w:r>
      <w:bookmarkEnd w:id="523"/>
      <w:bookmarkEnd w:id="524"/>
      <w:bookmarkEnd w:id="525"/>
      <w:bookmarkEnd w:id="526"/>
      <w:bookmarkEnd w:id="527"/>
      <w:bookmarkEnd w:id="529"/>
      <w:bookmarkEnd w:id="530"/>
      <w:bookmarkEnd w:id="531"/>
      <w:bookmarkEnd w:id="532"/>
      <w:bookmarkEnd w:id="533"/>
      <w:bookmarkEnd w:id="534"/>
    </w:p>
    <w:p w14:paraId="5B8B6BB9" w14:textId="77777777" w:rsidR="000C7AF0" w:rsidRPr="000C7AF0" w:rsidRDefault="000C7AF0" w:rsidP="000C7AF0">
      <w:pPr>
        <w:spacing w:line="360" w:lineRule="auto"/>
        <w:ind w:firstLineChars="200" w:firstLine="480"/>
        <w:jc w:val="both"/>
        <w:rPr>
          <w:rFonts w:cs="Arial"/>
          <w:bCs/>
          <w:kern w:val="32"/>
          <w:lang w:eastAsia="zh-CN"/>
        </w:rPr>
      </w:pPr>
      <w:r w:rsidRPr="000C7AF0">
        <w:rPr>
          <w:bCs/>
          <w:kern w:val="32"/>
          <w:lang w:eastAsia="zh-CN"/>
        </w:rPr>
        <w:t>定量指标采用均数</w:t>
      </w:r>
      <w:r w:rsidRPr="000C7AF0">
        <w:rPr>
          <w:bCs/>
          <w:kern w:val="32"/>
          <w:lang w:eastAsia="zh-CN"/>
        </w:rPr>
        <w:t>±</w:t>
      </w:r>
      <w:r w:rsidRPr="000C7AF0">
        <w:rPr>
          <w:bCs/>
          <w:kern w:val="32"/>
          <w:lang w:eastAsia="zh-CN"/>
        </w:rPr>
        <w:t>标准差表示。样本数小于</w:t>
      </w:r>
      <w:r w:rsidRPr="000C7AF0">
        <w:rPr>
          <w:bCs/>
          <w:kern w:val="32"/>
          <w:lang w:eastAsia="zh-CN"/>
        </w:rPr>
        <w:t>3</w:t>
      </w:r>
      <w:r w:rsidRPr="000C7AF0">
        <w:rPr>
          <w:bCs/>
          <w:kern w:val="32"/>
          <w:lang w:eastAsia="zh-CN"/>
        </w:rPr>
        <w:t>时，该组数据不纳入统计比较。</w:t>
      </w:r>
    </w:p>
    <w:p w14:paraId="0EB09232" w14:textId="77777777" w:rsidR="000C7AF0" w:rsidRPr="000C7AF0" w:rsidRDefault="000C7AF0" w:rsidP="000C7AF0">
      <w:pPr>
        <w:spacing w:line="360" w:lineRule="auto"/>
        <w:ind w:firstLineChars="200" w:firstLine="480"/>
        <w:jc w:val="both"/>
        <w:rPr>
          <w:rFonts w:cs="Arial"/>
          <w:bCs/>
          <w:szCs w:val="20"/>
          <w:lang w:eastAsia="zh-CN"/>
        </w:rPr>
      </w:pPr>
      <w:r w:rsidRPr="000C7AF0">
        <w:rPr>
          <w:rFonts w:cs="Arial" w:hint="eastAsia"/>
          <w:bCs/>
          <w:szCs w:val="20"/>
          <w:lang w:eastAsia="zh-CN"/>
        </w:rPr>
        <w:t>所有定量指标均采用</w:t>
      </w:r>
      <w:r w:rsidRPr="000C7AF0">
        <w:rPr>
          <w:rFonts w:cs="Arial" w:hint="eastAsia"/>
          <w:bCs/>
          <w:szCs w:val="20"/>
          <w:lang w:eastAsia="zh-CN"/>
        </w:rPr>
        <w:t xml:space="preserve">Pristima 7.0.0 </w:t>
      </w:r>
      <w:r w:rsidRPr="000C7AF0">
        <w:rPr>
          <w:rFonts w:cs="Arial" w:hint="eastAsia"/>
          <w:bCs/>
          <w:szCs w:val="20"/>
          <w:lang w:eastAsia="zh-CN"/>
        </w:rPr>
        <w:t>版数据采集系统采集及统计分析</w:t>
      </w:r>
      <w:r w:rsidRPr="000C7AF0">
        <w:rPr>
          <w:rFonts w:cs="Arial" w:hint="eastAsia"/>
          <w:kern w:val="32"/>
          <w:szCs w:val="20"/>
          <w:lang w:eastAsia="zh-CN"/>
        </w:rPr>
        <w:t>，</w:t>
      </w:r>
      <w:r w:rsidRPr="000C7AF0">
        <w:rPr>
          <w:rFonts w:cs="Arial"/>
          <w:bCs/>
          <w:szCs w:val="20"/>
          <w:lang w:eastAsia="zh-CN"/>
        </w:rPr>
        <w:t>必要时使用</w:t>
      </w:r>
      <w:r w:rsidRPr="000C7AF0">
        <w:rPr>
          <w:rFonts w:cs="Arial"/>
          <w:bCs/>
          <w:szCs w:val="20"/>
          <w:lang w:eastAsia="zh-CN"/>
        </w:rPr>
        <w:t>SPSS</w:t>
      </w:r>
      <w:r w:rsidRPr="000C7AF0">
        <w:rPr>
          <w:rFonts w:cs="Arial"/>
          <w:bCs/>
          <w:szCs w:val="20"/>
          <w:lang w:eastAsia="zh-CN"/>
        </w:rPr>
        <w:t>进行统计分析</w:t>
      </w:r>
      <w:r w:rsidRPr="000C7AF0">
        <w:rPr>
          <w:rFonts w:cs="Arial" w:hint="eastAsia"/>
          <w:bCs/>
          <w:szCs w:val="20"/>
          <w:lang w:eastAsia="zh-CN"/>
        </w:rPr>
        <w:t>。</w:t>
      </w:r>
    </w:p>
    <w:p w14:paraId="26E5308D" w14:textId="77777777" w:rsidR="000C7AF0" w:rsidRPr="000C7AF0" w:rsidRDefault="000C7AF0" w:rsidP="000C7AF0">
      <w:pPr>
        <w:spacing w:line="360" w:lineRule="auto"/>
        <w:ind w:firstLineChars="200" w:firstLine="480"/>
        <w:jc w:val="both"/>
        <w:rPr>
          <w:lang w:val="x-none" w:eastAsia="zh-CN"/>
        </w:rPr>
      </w:pPr>
      <w:r w:rsidRPr="000C7AF0">
        <w:rPr>
          <w:rFonts w:hint="eastAsia"/>
          <w:szCs w:val="20"/>
          <w:lang w:val="x-none" w:eastAsia="zh-CN"/>
        </w:rPr>
        <w:lastRenderedPageBreak/>
        <w:t>若需进行统计比较的组别数</w:t>
      </w:r>
      <w:r w:rsidRPr="000C7AF0">
        <w:rPr>
          <w:rFonts w:hint="eastAsia"/>
          <w:szCs w:val="20"/>
          <w:lang w:val="x-none" w:eastAsia="zh-CN"/>
        </w:rPr>
        <w:t xml:space="preserve"> &lt; 3</w:t>
      </w:r>
      <w:r w:rsidRPr="000C7AF0">
        <w:rPr>
          <w:rFonts w:hint="eastAsia"/>
          <w:szCs w:val="20"/>
          <w:lang w:val="x-none" w:eastAsia="zh-CN"/>
        </w:rPr>
        <w:t>时，统计分析方法如下：</w:t>
      </w:r>
      <w:r w:rsidRPr="000C7AF0">
        <w:rPr>
          <w:lang w:eastAsia="zh-CN"/>
        </w:rPr>
        <w:t>先采用</w:t>
      </w:r>
      <w:r w:rsidRPr="000C7AF0">
        <w:rPr>
          <w:lang w:eastAsia="zh-CN"/>
        </w:rPr>
        <w:t>LEVENE</w:t>
      </w:r>
      <w:r w:rsidRPr="000C7AF0">
        <w:rPr>
          <w:lang w:eastAsia="zh-CN"/>
        </w:rPr>
        <w:t>进行方差齐性检验，当方差齐时（</w:t>
      </w:r>
      <w:r w:rsidRPr="000C7AF0">
        <w:rPr>
          <w:i/>
          <w:lang w:eastAsia="zh-CN"/>
        </w:rPr>
        <w:t>P</w:t>
      </w:r>
      <w:r w:rsidRPr="000C7AF0">
        <w:rPr>
          <w:i/>
          <w:lang w:eastAsia="zh-CN"/>
        </w:rPr>
        <w:t>＞</w:t>
      </w:r>
      <w:r w:rsidRPr="000C7AF0">
        <w:rPr>
          <w:rFonts w:hint="eastAsia"/>
          <w:i/>
          <w:lang w:eastAsia="zh-CN"/>
        </w:rPr>
        <w:t xml:space="preserve"> </w:t>
      </w:r>
      <w:r w:rsidRPr="000C7AF0">
        <w:rPr>
          <w:lang w:eastAsia="zh-CN"/>
        </w:rPr>
        <w:t>0.05</w:t>
      </w:r>
      <w:r w:rsidRPr="000C7AF0">
        <w:rPr>
          <w:lang w:eastAsia="zh-CN"/>
        </w:rPr>
        <w:t>），则采用</w:t>
      </w:r>
      <w:r w:rsidRPr="000C7AF0">
        <w:rPr>
          <w:lang w:eastAsia="zh-CN"/>
        </w:rPr>
        <w:t>t</w:t>
      </w:r>
      <w:r w:rsidRPr="000C7AF0">
        <w:rPr>
          <w:lang w:eastAsia="zh-CN"/>
        </w:rPr>
        <w:t>检验进行统计学分析；当方差不齐时（</w:t>
      </w:r>
      <w:r w:rsidRPr="000C7AF0">
        <w:rPr>
          <w:i/>
          <w:lang w:eastAsia="zh-CN"/>
        </w:rPr>
        <w:t>P</w:t>
      </w:r>
      <w:r w:rsidRPr="000C7AF0">
        <w:rPr>
          <w:rFonts w:ascii="宋体" w:hAnsi="宋体"/>
          <w:i/>
          <w:lang w:eastAsia="zh-CN"/>
        </w:rPr>
        <w:t>≤</w:t>
      </w:r>
      <w:r w:rsidRPr="000C7AF0">
        <w:rPr>
          <w:rFonts w:ascii="宋体" w:hAnsi="宋体" w:hint="eastAsia"/>
          <w:i/>
          <w:lang w:eastAsia="zh-CN"/>
        </w:rPr>
        <w:t xml:space="preserve"> </w:t>
      </w:r>
      <w:r w:rsidRPr="000C7AF0">
        <w:rPr>
          <w:lang w:eastAsia="zh-CN"/>
        </w:rPr>
        <w:t>0.05</w:t>
      </w:r>
      <w:r w:rsidRPr="000C7AF0">
        <w:rPr>
          <w:lang w:eastAsia="zh-CN"/>
        </w:rPr>
        <w:t>），则采用近似</w:t>
      </w:r>
      <w:r w:rsidRPr="000C7AF0">
        <w:rPr>
          <w:lang w:eastAsia="zh-CN"/>
        </w:rPr>
        <w:t>t</w:t>
      </w:r>
      <w:r w:rsidRPr="000C7AF0">
        <w:rPr>
          <w:lang w:eastAsia="zh-CN"/>
        </w:rPr>
        <w:t>检验（</w:t>
      </w:r>
      <w:r w:rsidRPr="000C7AF0">
        <w:rPr>
          <w:lang w:eastAsia="zh-CN"/>
        </w:rPr>
        <w:t>t</w:t>
      </w:r>
      <w:r w:rsidRPr="000C7AF0">
        <w:rPr>
          <w:vertAlign w:val="superscript"/>
          <w:lang w:eastAsia="zh-CN"/>
        </w:rPr>
        <w:t>，</w:t>
      </w:r>
      <w:r w:rsidRPr="000C7AF0">
        <w:rPr>
          <w:lang w:eastAsia="zh-CN"/>
        </w:rPr>
        <w:t>检验）进行统计分析。当</w:t>
      </w:r>
      <w:r w:rsidRPr="000C7AF0">
        <w:rPr>
          <w:lang w:eastAsia="zh-CN"/>
        </w:rPr>
        <w:t>t</w:t>
      </w:r>
      <w:r w:rsidRPr="000C7AF0">
        <w:rPr>
          <w:lang w:eastAsia="zh-CN"/>
        </w:rPr>
        <w:t>检验或</w:t>
      </w:r>
      <w:r w:rsidRPr="000C7AF0">
        <w:rPr>
          <w:lang w:eastAsia="zh-CN"/>
        </w:rPr>
        <w:t>t</w:t>
      </w:r>
      <w:r w:rsidRPr="000C7AF0">
        <w:rPr>
          <w:vertAlign w:val="superscript"/>
          <w:lang w:eastAsia="zh-CN"/>
        </w:rPr>
        <w:t>，</w:t>
      </w:r>
      <w:r w:rsidRPr="000C7AF0">
        <w:rPr>
          <w:lang w:eastAsia="zh-CN"/>
        </w:rPr>
        <w:t>检验结果显示差异无统计学意义时（</w:t>
      </w:r>
      <w:r w:rsidRPr="000C7AF0">
        <w:rPr>
          <w:i/>
          <w:lang w:eastAsia="zh-CN"/>
        </w:rPr>
        <w:t>P</w:t>
      </w:r>
      <w:r w:rsidRPr="000C7AF0">
        <w:rPr>
          <w:i/>
          <w:lang w:eastAsia="zh-CN"/>
        </w:rPr>
        <w:t>＞</w:t>
      </w:r>
      <w:r w:rsidRPr="000C7AF0">
        <w:rPr>
          <w:rFonts w:hint="eastAsia"/>
          <w:i/>
          <w:lang w:eastAsia="zh-CN"/>
        </w:rPr>
        <w:t xml:space="preserve"> </w:t>
      </w:r>
      <w:r w:rsidRPr="000C7AF0">
        <w:rPr>
          <w:lang w:eastAsia="zh-CN"/>
        </w:rPr>
        <w:t>0.05</w:t>
      </w:r>
      <w:r w:rsidRPr="000C7AF0">
        <w:rPr>
          <w:lang w:eastAsia="zh-CN"/>
        </w:rPr>
        <w:t>），则统计分析结束。所有检验均为双侧检验</w:t>
      </w:r>
      <w:r w:rsidRPr="000C7AF0">
        <w:t>α</w:t>
      </w:r>
      <w:r w:rsidRPr="000C7AF0">
        <w:rPr>
          <w:lang w:eastAsia="zh-CN"/>
        </w:rPr>
        <w:t xml:space="preserve"> = 0.05</w:t>
      </w:r>
      <w:r w:rsidRPr="000C7AF0">
        <w:rPr>
          <w:lang w:eastAsia="zh-CN"/>
        </w:rPr>
        <w:t>。</w:t>
      </w:r>
    </w:p>
    <w:p w14:paraId="41846764" w14:textId="77777777" w:rsidR="000C7AF0" w:rsidRPr="000C7AF0" w:rsidRDefault="000C7AF0" w:rsidP="000C7AF0">
      <w:pPr>
        <w:spacing w:line="360" w:lineRule="auto"/>
        <w:ind w:firstLineChars="200" w:firstLine="480"/>
        <w:jc w:val="both"/>
        <w:rPr>
          <w:bCs/>
          <w:kern w:val="32"/>
          <w:lang w:eastAsia="zh-CN"/>
        </w:rPr>
      </w:pPr>
      <w:r w:rsidRPr="000C7AF0">
        <w:rPr>
          <w:rFonts w:hint="eastAsia"/>
          <w:szCs w:val="20"/>
          <w:lang w:val="x-none" w:eastAsia="zh-CN"/>
        </w:rPr>
        <w:t>若需进行统计比较的组别数≥</w:t>
      </w:r>
      <w:r w:rsidRPr="000C7AF0">
        <w:rPr>
          <w:rFonts w:hint="eastAsia"/>
          <w:szCs w:val="20"/>
          <w:lang w:val="x-none" w:eastAsia="zh-CN"/>
        </w:rPr>
        <w:t>3</w:t>
      </w:r>
      <w:r w:rsidRPr="000C7AF0">
        <w:rPr>
          <w:rFonts w:hint="eastAsia"/>
          <w:szCs w:val="20"/>
          <w:lang w:val="x-none" w:eastAsia="zh-CN"/>
        </w:rPr>
        <w:t>时，</w:t>
      </w:r>
      <w:r w:rsidRPr="000C7AF0">
        <w:rPr>
          <w:rFonts w:cs="Arial" w:hint="eastAsia"/>
          <w:bCs/>
          <w:szCs w:val="20"/>
          <w:lang w:eastAsia="zh-CN"/>
        </w:rPr>
        <w:t>统计分析方法如下：先进行</w:t>
      </w:r>
      <w:r w:rsidRPr="000C7AF0">
        <w:rPr>
          <w:rFonts w:cs="Arial" w:hint="eastAsia"/>
          <w:bCs/>
          <w:szCs w:val="20"/>
          <w:lang w:eastAsia="zh-CN"/>
        </w:rPr>
        <w:t>LEVENE</w:t>
      </w:r>
      <w:r w:rsidRPr="000C7AF0">
        <w:rPr>
          <w:rFonts w:cs="Arial" w:hint="eastAsia"/>
          <w:bCs/>
          <w:szCs w:val="20"/>
          <w:lang w:eastAsia="zh-CN"/>
        </w:rPr>
        <w:t>方差齐性检验，当方差齐时（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），采用单因素方差分析（</w:t>
      </w:r>
      <w:r w:rsidRPr="000C7AF0">
        <w:rPr>
          <w:rFonts w:cs="Arial" w:hint="eastAsia"/>
          <w:bCs/>
          <w:szCs w:val="20"/>
          <w:lang w:eastAsia="zh-CN"/>
        </w:rPr>
        <w:t>ANOVA</w:t>
      </w:r>
      <w:r w:rsidRPr="000C7AF0">
        <w:rPr>
          <w:rFonts w:cs="Arial" w:hint="eastAsia"/>
          <w:bCs/>
          <w:szCs w:val="20"/>
          <w:lang w:eastAsia="zh-CN"/>
        </w:rPr>
        <w:t>）进行统计学检验；当方差不齐时（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），则采用</w:t>
      </w:r>
      <w:proofErr w:type="gramStart"/>
      <w:r w:rsidRPr="000C7AF0">
        <w:rPr>
          <w:rFonts w:cs="Arial" w:hint="eastAsia"/>
          <w:bCs/>
          <w:szCs w:val="20"/>
          <w:lang w:eastAsia="zh-CN"/>
        </w:rPr>
        <w:t>秩</w:t>
      </w:r>
      <w:proofErr w:type="gramEnd"/>
      <w:r w:rsidRPr="000C7AF0">
        <w:rPr>
          <w:rFonts w:cs="Arial" w:hint="eastAsia"/>
          <w:bCs/>
          <w:szCs w:val="20"/>
          <w:lang w:eastAsia="zh-CN"/>
        </w:rPr>
        <w:t>合检验（</w:t>
      </w:r>
      <w:r w:rsidRPr="000C7AF0">
        <w:rPr>
          <w:rFonts w:cs="Arial" w:hint="eastAsia"/>
          <w:bCs/>
          <w:szCs w:val="20"/>
          <w:lang w:eastAsia="zh-CN"/>
        </w:rPr>
        <w:t>Kruskal-Wallis H</w:t>
      </w:r>
      <w:r w:rsidRPr="000C7AF0">
        <w:rPr>
          <w:rFonts w:cs="Arial" w:hint="eastAsia"/>
          <w:bCs/>
          <w:szCs w:val="20"/>
          <w:lang w:eastAsia="zh-CN"/>
        </w:rPr>
        <w:t>）进行统计分析。单因素方差分析（</w:t>
      </w:r>
      <w:r w:rsidRPr="000C7AF0">
        <w:rPr>
          <w:rFonts w:cs="Arial" w:hint="eastAsia"/>
          <w:bCs/>
          <w:szCs w:val="20"/>
          <w:lang w:eastAsia="zh-CN"/>
        </w:rPr>
        <w:t>ANOVA</w:t>
      </w:r>
      <w:r w:rsidRPr="000C7AF0">
        <w:rPr>
          <w:rFonts w:cs="Arial" w:hint="eastAsia"/>
          <w:bCs/>
          <w:szCs w:val="20"/>
          <w:lang w:eastAsia="zh-CN"/>
        </w:rPr>
        <w:t>）显示总体差异有统计学意义时（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i/>
          <w:szCs w:val="20"/>
          <w:lang w:eastAsia="zh-CN"/>
        </w:rPr>
        <w:t>）</w:t>
      </w:r>
      <w:r w:rsidRPr="000C7AF0">
        <w:rPr>
          <w:rFonts w:cs="Arial" w:hint="eastAsia"/>
          <w:bCs/>
          <w:szCs w:val="20"/>
          <w:lang w:eastAsia="zh-CN"/>
        </w:rPr>
        <w:t>，采用</w:t>
      </w:r>
      <w:r w:rsidRPr="000C7AF0">
        <w:rPr>
          <w:rFonts w:cs="Arial" w:hint="eastAsia"/>
          <w:bCs/>
          <w:szCs w:val="20"/>
          <w:lang w:eastAsia="zh-CN"/>
        </w:rPr>
        <w:t>Dunnett</w:t>
      </w:r>
      <w:proofErr w:type="gramStart"/>
      <w:r w:rsidRPr="000C7AF0">
        <w:rPr>
          <w:rFonts w:cs="Arial"/>
          <w:bCs/>
          <w:szCs w:val="20"/>
          <w:lang w:eastAsia="zh-CN"/>
        </w:rPr>
        <w:t>’</w:t>
      </w:r>
      <w:proofErr w:type="gramEnd"/>
      <w:r w:rsidRPr="000C7AF0">
        <w:rPr>
          <w:rFonts w:cs="Arial" w:hint="eastAsia"/>
          <w:bCs/>
          <w:szCs w:val="20"/>
          <w:lang w:eastAsia="zh-CN"/>
        </w:rPr>
        <w:t>s LSD</w:t>
      </w:r>
      <w:r w:rsidRPr="000C7AF0">
        <w:rPr>
          <w:rFonts w:cs="Arial" w:hint="eastAsia"/>
          <w:bCs/>
          <w:szCs w:val="20"/>
          <w:lang w:eastAsia="zh-CN"/>
        </w:rPr>
        <w:t>检验对组间差异进行比较，单因素方差分析（</w:t>
      </w:r>
      <w:r w:rsidRPr="000C7AF0">
        <w:rPr>
          <w:rFonts w:cs="Arial" w:hint="eastAsia"/>
          <w:bCs/>
          <w:szCs w:val="20"/>
          <w:lang w:eastAsia="zh-CN"/>
        </w:rPr>
        <w:t>ANOVA</w:t>
      </w:r>
      <w:r w:rsidRPr="000C7AF0">
        <w:rPr>
          <w:rFonts w:cs="Arial" w:hint="eastAsia"/>
          <w:bCs/>
          <w:szCs w:val="20"/>
          <w:lang w:eastAsia="zh-CN"/>
        </w:rPr>
        <w:t>）显示总体差异无统计学意义时（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），则统计分析结束。</w:t>
      </w:r>
      <w:proofErr w:type="gramStart"/>
      <w:r w:rsidRPr="000C7AF0">
        <w:rPr>
          <w:rFonts w:cs="Arial" w:hint="eastAsia"/>
          <w:bCs/>
          <w:szCs w:val="20"/>
          <w:lang w:eastAsia="zh-CN"/>
        </w:rPr>
        <w:t>秩</w:t>
      </w:r>
      <w:proofErr w:type="gramEnd"/>
      <w:r w:rsidRPr="000C7AF0">
        <w:rPr>
          <w:rFonts w:cs="Arial" w:hint="eastAsia"/>
          <w:bCs/>
          <w:szCs w:val="20"/>
          <w:lang w:eastAsia="zh-CN"/>
        </w:rPr>
        <w:t>合检验（</w:t>
      </w:r>
      <w:r w:rsidRPr="000C7AF0">
        <w:rPr>
          <w:rFonts w:cs="Arial" w:hint="eastAsia"/>
          <w:bCs/>
          <w:szCs w:val="20"/>
          <w:lang w:eastAsia="zh-CN"/>
        </w:rPr>
        <w:t>Kruskal-Wallis H</w:t>
      </w:r>
      <w:r w:rsidRPr="000C7AF0">
        <w:rPr>
          <w:rFonts w:cs="Arial" w:hint="eastAsia"/>
          <w:bCs/>
          <w:szCs w:val="20"/>
          <w:lang w:eastAsia="zh-CN"/>
        </w:rPr>
        <w:t>）显示总体差异有统计学意义时（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），采用</w:t>
      </w:r>
      <w:r w:rsidRPr="000C7AF0">
        <w:rPr>
          <w:rFonts w:cs="Arial" w:hint="eastAsia"/>
          <w:bCs/>
          <w:szCs w:val="20"/>
          <w:lang w:eastAsia="zh-CN"/>
        </w:rPr>
        <w:t>Mann-Whitney U</w:t>
      </w:r>
      <w:r w:rsidRPr="000C7AF0">
        <w:rPr>
          <w:rFonts w:cs="Arial" w:hint="eastAsia"/>
          <w:bCs/>
          <w:szCs w:val="20"/>
          <w:lang w:eastAsia="zh-CN"/>
        </w:rPr>
        <w:t>检验对组间差异进行比较，</w:t>
      </w:r>
      <w:proofErr w:type="gramStart"/>
      <w:r w:rsidRPr="000C7AF0">
        <w:rPr>
          <w:rFonts w:cs="Arial" w:hint="eastAsia"/>
          <w:bCs/>
          <w:szCs w:val="20"/>
          <w:lang w:eastAsia="zh-CN"/>
        </w:rPr>
        <w:t>秩</w:t>
      </w:r>
      <w:proofErr w:type="gramEnd"/>
      <w:r w:rsidRPr="000C7AF0">
        <w:rPr>
          <w:rFonts w:cs="Arial" w:hint="eastAsia"/>
          <w:bCs/>
          <w:szCs w:val="20"/>
          <w:lang w:eastAsia="zh-CN"/>
        </w:rPr>
        <w:t>合检验（</w:t>
      </w:r>
      <w:r w:rsidRPr="000C7AF0">
        <w:rPr>
          <w:rFonts w:cs="Arial" w:hint="eastAsia"/>
          <w:bCs/>
          <w:szCs w:val="20"/>
          <w:lang w:eastAsia="zh-CN"/>
        </w:rPr>
        <w:t>Kruskal-Wallis H</w:t>
      </w:r>
      <w:r w:rsidRPr="000C7AF0">
        <w:rPr>
          <w:rFonts w:cs="Arial" w:hint="eastAsia"/>
          <w:bCs/>
          <w:szCs w:val="20"/>
          <w:lang w:eastAsia="zh-CN"/>
        </w:rPr>
        <w:t>）显示总体差异无统计学意义时（</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），则统计分析结束。组间比较在各剂量组和溶媒对照组间进行，</w:t>
      </w:r>
      <w:r w:rsidRPr="000C7AF0">
        <w:rPr>
          <w:rFonts w:cs="Arial" w:hint="eastAsia"/>
          <w:bCs/>
          <w:szCs w:val="20"/>
          <w:lang w:eastAsia="zh-CN"/>
        </w:rPr>
        <w:t>Dunnett</w:t>
      </w:r>
      <w:proofErr w:type="gramStart"/>
      <w:r w:rsidRPr="000C7AF0">
        <w:rPr>
          <w:rFonts w:cs="Arial"/>
          <w:bCs/>
          <w:szCs w:val="20"/>
          <w:lang w:eastAsia="zh-CN"/>
        </w:rPr>
        <w:t>’</w:t>
      </w:r>
      <w:proofErr w:type="gramEnd"/>
      <w:r w:rsidRPr="000C7AF0">
        <w:rPr>
          <w:rFonts w:cs="Arial" w:hint="eastAsia"/>
          <w:bCs/>
          <w:szCs w:val="20"/>
          <w:lang w:eastAsia="zh-CN"/>
        </w:rPr>
        <w:t>s LSD</w:t>
      </w:r>
      <w:r w:rsidRPr="000C7AF0">
        <w:rPr>
          <w:rFonts w:cs="Arial" w:hint="eastAsia"/>
          <w:bCs/>
          <w:szCs w:val="20"/>
          <w:lang w:eastAsia="zh-CN"/>
        </w:rPr>
        <w:t>检验</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和</w:t>
      </w:r>
      <w:r w:rsidRPr="000C7AF0">
        <w:rPr>
          <w:rFonts w:cs="Arial" w:hint="eastAsia"/>
          <w:bCs/>
          <w:szCs w:val="20"/>
          <w:lang w:eastAsia="zh-CN"/>
        </w:rPr>
        <w:t>Mann-Whitney U</w:t>
      </w:r>
      <w:r w:rsidRPr="000C7AF0">
        <w:rPr>
          <w:rFonts w:cs="Arial" w:hint="eastAsia"/>
          <w:bCs/>
          <w:szCs w:val="20"/>
          <w:lang w:eastAsia="zh-CN"/>
        </w:rPr>
        <w:t>检验</w:t>
      </w:r>
      <w:r w:rsidRPr="000C7AF0">
        <w:rPr>
          <w:rFonts w:cs="Arial" w:hint="eastAsia"/>
          <w:bCs/>
          <w:i/>
          <w:szCs w:val="20"/>
          <w:lang w:eastAsia="zh-CN"/>
        </w:rPr>
        <w:t>P</w:t>
      </w:r>
      <w:r w:rsidRPr="000C7AF0">
        <w:rPr>
          <w:rFonts w:cs="Arial" w:hint="eastAsia"/>
          <w:bCs/>
          <w:i/>
          <w:szCs w:val="20"/>
          <w:lang w:eastAsia="zh-CN"/>
        </w:rPr>
        <w:t>≤</w:t>
      </w:r>
      <w:r w:rsidRPr="000C7AF0">
        <w:rPr>
          <w:rFonts w:cs="Arial" w:hint="eastAsia"/>
          <w:bCs/>
          <w:szCs w:val="20"/>
          <w:lang w:eastAsia="zh-CN"/>
        </w:rPr>
        <w:t>0.05</w:t>
      </w:r>
      <w:r w:rsidRPr="000C7AF0">
        <w:rPr>
          <w:rFonts w:cs="Arial" w:hint="eastAsia"/>
          <w:bCs/>
          <w:szCs w:val="20"/>
          <w:lang w:eastAsia="zh-CN"/>
        </w:rPr>
        <w:t>时有统计学意义</w:t>
      </w:r>
      <w:r>
        <w:rPr>
          <w:rFonts w:cs="Arial" w:hint="eastAsia"/>
          <w:bCs/>
          <w:szCs w:val="20"/>
          <w:lang w:eastAsia="zh-CN"/>
        </w:rPr>
        <w:t>。</w:t>
      </w:r>
    </w:p>
    <w:p w14:paraId="0F7F3CD3" w14:textId="77777777" w:rsidR="000C7AF0" w:rsidRPr="00A435BB" w:rsidRDefault="000C7AF0" w:rsidP="000C7AF0">
      <w:pPr>
        <w:spacing w:line="360" w:lineRule="auto"/>
        <w:ind w:firstLineChars="200" w:firstLine="480"/>
        <w:rPr>
          <w:bCs/>
          <w:kern w:val="32"/>
          <w:lang w:eastAsia="zh-CN"/>
        </w:rPr>
      </w:pPr>
      <w:r w:rsidRPr="00A435BB">
        <w:rPr>
          <w:bCs/>
          <w:kern w:val="32"/>
          <w:lang w:eastAsia="zh-CN"/>
        </w:rPr>
        <w:t>一般状态观察结果列表分析。</w:t>
      </w:r>
    </w:p>
    <w:p w14:paraId="1F4D27CC" w14:textId="77777777" w:rsidR="000C7AF0" w:rsidRPr="00A435BB" w:rsidRDefault="000C7AF0" w:rsidP="000C7AF0">
      <w:pPr>
        <w:spacing w:line="360" w:lineRule="auto"/>
        <w:ind w:firstLineChars="200" w:firstLine="480"/>
        <w:rPr>
          <w:lang w:eastAsia="zh-CN"/>
        </w:rPr>
      </w:pPr>
      <w:r w:rsidRPr="00A435BB">
        <w:rPr>
          <w:lang w:eastAsia="zh-CN"/>
        </w:rPr>
        <w:t>病理资料详细描述。</w:t>
      </w:r>
    </w:p>
    <w:p w14:paraId="6DFC78F9" w14:textId="77777777" w:rsidR="00F41D01" w:rsidRDefault="000C7AF0" w:rsidP="000C7AF0">
      <w:pPr>
        <w:spacing w:line="360" w:lineRule="auto"/>
        <w:ind w:firstLine="480"/>
        <w:rPr>
          <w:rFonts w:hint="eastAsia"/>
          <w:bCs/>
          <w:lang w:eastAsia="zh-CN"/>
        </w:rPr>
      </w:pPr>
      <w:r w:rsidRPr="00A435BB">
        <w:rPr>
          <w:rFonts w:cs="Arial" w:hint="eastAsia"/>
          <w:bCs/>
          <w:kern w:val="32"/>
          <w:lang w:eastAsia="zh-CN"/>
        </w:rPr>
        <w:t>本研究使用了各种不同计算模型（回归模型）和计算机程序用于分析数据。因为不同的模型对数据进行四舍五入或截取的方法不同，所以部分表格中的数值（例如：均值、标准差或个体数据值）可能与其他表格的数据、单独计算的数据或统计分析数据有微小差异。这些差异对数据的完整性和结果解读没有影响</w:t>
      </w:r>
      <w:r w:rsidR="00F41D01">
        <w:rPr>
          <w:rFonts w:hint="eastAsia"/>
          <w:bCs/>
          <w:lang w:eastAsia="zh-CN"/>
        </w:rPr>
        <w:t>。</w:t>
      </w:r>
    </w:p>
    <w:p w14:paraId="09B9EDAF" w14:textId="77777777" w:rsidR="006853E6" w:rsidRDefault="006853E6" w:rsidP="000C7AF0">
      <w:pPr>
        <w:spacing w:line="360" w:lineRule="auto"/>
        <w:ind w:firstLine="480"/>
        <w:rPr>
          <w:rFonts w:hint="eastAsia"/>
          <w:bCs/>
          <w:lang w:eastAsia="zh-CN"/>
        </w:rPr>
      </w:pPr>
    </w:p>
    <w:p w14:paraId="3CE0048D" w14:textId="77777777" w:rsidR="00F41D01" w:rsidRPr="00815B14" w:rsidRDefault="001A54EE" w:rsidP="00815B14">
      <w:pPr>
        <w:pStyle w:val="1"/>
        <w:widowControl w:val="0"/>
        <w:numPr>
          <w:ilvl w:val="0"/>
          <w:numId w:val="6"/>
        </w:numPr>
        <w:tabs>
          <w:tab w:val="clear" w:pos="720"/>
        </w:tabs>
        <w:spacing w:before="0" w:after="0" w:line="360" w:lineRule="auto"/>
        <w:rPr>
          <w:caps/>
          <w:kern w:val="2"/>
          <w:sz w:val="28"/>
          <w:lang w:eastAsia="zh-CN"/>
        </w:rPr>
      </w:pPr>
      <w:r>
        <w:rPr>
          <w:rFonts w:hint="eastAsia"/>
          <w:caps/>
          <w:kern w:val="2"/>
          <w:sz w:val="28"/>
          <w:lang w:eastAsia="zh-CN"/>
        </w:rPr>
        <w:t xml:space="preserve">  </w:t>
      </w:r>
      <w:bookmarkStart w:id="535" w:name="_Toc535769607"/>
      <w:r w:rsidR="00F41D01">
        <w:rPr>
          <w:rFonts w:hint="eastAsia"/>
          <w:caps/>
          <w:kern w:val="2"/>
          <w:sz w:val="28"/>
          <w:lang w:eastAsia="zh-CN"/>
        </w:rPr>
        <w:t>试验结果与讨论</w:t>
      </w:r>
      <w:bookmarkStart w:id="536" w:name="_Toc525130421"/>
      <w:bookmarkStart w:id="537" w:name="_Toc414024572"/>
      <w:bookmarkStart w:id="538" w:name="_Toc417050499"/>
      <w:bookmarkStart w:id="539" w:name="_Toc537"/>
      <w:bookmarkStart w:id="540" w:name="_Toc414463131"/>
      <w:bookmarkStart w:id="541" w:name="_Toc22956"/>
      <w:bookmarkStart w:id="542" w:name="_Toc525130422"/>
      <w:bookmarkStart w:id="543" w:name="_Toc525130423"/>
      <w:bookmarkEnd w:id="535"/>
      <w:bookmarkEnd w:id="536"/>
      <w:bookmarkEnd w:id="542"/>
      <w:bookmarkEnd w:id="543"/>
    </w:p>
    <w:p w14:paraId="791B74FA" w14:textId="77777777" w:rsidR="00F41D01" w:rsidRDefault="00F41D01" w:rsidP="00815B14">
      <w:pPr>
        <w:keepNext/>
        <w:widowControl w:val="0"/>
        <w:numPr>
          <w:ilvl w:val="1"/>
          <w:numId w:val="12"/>
        </w:numPr>
        <w:spacing w:line="360" w:lineRule="auto"/>
        <w:jc w:val="both"/>
        <w:outlineLvl w:val="1"/>
        <w:rPr>
          <w:b/>
          <w:kern w:val="2"/>
          <w:lang w:eastAsia="zh-CN"/>
        </w:rPr>
      </w:pPr>
      <w:bookmarkStart w:id="544" w:name="_Toc535769608"/>
      <w:r>
        <w:rPr>
          <w:b/>
          <w:kern w:val="2"/>
          <w:lang w:eastAsia="zh-CN"/>
        </w:rPr>
        <w:t>试验结果</w:t>
      </w:r>
      <w:bookmarkEnd w:id="544"/>
    </w:p>
    <w:p w14:paraId="2D63A045" w14:textId="77777777" w:rsidR="00F41D01" w:rsidRDefault="001A54EE" w:rsidP="00F30D05">
      <w:pPr>
        <w:widowControl w:val="0"/>
        <w:numPr>
          <w:ilvl w:val="2"/>
          <w:numId w:val="12"/>
        </w:numPr>
        <w:kinsoku w:val="0"/>
        <w:overflowPunct w:val="0"/>
        <w:autoSpaceDE w:val="0"/>
        <w:autoSpaceDN w:val="0"/>
        <w:adjustRightInd w:val="0"/>
        <w:snapToGrid w:val="0"/>
        <w:spacing w:line="360" w:lineRule="auto"/>
        <w:jc w:val="both"/>
        <w:outlineLvl w:val="2"/>
        <w:rPr>
          <w:b/>
          <w:kern w:val="2"/>
          <w:lang w:eastAsia="zh-CN"/>
        </w:rPr>
      </w:pPr>
      <w:r>
        <w:rPr>
          <w:rFonts w:hint="eastAsia"/>
          <w:b/>
          <w:kern w:val="2"/>
          <w:lang w:eastAsia="zh-CN"/>
        </w:rPr>
        <w:t xml:space="preserve"> </w:t>
      </w:r>
      <w:r w:rsidR="00F41D01">
        <w:rPr>
          <w:b/>
          <w:kern w:val="2"/>
          <w:lang w:eastAsia="zh-CN"/>
        </w:rPr>
        <w:t xml:space="preserve"> </w:t>
      </w:r>
      <w:r w:rsidR="00F41D01">
        <w:rPr>
          <w:rFonts w:hint="eastAsia"/>
          <w:b/>
          <w:kern w:val="2"/>
          <w:lang w:eastAsia="zh-CN"/>
        </w:rPr>
        <w:t>给药</w:t>
      </w:r>
      <w:r w:rsidR="00F41D01">
        <w:rPr>
          <w:b/>
          <w:kern w:val="2"/>
          <w:lang w:eastAsia="zh-CN"/>
        </w:rPr>
        <w:t>制剂分析结果</w:t>
      </w:r>
    </w:p>
    <w:p w14:paraId="62083DDF" w14:textId="77777777" w:rsidR="00F41D01" w:rsidRDefault="00F41D01">
      <w:pPr>
        <w:pStyle w:val="WXBullets"/>
        <w:spacing w:after="0" w:line="360" w:lineRule="auto"/>
        <w:ind w:left="0" w:firstLineChars="200" w:firstLine="480"/>
      </w:pPr>
      <w:r w:rsidRPr="00BC768D">
        <w:rPr>
          <w:kern w:val="2"/>
          <w:szCs w:val="20"/>
        </w:rPr>
        <w:t>本试验对给药制剂进行了含量分析，</w:t>
      </w:r>
      <w:r w:rsidR="00BC768D" w:rsidRPr="006002A3">
        <w:rPr>
          <w:kern w:val="2"/>
          <w:szCs w:val="20"/>
        </w:rPr>
        <w:t>分析结果详见附件</w:t>
      </w:r>
      <w:r w:rsidR="00BC768D" w:rsidRPr="006002A3">
        <w:rPr>
          <w:rFonts w:hint="eastAsia"/>
          <w:kern w:val="2"/>
          <w:szCs w:val="20"/>
        </w:rPr>
        <w:t>一</w:t>
      </w:r>
      <w:r w:rsidR="00BC768D" w:rsidRPr="006002A3">
        <w:rPr>
          <w:kern w:val="2"/>
          <w:szCs w:val="20"/>
        </w:rPr>
        <w:t>。结果显示：</w:t>
      </w:r>
      <w:r w:rsidR="00BC768D" w:rsidRPr="00155663">
        <w:t>经检测，系统适应性、</w:t>
      </w:r>
      <w:r w:rsidR="00BC768D" w:rsidRPr="00155663">
        <w:rPr>
          <w:rFonts w:hint="eastAsia"/>
        </w:rPr>
        <w:t>标准曲线线性范围、</w:t>
      </w:r>
      <w:r w:rsidR="00BC768D" w:rsidRPr="00155663">
        <w:t>质量控制均符合分析方法要求。</w:t>
      </w:r>
      <w:r w:rsidR="00550166">
        <w:rPr>
          <w:rFonts w:hint="eastAsia"/>
        </w:rPr>
        <w:t>sbk002</w:t>
      </w:r>
      <w:r w:rsidR="00BC768D" w:rsidRPr="00155663">
        <w:rPr>
          <w:rFonts w:hint="eastAsia"/>
        </w:rPr>
        <w:t>剂量组的准确度（检测浓度与给药制剂标示浓度的比值）在</w:t>
      </w:r>
      <w:r w:rsidR="00BC768D">
        <w:rPr>
          <w:rFonts w:hint="eastAsia"/>
        </w:rPr>
        <w:t>102.47</w:t>
      </w:r>
      <w:r w:rsidR="00BC768D" w:rsidRPr="00155663">
        <w:rPr>
          <w:rFonts w:hint="eastAsia"/>
        </w:rPr>
        <w:t xml:space="preserve"> </w:t>
      </w:r>
      <w:r w:rsidR="00BC768D" w:rsidRPr="00155663">
        <w:t>%</w:t>
      </w:r>
      <w:r w:rsidR="00BC768D" w:rsidRPr="00155663">
        <w:rPr>
          <w:rFonts w:hint="eastAsia"/>
        </w:rPr>
        <w:t xml:space="preserve">  ~ 10</w:t>
      </w:r>
      <w:r w:rsidR="00BC768D">
        <w:rPr>
          <w:rFonts w:hint="eastAsia"/>
        </w:rPr>
        <w:t>4.60</w:t>
      </w:r>
      <w:r w:rsidR="00BC768D" w:rsidRPr="00155663">
        <w:rPr>
          <w:rFonts w:hint="eastAsia"/>
        </w:rPr>
        <w:t>之间，</w:t>
      </w:r>
      <w:r w:rsidR="00550166">
        <w:rPr>
          <w:rFonts w:hint="eastAsia"/>
        </w:rPr>
        <w:t>sbk002</w:t>
      </w:r>
      <w:r w:rsidR="00BC768D" w:rsidRPr="00155663">
        <w:rPr>
          <w:rFonts w:hint="eastAsia"/>
        </w:rPr>
        <w:t>剂量组给药制剂上、中、下层检测浓度的相对标准偏差（</w:t>
      </w:r>
      <w:r w:rsidR="00BC768D" w:rsidRPr="00155663">
        <w:t>RSD</w:t>
      </w:r>
      <w:r w:rsidR="00BC768D" w:rsidRPr="00155663">
        <w:rPr>
          <w:rFonts w:hint="eastAsia"/>
        </w:rPr>
        <w:t>）为</w:t>
      </w:r>
      <w:r w:rsidR="00BC768D">
        <w:rPr>
          <w:rFonts w:hint="eastAsia"/>
        </w:rPr>
        <w:lastRenderedPageBreak/>
        <w:t xml:space="preserve">1.04 </w:t>
      </w:r>
      <w:r w:rsidR="00BC768D" w:rsidRPr="00155663">
        <w:rPr>
          <w:rFonts w:hint="eastAsia"/>
        </w:rPr>
        <w:t>%</w:t>
      </w:r>
      <w:r w:rsidR="00BC768D" w:rsidRPr="00155663">
        <w:rPr>
          <w:rFonts w:hint="eastAsia"/>
        </w:rPr>
        <w:t>；</w:t>
      </w:r>
      <w:r w:rsidR="00BC768D" w:rsidRPr="00155663">
        <w:rPr>
          <w:rFonts w:hint="eastAsia"/>
        </w:rPr>
        <w:t>clo</w:t>
      </w:r>
      <w:r w:rsidR="00BC768D" w:rsidRPr="00155663">
        <w:rPr>
          <w:rFonts w:hint="eastAsia"/>
        </w:rPr>
        <w:t>剂量组的准确度（检测浓度与给药制剂标示浓度的比值）在</w:t>
      </w:r>
      <w:r w:rsidR="00BC768D">
        <w:rPr>
          <w:rFonts w:hint="eastAsia"/>
        </w:rPr>
        <w:t>99.61</w:t>
      </w:r>
      <w:r w:rsidR="00BC768D" w:rsidRPr="00155663">
        <w:rPr>
          <w:rFonts w:hint="eastAsia"/>
        </w:rPr>
        <w:t xml:space="preserve"> </w:t>
      </w:r>
      <w:r w:rsidR="00BC768D" w:rsidRPr="00155663">
        <w:t>%</w:t>
      </w:r>
      <w:r w:rsidR="00BC768D" w:rsidRPr="00155663">
        <w:rPr>
          <w:rFonts w:hint="eastAsia"/>
        </w:rPr>
        <w:t xml:space="preserve">  ~ </w:t>
      </w:r>
      <w:r w:rsidR="00BC768D">
        <w:rPr>
          <w:rFonts w:hint="eastAsia"/>
        </w:rPr>
        <w:t xml:space="preserve">102.44 </w:t>
      </w:r>
      <w:r w:rsidR="00BC768D" w:rsidRPr="00155663">
        <w:rPr>
          <w:rFonts w:hint="eastAsia"/>
        </w:rPr>
        <w:t>%</w:t>
      </w:r>
      <w:r w:rsidR="00BC768D" w:rsidRPr="00155663">
        <w:rPr>
          <w:rFonts w:hint="eastAsia"/>
        </w:rPr>
        <w:t>之间，</w:t>
      </w:r>
      <w:r w:rsidR="00BC768D" w:rsidRPr="00155663">
        <w:rPr>
          <w:rFonts w:hint="eastAsia"/>
        </w:rPr>
        <w:t>clo</w:t>
      </w:r>
      <w:r w:rsidR="00BC768D" w:rsidRPr="00155663">
        <w:rPr>
          <w:rFonts w:hint="eastAsia"/>
        </w:rPr>
        <w:t>剂量组给药制剂上、中、下层检测浓度的相对标准偏差（</w:t>
      </w:r>
      <w:r w:rsidR="00BC768D" w:rsidRPr="00155663">
        <w:t>RSD</w:t>
      </w:r>
      <w:r w:rsidR="00BC768D" w:rsidRPr="00155663">
        <w:rPr>
          <w:rFonts w:hint="eastAsia"/>
        </w:rPr>
        <w:t>）为</w:t>
      </w:r>
      <w:r w:rsidR="00BC768D">
        <w:rPr>
          <w:rFonts w:hint="eastAsia"/>
        </w:rPr>
        <w:t>1.41</w:t>
      </w:r>
      <w:r w:rsidR="00BC768D" w:rsidRPr="00155663">
        <w:rPr>
          <w:rFonts w:hint="eastAsia"/>
        </w:rPr>
        <w:t xml:space="preserve"> %</w:t>
      </w:r>
      <w:r w:rsidR="00BC768D" w:rsidRPr="00155663">
        <w:rPr>
          <w:rFonts w:hint="eastAsia"/>
        </w:rPr>
        <w:t>。以上分析结果</w:t>
      </w:r>
      <w:r w:rsidR="003B44FE">
        <w:rPr>
          <w:rFonts w:hint="eastAsia"/>
          <w:color w:val="333333"/>
        </w:rPr>
        <w:t>表明给药制剂配制均符合要求</w:t>
      </w:r>
      <w:r>
        <w:rPr>
          <w:kern w:val="2"/>
          <w:szCs w:val="20"/>
        </w:rPr>
        <w:t>。</w:t>
      </w:r>
    </w:p>
    <w:p w14:paraId="713A86CD" w14:textId="77777777" w:rsidR="00F41D01" w:rsidRDefault="001A54EE" w:rsidP="00F30D05">
      <w:pPr>
        <w:widowControl w:val="0"/>
        <w:numPr>
          <w:ilvl w:val="2"/>
          <w:numId w:val="12"/>
        </w:numPr>
        <w:kinsoku w:val="0"/>
        <w:overflowPunct w:val="0"/>
        <w:autoSpaceDE w:val="0"/>
        <w:autoSpaceDN w:val="0"/>
        <w:spacing w:line="360" w:lineRule="auto"/>
        <w:jc w:val="both"/>
        <w:rPr>
          <w:b/>
          <w:kern w:val="2"/>
          <w:lang w:eastAsia="zh-CN"/>
        </w:rPr>
      </w:pPr>
      <w:r>
        <w:rPr>
          <w:rFonts w:hint="eastAsia"/>
          <w:b/>
          <w:kern w:val="2"/>
          <w:lang w:eastAsia="zh-CN"/>
        </w:rPr>
        <w:t xml:space="preserve"> </w:t>
      </w:r>
      <w:r w:rsidR="00F41D01">
        <w:rPr>
          <w:b/>
          <w:kern w:val="2"/>
          <w:lang w:eastAsia="zh-CN"/>
        </w:rPr>
        <w:t xml:space="preserve"> </w:t>
      </w:r>
      <w:r w:rsidR="00F41D01">
        <w:rPr>
          <w:b/>
          <w:kern w:val="2"/>
          <w:lang w:eastAsia="zh-CN"/>
        </w:rPr>
        <w:t>一般状态观察</w:t>
      </w:r>
    </w:p>
    <w:p w14:paraId="6D524ACD" w14:textId="77777777" w:rsidR="003B44FE" w:rsidRDefault="00F41D01">
      <w:pPr>
        <w:widowControl w:val="0"/>
        <w:kinsoku w:val="0"/>
        <w:overflowPunct w:val="0"/>
        <w:autoSpaceDE w:val="0"/>
        <w:autoSpaceDN w:val="0"/>
        <w:spacing w:line="360" w:lineRule="auto"/>
        <w:ind w:firstLineChars="200" w:firstLine="480"/>
        <w:jc w:val="both"/>
        <w:rPr>
          <w:rFonts w:hint="eastAsia"/>
          <w:lang w:eastAsia="zh-CN"/>
        </w:rPr>
      </w:pPr>
      <w:r w:rsidRPr="005214C3">
        <w:rPr>
          <w:lang w:eastAsia="zh-CN"/>
        </w:rPr>
        <w:t>一般</w:t>
      </w:r>
      <w:r w:rsidR="005214C3" w:rsidRPr="005214C3">
        <w:rPr>
          <w:lang w:eastAsia="zh-CN"/>
        </w:rPr>
        <w:t>状态</w:t>
      </w:r>
      <w:r w:rsidR="005214C3" w:rsidRPr="00155663">
        <w:rPr>
          <w:lang w:eastAsia="zh-CN"/>
        </w:rPr>
        <w:t>观察结果汇总见附件二表</w:t>
      </w:r>
      <w:r w:rsidR="005214C3" w:rsidRPr="00155663">
        <w:rPr>
          <w:rFonts w:hint="eastAsia"/>
          <w:lang w:eastAsia="zh-CN"/>
        </w:rPr>
        <w:t xml:space="preserve"> </w:t>
      </w:r>
      <w:r w:rsidR="005214C3" w:rsidRPr="00155663">
        <w:rPr>
          <w:lang w:eastAsia="zh-CN"/>
        </w:rPr>
        <w:t>1</w:t>
      </w:r>
      <w:r w:rsidR="009F57B5">
        <w:rPr>
          <w:rFonts w:hint="eastAsia"/>
          <w:lang w:eastAsia="zh-CN"/>
        </w:rPr>
        <w:t>-1</w:t>
      </w:r>
      <w:r w:rsidR="009F57B5">
        <w:rPr>
          <w:rFonts w:hint="eastAsia"/>
          <w:lang w:eastAsia="zh-CN"/>
        </w:rPr>
        <w:t>、</w:t>
      </w:r>
      <w:r w:rsidR="009F57B5">
        <w:rPr>
          <w:rFonts w:hint="eastAsia"/>
          <w:lang w:eastAsia="zh-CN"/>
        </w:rPr>
        <w:t>1-2</w:t>
      </w:r>
      <w:r w:rsidR="005214C3" w:rsidRPr="00155663">
        <w:rPr>
          <w:rFonts w:hint="eastAsia"/>
          <w:lang w:eastAsia="zh-CN"/>
        </w:rPr>
        <w:t>，个体数据见附件三表</w:t>
      </w:r>
      <w:r w:rsidR="005214C3" w:rsidRPr="00155663">
        <w:rPr>
          <w:rFonts w:hint="eastAsia"/>
          <w:lang w:eastAsia="zh-CN"/>
        </w:rPr>
        <w:t>7</w:t>
      </w:r>
      <w:r w:rsidR="00863CCD">
        <w:rPr>
          <w:rFonts w:hint="eastAsia"/>
          <w:lang w:eastAsia="zh-CN"/>
        </w:rPr>
        <w:t>-1</w:t>
      </w:r>
      <w:r w:rsidR="006853E6">
        <w:rPr>
          <w:rFonts w:hint="eastAsia"/>
          <w:lang w:eastAsia="zh-CN"/>
        </w:rPr>
        <w:t xml:space="preserve"> ~ </w:t>
      </w:r>
      <w:r w:rsidR="005214C3" w:rsidRPr="00155663">
        <w:rPr>
          <w:rFonts w:hint="eastAsia"/>
          <w:lang w:eastAsia="zh-CN"/>
        </w:rPr>
        <w:t>表</w:t>
      </w:r>
      <w:r w:rsidR="006853E6">
        <w:rPr>
          <w:rFonts w:hint="eastAsia"/>
          <w:lang w:eastAsia="zh-CN"/>
        </w:rPr>
        <w:t>7-4</w:t>
      </w:r>
      <w:r w:rsidR="005214C3" w:rsidRPr="00155663">
        <w:rPr>
          <w:lang w:eastAsia="zh-CN"/>
        </w:rPr>
        <w:t>。结果显示：</w:t>
      </w:r>
      <w:r w:rsidR="005214C3" w:rsidRPr="003D54B6">
        <w:rPr>
          <w:color w:val="000000"/>
          <w:kern w:val="2"/>
          <w:lang w:eastAsia="zh-CN"/>
        </w:rPr>
        <w:t>本试验条件下，</w:t>
      </w:r>
      <w:r w:rsidR="005214C3">
        <w:rPr>
          <w:rFonts w:hint="eastAsia"/>
          <w:color w:val="000000"/>
          <w:kern w:val="2"/>
          <w:lang w:eastAsia="zh-CN"/>
        </w:rPr>
        <w:t>ICR</w:t>
      </w:r>
      <w:r w:rsidR="005214C3">
        <w:rPr>
          <w:rFonts w:hint="eastAsia"/>
          <w:color w:val="000000"/>
          <w:kern w:val="2"/>
          <w:lang w:eastAsia="zh-CN"/>
        </w:rPr>
        <w:t>小</w:t>
      </w:r>
      <w:r w:rsidR="005214C3" w:rsidRPr="003D54B6">
        <w:rPr>
          <w:rFonts w:hint="eastAsia"/>
          <w:color w:val="000000"/>
          <w:kern w:val="2"/>
          <w:lang w:eastAsia="zh-CN"/>
        </w:rPr>
        <w:t>鼠分别单</w:t>
      </w:r>
      <w:proofErr w:type="gramStart"/>
      <w:r w:rsidR="005214C3" w:rsidRPr="003D54B6">
        <w:rPr>
          <w:rFonts w:hint="eastAsia"/>
          <w:color w:val="000000"/>
          <w:kern w:val="2"/>
          <w:lang w:eastAsia="zh-CN"/>
        </w:rPr>
        <w:t>次灌胃给予</w:t>
      </w:r>
      <w:proofErr w:type="gramEnd"/>
      <w:r w:rsidR="00550166">
        <w:rPr>
          <w:rFonts w:hint="eastAsia"/>
          <w:color w:val="000000"/>
          <w:kern w:val="2"/>
          <w:lang w:eastAsia="zh-CN"/>
        </w:rPr>
        <w:t>sbk</w:t>
      </w:r>
      <w:r w:rsidR="005214C3" w:rsidRPr="003D54B6">
        <w:rPr>
          <w:rFonts w:hint="eastAsia"/>
          <w:color w:val="000000"/>
          <w:kern w:val="2"/>
          <w:lang w:eastAsia="zh-CN"/>
        </w:rPr>
        <w:t>002</w:t>
      </w:r>
      <w:r w:rsidR="005214C3" w:rsidRPr="003D54B6">
        <w:rPr>
          <w:rFonts w:hint="eastAsia"/>
          <w:color w:val="000000"/>
          <w:kern w:val="2"/>
          <w:lang w:eastAsia="zh-CN"/>
        </w:rPr>
        <w:t>和</w:t>
      </w:r>
      <w:r w:rsidR="005214C3" w:rsidRPr="003D54B6">
        <w:rPr>
          <w:rFonts w:hint="eastAsia"/>
          <w:color w:val="000000"/>
          <w:kern w:val="2"/>
          <w:lang w:eastAsia="zh-CN"/>
        </w:rPr>
        <w:t>clo</w:t>
      </w:r>
      <w:r w:rsidR="005214C3" w:rsidRPr="003D54B6">
        <w:rPr>
          <w:rFonts w:hint="eastAsia"/>
          <w:color w:val="000000"/>
          <w:kern w:val="2"/>
          <w:lang w:eastAsia="zh-CN"/>
        </w:rPr>
        <w:t>，给药剂量均为</w:t>
      </w:r>
      <w:r w:rsidR="005214C3" w:rsidRPr="003D54B6">
        <w:rPr>
          <w:rFonts w:hint="eastAsia"/>
          <w:color w:val="000000"/>
          <w:szCs w:val="21"/>
          <w:lang w:eastAsia="zh-CN"/>
        </w:rPr>
        <w:t>5000 mg/kg</w:t>
      </w:r>
      <w:r w:rsidR="005214C3" w:rsidRPr="003D54B6">
        <w:rPr>
          <w:color w:val="000000"/>
          <w:lang w:eastAsia="zh-CN"/>
        </w:rPr>
        <w:t>，给药后连续观察</w:t>
      </w:r>
      <w:r w:rsidR="005214C3" w:rsidRPr="003D54B6">
        <w:rPr>
          <w:rFonts w:hint="eastAsia"/>
          <w:color w:val="000000"/>
          <w:lang w:eastAsia="zh-CN"/>
        </w:rPr>
        <w:t>14</w:t>
      </w:r>
      <w:r w:rsidR="005214C3">
        <w:rPr>
          <w:color w:val="000000"/>
          <w:lang w:eastAsia="zh-CN"/>
        </w:rPr>
        <w:t>天</w:t>
      </w:r>
      <w:r w:rsidR="005214C3">
        <w:rPr>
          <w:rFonts w:hint="eastAsia"/>
          <w:szCs w:val="28"/>
          <w:lang w:eastAsia="zh-CN"/>
        </w:rPr>
        <w:t>。</w:t>
      </w:r>
      <w:r w:rsidR="005214C3" w:rsidRPr="008E34D9">
        <w:rPr>
          <w:rFonts w:hint="eastAsia"/>
          <w:lang w:eastAsia="zh-CN"/>
        </w:rPr>
        <w:t>溶媒</w:t>
      </w:r>
      <w:r w:rsidR="005214C3" w:rsidRPr="008E34D9">
        <w:rPr>
          <w:lang w:eastAsia="zh-CN"/>
        </w:rPr>
        <w:t>对照组</w:t>
      </w:r>
      <w:r w:rsidR="00BD0205">
        <w:rPr>
          <w:rFonts w:hint="eastAsia"/>
          <w:lang w:eastAsia="zh-CN"/>
        </w:rPr>
        <w:t>一只雄性动物</w:t>
      </w:r>
      <w:r w:rsidR="00BD0205">
        <w:rPr>
          <w:rFonts w:hint="eastAsia"/>
          <w:lang w:eastAsia="zh-CN"/>
        </w:rPr>
        <w:t>D11~D15</w:t>
      </w:r>
      <w:r w:rsidR="00BD0205">
        <w:rPr>
          <w:rFonts w:hint="eastAsia"/>
          <w:lang w:eastAsia="zh-CN"/>
        </w:rPr>
        <w:t>尾部结痂，考虑为动物活动导致的意外受伤；除此之外溶媒对照组和</w:t>
      </w:r>
      <w:r w:rsidR="00550166">
        <w:rPr>
          <w:rFonts w:hint="eastAsia"/>
          <w:lang w:eastAsia="zh-CN"/>
        </w:rPr>
        <w:t>sbk002</w:t>
      </w:r>
      <w:r w:rsidR="005214C3" w:rsidRPr="008E34D9">
        <w:rPr>
          <w:rFonts w:hint="eastAsia"/>
          <w:lang w:eastAsia="zh-CN"/>
        </w:rPr>
        <w:t>剂量组的</w:t>
      </w:r>
      <w:r w:rsidR="005214C3" w:rsidRPr="008E34D9">
        <w:rPr>
          <w:lang w:eastAsia="zh-CN"/>
        </w:rPr>
        <w:t>实验动物均存活</w:t>
      </w:r>
      <w:proofErr w:type="gramStart"/>
      <w:r w:rsidR="005214C3" w:rsidRPr="008E34D9">
        <w:rPr>
          <w:lang w:eastAsia="zh-CN"/>
        </w:rPr>
        <w:t>至计划</w:t>
      </w:r>
      <w:proofErr w:type="gramEnd"/>
      <w:r w:rsidR="005214C3" w:rsidRPr="008E34D9">
        <w:rPr>
          <w:lang w:eastAsia="zh-CN"/>
        </w:rPr>
        <w:t>解剖</w:t>
      </w:r>
      <w:r w:rsidR="005214C3">
        <w:rPr>
          <w:rFonts w:hint="eastAsia"/>
          <w:lang w:eastAsia="zh-CN"/>
        </w:rPr>
        <w:t>，</w:t>
      </w:r>
      <w:r w:rsidR="005214C3" w:rsidRPr="006538EB">
        <w:rPr>
          <w:lang w:eastAsia="zh-CN"/>
        </w:rPr>
        <w:t>一般状态观察均未见</w:t>
      </w:r>
      <w:r w:rsidR="005214C3" w:rsidRPr="006538EB">
        <w:rPr>
          <w:kern w:val="2"/>
          <w:szCs w:val="20"/>
          <w:lang w:eastAsia="zh-CN"/>
        </w:rPr>
        <w:t>与</w:t>
      </w:r>
      <w:proofErr w:type="gramStart"/>
      <w:r w:rsidR="005214C3" w:rsidRPr="006538EB">
        <w:rPr>
          <w:kern w:val="2"/>
          <w:szCs w:val="20"/>
          <w:lang w:eastAsia="zh-CN"/>
        </w:rPr>
        <w:t>供试品给药</w:t>
      </w:r>
      <w:proofErr w:type="gramEnd"/>
      <w:r w:rsidR="005214C3" w:rsidRPr="006538EB">
        <w:rPr>
          <w:kern w:val="2"/>
          <w:szCs w:val="20"/>
          <w:lang w:eastAsia="zh-CN"/>
        </w:rPr>
        <w:t>相关的</w:t>
      </w:r>
      <w:r w:rsidR="005214C3" w:rsidRPr="006538EB">
        <w:rPr>
          <w:lang w:eastAsia="zh-CN"/>
        </w:rPr>
        <w:t>异常。</w:t>
      </w:r>
    </w:p>
    <w:p w14:paraId="090C7CB5" w14:textId="77777777" w:rsidR="00F41D01" w:rsidRPr="008F1E68" w:rsidRDefault="00B855AA">
      <w:pPr>
        <w:widowControl w:val="0"/>
        <w:kinsoku w:val="0"/>
        <w:overflowPunct w:val="0"/>
        <w:autoSpaceDE w:val="0"/>
        <w:autoSpaceDN w:val="0"/>
        <w:spacing w:line="360" w:lineRule="auto"/>
        <w:ind w:firstLineChars="200" w:firstLine="480"/>
        <w:jc w:val="both"/>
        <w:rPr>
          <w:color w:val="FF0000"/>
          <w:lang w:eastAsia="zh-CN"/>
        </w:rPr>
      </w:pPr>
      <w:r>
        <w:rPr>
          <w:lang w:eastAsia="zh-CN"/>
        </w:rPr>
        <w:t>clo</w:t>
      </w:r>
      <w:r>
        <w:rPr>
          <w:lang w:eastAsia="zh-CN"/>
        </w:rPr>
        <w:t>剂量组</w:t>
      </w:r>
      <w:r w:rsidR="008A2A7D">
        <w:rPr>
          <w:rFonts w:hint="eastAsia"/>
          <w:lang w:eastAsia="zh-CN"/>
        </w:rPr>
        <w:t>D1</w:t>
      </w:r>
      <w:r w:rsidR="008A2A7D">
        <w:rPr>
          <w:rFonts w:hint="eastAsia"/>
          <w:lang w:eastAsia="zh-CN"/>
        </w:rPr>
        <w:t>给药后，</w:t>
      </w:r>
      <w:r w:rsidR="001E322F">
        <w:rPr>
          <w:lang w:eastAsia="zh-CN"/>
        </w:rPr>
        <w:t>雄性动物</w:t>
      </w:r>
      <w:r w:rsidR="0049313A">
        <w:rPr>
          <w:rFonts w:hint="eastAsia"/>
          <w:lang w:eastAsia="zh-CN"/>
        </w:rPr>
        <w:t>有不同程度的</w:t>
      </w:r>
      <w:r w:rsidR="001E322F">
        <w:rPr>
          <w:rFonts w:hint="eastAsia"/>
          <w:lang w:eastAsia="zh-CN"/>
        </w:rPr>
        <w:t>俯卧、</w:t>
      </w:r>
      <w:r w:rsidR="00FA20E9">
        <w:rPr>
          <w:rFonts w:hint="eastAsia"/>
          <w:lang w:eastAsia="zh-CN"/>
        </w:rPr>
        <w:t>活动减少</w:t>
      </w:r>
      <w:r w:rsidR="001E322F">
        <w:rPr>
          <w:rFonts w:hint="eastAsia"/>
          <w:lang w:eastAsia="zh-CN"/>
        </w:rPr>
        <w:t>，</w:t>
      </w:r>
      <w:r w:rsidR="005673FF">
        <w:rPr>
          <w:rFonts w:hint="eastAsia"/>
          <w:lang w:eastAsia="zh-CN"/>
        </w:rPr>
        <w:t>共济失调、</w:t>
      </w:r>
      <w:r w:rsidR="0049313A">
        <w:rPr>
          <w:rFonts w:hint="eastAsia"/>
          <w:lang w:eastAsia="zh-CN"/>
        </w:rPr>
        <w:t>呼吸急促</w:t>
      </w:r>
      <w:r w:rsidR="0049313A">
        <w:rPr>
          <w:rFonts w:hint="eastAsia"/>
          <w:lang w:eastAsia="zh-CN"/>
        </w:rPr>
        <w:t>/</w:t>
      </w:r>
      <w:r w:rsidR="0049313A">
        <w:rPr>
          <w:rFonts w:hint="eastAsia"/>
          <w:lang w:eastAsia="zh-CN"/>
        </w:rPr>
        <w:t>微弱</w:t>
      </w:r>
      <w:r w:rsidR="001E322F">
        <w:rPr>
          <w:rFonts w:hint="eastAsia"/>
          <w:lang w:eastAsia="zh-CN"/>
        </w:rPr>
        <w:t>、瘫痪无力、抽搐，</w:t>
      </w:r>
      <w:r w:rsidR="00E26E24">
        <w:rPr>
          <w:rFonts w:hint="eastAsia"/>
          <w:lang w:eastAsia="zh-CN"/>
        </w:rPr>
        <w:t>步态不稳</w:t>
      </w:r>
      <w:r w:rsidR="0049313A">
        <w:rPr>
          <w:rFonts w:hint="eastAsia"/>
          <w:lang w:eastAsia="zh-CN"/>
        </w:rPr>
        <w:t>症状，</w:t>
      </w:r>
      <w:r w:rsidR="00013DCC">
        <w:rPr>
          <w:lang w:eastAsia="zh-CN"/>
        </w:rPr>
        <w:t>雌性动物</w:t>
      </w:r>
      <w:r w:rsidR="006853E6">
        <w:rPr>
          <w:rFonts w:hint="eastAsia"/>
          <w:lang w:eastAsia="zh-CN"/>
        </w:rPr>
        <w:t>除</w:t>
      </w:r>
      <w:r w:rsidR="006853E6">
        <w:rPr>
          <w:rFonts w:hint="eastAsia"/>
          <w:lang w:eastAsia="zh-CN"/>
        </w:rPr>
        <w:t>3F009</w:t>
      </w:r>
      <w:r w:rsidR="006853E6">
        <w:rPr>
          <w:rFonts w:hint="eastAsia"/>
          <w:lang w:eastAsia="zh-CN"/>
        </w:rPr>
        <w:t>外，其它动物</w:t>
      </w:r>
      <w:r w:rsidR="0049313A">
        <w:rPr>
          <w:rFonts w:hint="eastAsia"/>
          <w:lang w:eastAsia="zh-CN"/>
        </w:rPr>
        <w:t>有不同程度的</w:t>
      </w:r>
      <w:r w:rsidR="00013DCC">
        <w:rPr>
          <w:rFonts w:hint="eastAsia"/>
          <w:lang w:eastAsia="zh-CN"/>
        </w:rPr>
        <w:t>流涎，</w:t>
      </w:r>
      <w:r w:rsidR="0049313A">
        <w:rPr>
          <w:rFonts w:hint="eastAsia"/>
          <w:lang w:eastAsia="zh-CN"/>
        </w:rPr>
        <w:t>俯卧、</w:t>
      </w:r>
      <w:r w:rsidR="00FA20E9">
        <w:rPr>
          <w:rFonts w:hint="eastAsia"/>
          <w:lang w:eastAsia="zh-CN"/>
        </w:rPr>
        <w:t>活动减少</w:t>
      </w:r>
      <w:r w:rsidR="0049313A">
        <w:rPr>
          <w:rFonts w:hint="eastAsia"/>
          <w:lang w:eastAsia="zh-CN"/>
        </w:rPr>
        <w:t>、呼吸急促、无力、</w:t>
      </w:r>
      <w:r w:rsidR="008708F4">
        <w:rPr>
          <w:rFonts w:hint="eastAsia"/>
          <w:lang w:eastAsia="zh-CN"/>
        </w:rPr>
        <w:t>抽搐、</w:t>
      </w:r>
      <w:r w:rsidR="00013DCC">
        <w:rPr>
          <w:rFonts w:hint="eastAsia"/>
          <w:lang w:eastAsia="zh-CN"/>
        </w:rPr>
        <w:t>步态不稳，</w:t>
      </w:r>
      <w:r w:rsidR="0049313A">
        <w:rPr>
          <w:rFonts w:hint="eastAsia"/>
          <w:lang w:eastAsia="zh-CN"/>
        </w:rPr>
        <w:t>共济失调、</w:t>
      </w:r>
      <w:r w:rsidR="008F1E68">
        <w:rPr>
          <w:rFonts w:hint="eastAsia"/>
          <w:lang w:eastAsia="zh-CN"/>
        </w:rPr>
        <w:t>肌颤、弓背</w:t>
      </w:r>
      <w:r w:rsidR="008708F4">
        <w:rPr>
          <w:rFonts w:hint="eastAsia"/>
          <w:lang w:eastAsia="zh-CN"/>
        </w:rPr>
        <w:t>等症状</w:t>
      </w:r>
      <w:r w:rsidR="008A2A7D">
        <w:rPr>
          <w:rFonts w:hint="eastAsia"/>
          <w:lang w:eastAsia="zh-CN"/>
        </w:rPr>
        <w:t>；</w:t>
      </w:r>
      <w:r w:rsidR="008A2A7D">
        <w:rPr>
          <w:rFonts w:hint="eastAsia"/>
          <w:lang w:eastAsia="zh-CN"/>
        </w:rPr>
        <w:t>D2</w:t>
      </w:r>
      <w:r w:rsidR="008A2A7D">
        <w:rPr>
          <w:rFonts w:hint="eastAsia"/>
          <w:lang w:eastAsia="zh-CN"/>
        </w:rPr>
        <w:t>时，</w:t>
      </w:r>
      <w:r w:rsidR="008A2A7D">
        <w:rPr>
          <w:lang w:eastAsia="zh-CN"/>
        </w:rPr>
        <w:t>雌性动物</w:t>
      </w:r>
      <w:r w:rsidR="008A2A7D">
        <w:rPr>
          <w:rFonts w:hint="eastAsia"/>
          <w:lang w:eastAsia="zh-CN"/>
        </w:rPr>
        <w:t>3F001</w:t>
      </w:r>
      <w:r w:rsidR="008A2A7D">
        <w:rPr>
          <w:rFonts w:hint="eastAsia"/>
          <w:lang w:eastAsia="zh-CN"/>
        </w:rPr>
        <w:t>、</w:t>
      </w:r>
      <w:r w:rsidR="008A2A7D">
        <w:rPr>
          <w:rFonts w:hint="eastAsia"/>
          <w:lang w:eastAsia="zh-CN"/>
        </w:rPr>
        <w:t>3F008</w:t>
      </w:r>
      <w:r w:rsidR="008A2A7D">
        <w:rPr>
          <w:rFonts w:hint="eastAsia"/>
          <w:lang w:eastAsia="zh-CN"/>
        </w:rPr>
        <w:t>仍有身体发冷、俯卧、活动减少、共济失调、颤抖的症状。</w:t>
      </w:r>
      <w:r>
        <w:rPr>
          <w:rFonts w:hint="eastAsia"/>
          <w:lang w:eastAsia="zh-CN"/>
        </w:rPr>
        <w:t xml:space="preserve">D1 ~ D3 </w:t>
      </w:r>
      <w:r>
        <w:rPr>
          <w:rFonts w:hint="eastAsia"/>
          <w:lang w:eastAsia="zh-CN"/>
        </w:rPr>
        <w:t>期间共死亡</w:t>
      </w:r>
      <w:r>
        <w:rPr>
          <w:rFonts w:hint="eastAsia"/>
          <w:lang w:eastAsia="zh-CN"/>
        </w:rPr>
        <w:t>19/20</w:t>
      </w:r>
      <w:r>
        <w:rPr>
          <w:rFonts w:hint="eastAsia"/>
          <w:lang w:eastAsia="zh-CN"/>
        </w:rPr>
        <w:t>只</w:t>
      </w:r>
      <w:r>
        <w:rPr>
          <w:lang w:eastAsia="zh-CN"/>
        </w:rPr>
        <w:t>动物</w:t>
      </w:r>
      <w:r>
        <w:rPr>
          <w:rFonts w:hint="eastAsia"/>
          <w:lang w:eastAsia="zh-CN"/>
        </w:rPr>
        <w:t>（</w:t>
      </w:r>
      <w:r>
        <w:rPr>
          <w:rFonts w:hint="eastAsia"/>
          <w:lang w:eastAsia="zh-CN"/>
        </w:rPr>
        <w:t>10</w:t>
      </w:r>
      <w:r>
        <w:rPr>
          <w:rFonts w:hint="eastAsia"/>
          <w:lang w:eastAsia="zh-CN"/>
        </w:rPr>
        <w:t>雄、</w:t>
      </w:r>
      <w:r>
        <w:rPr>
          <w:rFonts w:hint="eastAsia"/>
          <w:lang w:eastAsia="zh-CN"/>
        </w:rPr>
        <w:t>9</w:t>
      </w:r>
      <w:r>
        <w:rPr>
          <w:rFonts w:hint="eastAsia"/>
          <w:lang w:eastAsia="zh-CN"/>
        </w:rPr>
        <w:t>雌）：</w:t>
      </w:r>
      <w:r w:rsidRPr="008E34D9">
        <w:rPr>
          <w:rFonts w:hint="eastAsia"/>
          <w:lang w:eastAsia="zh-CN"/>
        </w:rPr>
        <w:t>3M00</w:t>
      </w:r>
      <w:r>
        <w:rPr>
          <w:rFonts w:hint="eastAsia"/>
          <w:lang w:eastAsia="zh-CN"/>
        </w:rPr>
        <w:t>1</w:t>
      </w:r>
      <w:r w:rsidRPr="008E34D9">
        <w:rPr>
          <w:rFonts w:hint="eastAsia"/>
          <w:lang w:eastAsia="zh-CN"/>
        </w:rPr>
        <w:t>、</w:t>
      </w:r>
      <w:r w:rsidRPr="008E34D9">
        <w:rPr>
          <w:rFonts w:hint="eastAsia"/>
          <w:lang w:eastAsia="zh-CN"/>
        </w:rPr>
        <w:t>3M00</w:t>
      </w:r>
      <w:r>
        <w:rPr>
          <w:rFonts w:hint="eastAsia"/>
          <w:lang w:eastAsia="zh-CN"/>
        </w:rPr>
        <w:t>2</w:t>
      </w:r>
      <w:r w:rsidRPr="008E34D9">
        <w:rPr>
          <w:rFonts w:hint="eastAsia"/>
          <w:lang w:eastAsia="zh-CN"/>
        </w:rPr>
        <w:t>、</w:t>
      </w:r>
      <w:r w:rsidRPr="008E34D9">
        <w:rPr>
          <w:rFonts w:hint="eastAsia"/>
          <w:lang w:eastAsia="zh-CN"/>
        </w:rPr>
        <w:t>3M00</w:t>
      </w:r>
      <w:r>
        <w:rPr>
          <w:rFonts w:hint="eastAsia"/>
          <w:lang w:eastAsia="zh-CN"/>
        </w:rPr>
        <w:t>3</w:t>
      </w:r>
      <w:r w:rsidRPr="008E34D9">
        <w:rPr>
          <w:rFonts w:hint="eastAsia"/>
          <w:lang w:eastAsia="zh-CN"/>
        </w:rPr>
        <w:t>、</w:t>
      </w:r>
      <w:r w:rsidRPr="008E34D9">
        <w:rPr>
          <w:rFonts w:hint="eastAsia"/>
          <w:lang w:eastAsia="zh-CN"/>
        </w:rPr>
        <w:t>3M00</w:t>
      </w:r>
      <w:r>
        <w:rPr>
          <w:rFonts w:hint="eastAsia"/>
          <w:lang w:eastAsia="zh-CN"/>
        </w:rPr>
        <w:t>4</w:t>
      </w:r>
      <w:r w:rsidRPr="008E34D9">
        <w:rPr>
          <w:rFonts w:hint="eastAsia"/>
          <w:lang w:eastAsia="zh-CN"/>
        </w:rPr>
        <w:t>、</w:t>
      </w:r>
      <w:r w:rsidRPr="008E34D9">
        <w:rPr>
          <w:rFonts w:hint="eastAsia"/>
          <w:lang w:eastAsia="zh-CN"/>
        </w:rPr>
        <w:t>3M00</w:t>
      </w:r>
      <w:r>
        <w:rPr>
          <w:rFonts w:hint="eastAsia"/>
          <w:lang w:eastAsia="zh-CN"/>
        </w:rPr>
        <w:t>8</w:t>
      </w:r>
      <w:r w:rsidRPr="008E34D9">
        <w:rPr>
          <w:rFonts w:hint="eastAsia"/>
          <w:lang w:eastAsia="zh-CN"/>
        </w:rPr>
        <w:t>、</w:t>
      </w:r>
      <w:r w:rsidRPr="008E34D9">
        <w:rPr>
          <w:rFonts w:hint="eastAsia"/>
          <w:lang w:eastAsia="zh-CN"/>
        </w:rPr>
        <w:t>3M00</w:t>
      </w:r>
      <w:r>
        <w:rPr>
          <w:rFonts w:hint="eastAsia"/>
          <w:lang w:eastAsia="zh-CN"/>
        </w:rPr>
        <w:t>9</w:t>
      </w:r>
      <w:r w:rsidRPr="008E34D9">
        <w:rPr>
          <w:rFonts w:hint="eastAsia"/>
          <w:lang w:eastAsia="zh-CN"/>
        </w:rPr>
        <w:t>、</w:t>
      </w:r>
      <w:r w:rsidRPr="008E34D9">
        <w:rPr>
          <w:rFonts w:hint="eastAsia"/>
          <w:lang w:eastAsia="zh-CN"/>
        </w:rPr>
        <w:t>3F00</w:t>
      </w:r>
      <w:r>
        <w:rPr>
          <w:rFonts w:hint="eastAsia"/>
          <w:lang w:eastAsia="zh-CN"/>
        </w:rPr>
        <w:t>4</w:t>
      </w:r>
      <w:r w:rsidRPr="008E34D9">
        <w:rPr>
          <w:rFonts w:hint="eastAsia"/>
          <w:lang w:eastAsia="zh-CN"/>
        </w:rPr>
        <w:t>、</w:t>
      </w:r>
      <w:r w:rsidRPr="008E34D9">
        <w:rPr>
          <w:rFonts w:hint="eastAsia"/>
          <w:lang w:eastAsia="zh-CN"/>
        </w:rPr>
        <w:t>3F00</w:t>
      </w:r>
      <w:r>
        <w:rPr>
          <w:rFonts w:hint="eastAsia"/>
          <w:lang w:eastAsia="zh-CN"/>
        </w:rPr>
        <w:t>5</w:t>
      </w:r>
      <w:r w:rsidRPr="008E34D9">
        <w:rPr>
          <w:rFonts w:hint="eastAsia"/>
          <w:lang w:eastAsia="zh-CN"/>
        </w:rPr>
        <w:t>、</w:t>
      </w:r>
      <w:r>
        <w:rPr>
          <w:rFonts w:hint="eastAsia"/>
          <w:lang w:eastAsia="zh-CN"/>
        </w:rPr>
        <w:t>3F010</w:t>
      </w:r>
      <w:r w:rsidRPr="008E34D9">
        <w:rPr>
          <w:rFonts w:hint="eastAsia"/>
          <w:lang w:eastAsia="zh-CN"/>
        </w:rPr>
        <w:t>于</w:t>
      </w:r>
      <w:r w:rsidRPr="008E34D9">
        <w:rPr>
          <w:rFonts w:hint="eastAsia"/>
          <w:lang w:eastAsia="zh-CN"/>
        </w:rPr>
        <w:t>D</w:t>
      </w:r>
      <w:r>
        <w:rPr>
          <w:rFonts w:hint="eastAsia"/>
          <w:lang w:eastAsia="zh-CN"/>
        </w:rPr>
        <w:t>1</w:t>
      </w:r>
      <w:r w:rsidRPr="008E34D9">
        <w:rPr>
          <w:rFonts w:hint="eastAsia"/>
          <w:lang w:eastAsia="zh-CN"/>
        </w:rPr>
        <w:t>发现死亡</w:t>
      </w:r>
      <w:r>
        <w:rPr>
          <w:rFonts w:hint="eastAsia"/>
          <w:lang w:eastAsia="zh-CN"/>
        </w:rPr>
        <w:t>，</w:t>
      </w:r>
      <w:r w:rsidRPr="008E34D9">
        <w:rPr>
          <w:rFonts w:hint="eastAsia"/>
          <w:lang w:eastAsia="zh-CN"/>
        </w:rPr>
        <w:t>3M00</w:t>
      </w:r>
      <w:r>
        <w:rPr>
          <w:rFonts w:hint="eastAsia"/>
          <w:lang w:eastAsia="zh-CN"/>
        </w:rPr>
        <w:t>5</w:t>
      </w:r>
      <w:r w:rsidRPr="008E34D9">
        <w:rPr>
          <w:rFonts w:hint="eastAsia"/>
          <w:lang w:eastAsia="zh-CN"/>
        </w:rPr>
        <w:t>、</w:t>
      </w:r>
      <w:r w:rsidRPr="008E34D9">
        <w:rPr>
          <w:rFonts w:hint="eastAsia"/>
          <w:lang w:eastAsia="zh-CN"/>
        </w:rPr>
        <w:t>3M00</w:t>
      </w:r>
      <w:r>
        <w:rPr>
          <w:rFonts w:hint="eastAsia"/>
          <w:lang w:eastAsia="zh-CN"/>
        </w:rPr>
        <w:t>6</w:t>
      </w:r>
      <w:r w:rsidRPr="008E34D9">
        <w:rPr>
          <w:rFonts w:hint="eastAsia"/>
          <w:lang w:eastAsia="zh-CN"/>
        </w:rPr>
        <w:t>、</w:t>
      </w:r>
      <w:r w:rsidRPr="008E34D9">
        <w:rPr>
          <w:rFonts w:hint="eastAsia"/>
          <w:lang w:eastAsia="zh-CN"/>
        </w:rPr>
        <w:t>3M00</w:t>
      </w:r>
      <w:r>
        <w:rPr>
          <w:rFonts w:hint="eastAsia"/>
          <w:lang w:eastAsia="zh-CN"/>
        </w:rPr>
        <w:t>7</w:t>
      </w:r>
      <w:r w:rsidRPr="008E34D9">
        <w:rPr>
          <w:rFonts w:hint="eastAsia"/>
          <w:lang w:eastAsia="zh-CN"/>
        </w:rPr>
        <w:t>、</w:t>
      </w:r>
      <w:r w:rsidRPr="008E34D9">
        <w:rPr>
          <w:rFonts w:hint="eastAsia"/>
          <w:lang w:eastAsia="zh-CN"/>
        </w:rPr>
        <w:t>3M0</w:t>
      </w:r>
      <w:r>
        <w:rPr>
          <w:rFonts w:hint="eastAsia"/>
          <w:lang w:eastAsia="zh-CN"/>
        </w:rPr>
        <w:t>10</w:t>
      </w:r>
      <w:r w:rsidRPr="008E34D9">
        <w:rPr>
          <w:rFonts w:hint="eastAsia"/>
          <w:lang w:eastAsia="zh-CN"/>
        </w:rPr>
        <w:t>、</w:t>
      </w:r>
      <w:r w:rsidRPr="008E34D9">
        <w:rPr>
          <w:rFonts w:hint="eastAsia"/>
          <w:lang w:eastAsia="zh-CN"/>
        </w:rPr>
        <w:t>3F00</w:t>
      </w:r>
      <w:r>
        <w:rPr>
          <w:rFonts w:hint="eastAsia"/>
          <w:lang w:eastAsia="zh-CN"/>
        </w:rPr>
        <w:t>2</w:t>
      </w:r>
      <w:r w:rsidRPr="008E34D9">
        <w:rPr>
          <w:rFonts w:hint="eastAsia"/>
          <w:lang w:eastAsia="zh-CN"/>
        </w:rPr>
        <w:t>、</w:t>
      </w:r>
      <w:r w:rsidRPr="008E34D9">
        <w:rPr>
          <w:rFonts w:hint="eastAsia"/>
          <w:lang w:eastAsia="zh-CN"/>
        </w:rPr>
        <w:t>3F00</w:t>
      </w:r>
      <w:r>
        <w:rPr>
          <w:rFonts w:hint="eastAsia"/>
          <w:lang w:eastAsia="zh-CN"/>
        </w:rPr>
        <w:t>3</w:t>
      </w:r>
      <w:r w:rsidRPr="008E34D9">
        <w:rPr>
          <w:rFonts w:hint="eastAsia"/>
          <w:lang w:eastAsia="zh-CN"/>
        </w:rPr>
        <w:t>、</w:t>
      </w:r>
      <w:r>
        <w:rPr>
          <w:rFonts w:hint="eastAsia"/>
          <w:lang w:eastAsia="zh-CN"/>
        </w:rPr>
        <w:t>3F006</w:t>
      </w:r>
      <w:r w:rsidRPr="008E34D9">
        <w:rPr>
          <w:rFonts w:hint="eastAsia"/>
          <w:lang w:eastAsia="zh-CN"/>
        </w:rPr>
        <w:t>、</w:t>
      </w:r>
      <w:r w:rsidRPr="008E34D9">
        <w:rPr>
          <w:rFonts w:hint="eastAsia"/>
          <w:lang w:eastAsia="zh-CN"/>
        </w:rPr>
        <w:t>3F00</w:t>
      </w:r>
      <w:r>
        <w:rPr>
          <w:rFonts w:hint="eastAsia"/>
          <w:lang w:eastAsia="zh-CN"/>
        </w:rPr>
        <w:t>7</w:t>
      </w:r>
      <w:r w:rsidRPr="008E34D9">
        <w:rPr>
          <w:rFonts w:hint="eastAsia"/>
          <w:lang w:eastAsia="zh-CN"/>
        </w:rPr>
        <w:t>于</w:t>
      </w:r>
      <w:r w:rsidRPr="008E34D9">
        <w:rPr>
          <w:rFonts w:hint="eastAsia"/>
          <w:lang w:eastAsia="zh-CN"/>
        </w:rPr>
        <w:t>D</w:t>
      </w:r>
      <w:r>
        <w:rPr>
          <w:rFonts w:hint="eastAsia"/>
          <w:lang w:eastAsia="zh-CN"/>
        </w:rPr>
        <w:t>2</w:t>
      </w:r>
      <w:r w:rsidRPr="008E34D9">
        <w:rPr>
          <w:rFonts w:hint="eastAsia"/>
          <w:lang w:eastAsia="zh-CN"/>
        </w:rPr>
        <w:t>发现死亡</w:t>
      </w:r>
      <w:r>
        <w:rPr>
          <w:rFonts w:hint="eastAsia"/>
          <w:lang w:eastAsia="zh-CN"/>
        </w:rPr>
        <w:t>，</w:t>
      </w:r>
      <w:r w:rsidRPr="008E34D9">
        <w:rPr>
          <w:rFonts w:hint="eastAsia"/>
          <w:lang w:eastAsia="zh-CN"/>
        </w:rPr>
        <w:t>3F00</w:t>
      </w:r>
      <w:r>
        <w:rPr>
          <w:rFonts w:hint="eastAsia"/>
          <w:lang w:eastAsia="zh-CN"/>
        </w:rPr>
        <w:t>1</w:t>
      </w:r>
      <w:r w:rsidRPr="008E34D9">
        <w:rPr>
          <w:rFonts w:hint="eastAsia"/>
          <w:lang w:eastAsia="zh-CN"/>
        </w:rPr>
        <w:t>、</w:t>
      </w:r>
      <w:r w:rsidRPr="008E34D9">
        <w:rPr>
          <w:rFonts w:hint="eastAsia"/>
          <w:lang w:eastAsia="zh-CN"/>
        </w:rPr>
        <w:t>3F00</w:t>
      </w:r>
      <w:r>
        <w:rPr>
          <w:rFonts w:hint="eastAsia"/>
          <w:lang w:eastAsia="zh-CN"/>
        </w:rPr>
        <w:t>8</w:t>
      </w:r>
      <w:r w:rsidRPr="008E34D9">
        <w:rPr>
          <w:rFonts w:hint="eastAsia"/>
          <w:lang w:eastAsia="zh-CN"/>
        </w:rPr>
        <w:t>于</w:t>
      </w:r>
      <w:r w:rsidRPr="008E34D9">
        <w:rPr>
          <w:rFonts w:hint="eastAsia"/>
          <w:lang w:eastAsia="zh-CN"/>
        </w:rPr>
        <w:t>D</w:t>
      </w:r>
      <w:r>
        <w:rPr>
          <w:rFonts w:hint="eastAsia"/>
          <w:lang w:eastAsia="zh-CN"/>
        </w:rPr>
        <w:t>3</w:t>
      </w:r>
      <w:r w:rsidRPr="008E34D9">
        <w:rPr>
          <w:rFonts w:hint="eastAsia"/>
          <w:lang w:eastAsia="zh-CN"/>
        </w:rPr>
        <w:t>发现死亡</w:t>
      </w:r>
      <w:r>
        <w:rPr>
          <w:rFonts w:hint="eastAsia"/>
          <w:lang w:eastAsia="zh-CN"/>
        </w:rPr>
        <w:t>。</w:t>
      </w:r>
    </w:p>
    <w:p w14:paraId="3F18E453" w14:textId="77777777" w:rsidR="00F41D01" w:rsidRDefault="001A54EE" w:rsidP="00F30D05">
      <w:pPr>
        <w:widowControl w:val="0"/>
        <w:numPr>
          <w:ilvl w:val="2"/>
          <w:numId w:val="12"/>
        </w:numPr>
        <w:kinsoku w:val="0"/>
        <w:overflowPunct w:val="0"/>
        <w:autoSpaceDE w:val="0"/>
        <w:autoSpaceDN w:val="0"/>
        <w:spacing w:line="360" w:lineRule="auto"/>
        <w:jc w:val="both"/>
        <w:rPr>
          <w:b/>
          <w:lang w:eastAsia="zh-CN"/>
        </w:rPr>
      </w:pPr>
      <w:r>
        <w:rPr>
          <w:rFonts w:hint="eastAsia"/>
          <w:b/>
          <w:lang w:eastAsia="zh-CN"/>
        </w:rPr>
        <w:t xml:space="preserve"> </w:t>
      </w:r>
      <w:r w:rsidR="00F41D01">
        <w:rPr>
          <w:b/>
          <w:lang w:eastAsia="zh-CN"/>
        </w:rPr>
        <w:t xml:space="preserve"> </w:t>
      </w:r>
      <w:r w:rsidR="00F41D01">
        <w:rPr>
          <w:b/>
          <w:lang w:eastAsia="zh-CN"/>
        </w:rPr>
        <w:t>体重</w:t>
      </w:r>
    </w:p>
    <w:p w14:paraId="38FC2350" w14:textId="77777777" w:rsidR="00F41D01" w:rsidRPr="00294EB7" w:rsidRDefault="005214C3">
      <w:pPr>
        <w:widowControl w:val="0"/>
        <w:spacing w:line="360" w:lineRule="auto"/>
        <w:ind w:firstLineChars="200" w:firstLine="480"/>
        <w:jc w:val="both"/>
        <w:rPr>
          <w:color w:val="FF0000"/>
          <w:kern w:val="2"/>
          <w:szCs w:val="20"/>
          <w:lang w:eastAsia="zh-CN"/>
        </w:rPr>
      </w:pPr>
      <w:r w:rsidRPr="008E34D9">
        <w:rPr>
          <w:kern w:val="2"/>
          <w:szCs w:val="20"/>
          <w:lang w:eastAsia="zh-CN"/>
        </w:rPr>
        <w:t>体重测定结果汇总见附件二表</w:t>
      </w:r>
      <w:r w:rsidRPr="008E34D9">
        <w:rPr>
          <w:kern w:val="2"/>
          <w:szCs w:val="20"/>
          <w:lang w:eastAsia="zh-CN"/>
        </w:rPr>
        <w:t>2</w:t>
      </w:r>
      <w:r w:rsidRPr="008E34D9">
        <w:rPr>
          <w:rFonts w:hint="eastAsia"/>
          <w:lang w:eastAsia="zh-CN"/>
        </w:rPr>
        <w:t>，个体数据见附件三表</w:t>
      </w:r>
      <w:r w:rsidR="00863CCD">
        <w:rPr>
          <w:rFonts w:hint="eastAsia"/>
          <w:lang w:eastAsia="zh-CN"/>
        </w:rPr>
        <w:t>8</w:t>
      </w:r>
      <w:r w:rsidR="00533975">
        <w:rPr>
          <w:rFonts w:hint="eastAsia"/>
          <w:lang w:eastAsia="zh-CN"/>
        </w:rPr>
        <w:t>-1</w:t>
      </w:r>
      <w:r w:rsidR="00533975">
        <w:rPr>
          <w:rFonts w:hint="eastAsia"/>
          <w:lang w:eastAsia="zh-CN"/>
        </w:rPr>
        <w:t>、</w:t>
      </w:r>
      <w:r w:rsidR="00533975">
        <w:rPr>
          <w:rFonts w:hint="eastAsia"/>
          <w:lang w:eastAsia="zh-CN"/>
        </w:rPr>
        <w:t>8-2</w:t>
      </w:r>
      <w:r w:rsidRPr="008E34D9">
        <w:rPr>
          <w:kern w:val="2"/>
          <w:szCs w:val="20"/>
          <w:lang w:eastAsia="zh-CN"/>
        </w:rPr>
        <w:t>。</w:t>
      </w:r>
      <w:r w:rsidRPr="007E0CD4">
        <w:rPr>
          <w:kern w:val="2"/>
          <w:szCs w:val="20"/>
          <w:lang w:eastAsia="zh-CN"/>
        </w:rPr>
        <w:t>结果显示：给药前与给药后</w:t>
      </w:r>
      <w:r w:rsidRPr="007E0CD4">
        <w:rPr>
          <w:rFonts w:hint="eastAsia"/>
          <w:kern w:val="2"/>
          <w:szCs w:val="20"/>
          <w:lang w:eastAsia="zh-CN"/>
        </w:rPr>
        <w:t>溶媒</w:t>
      </w:r>
      <w:r w:rsidRPr="007E0CD4">
        <w:rPr>
          <w:kern w:val="2"/>
          <w:szCs w:val="20"/>
          <w:lang w:eastAsia="zh-CN"/>
        </w:rPr>
        <w:t>对照组及</w:t>
      </w:r>
      <w:r w:rsidR="00550166">
        <w:rPr>
          <w:kern w:val="2"/>
          <w:szCs w:val="20"/>
          <w:lang w:eastAsia="zh-CN"/>
        </w:rPr>
        <w:t>sbk</w:t>
      </w:r>
      <w:r w:rsidRPr="007E0CD4">
        <w:rPr>
          <w:rFonts w:hint="eastAsia"/>
          <w:kern w:val="2"/>
          <w:szCs w:val="20"/>
          <w:lang w:eastAsia="zh-CN"/>
        </w:rPr>
        <w:t>002</w:t>
      </w:r>
      <w:r w:rsidRPr="007E0CD4">
        <w:rPr>
          <w:rFonts w:hint="eastAsia"/>
          <w:kern w:val="2"/>
          <w:szCs w:val="20"/>
          <w:lang w:eastAsia="zh-CN"/>
        </w:rPr>
        <w:t>剂量组</w:t>
      </w:r>
      <w:r w:rsidRPr="007E0CD4">
        <w:rPr>
          <w:kern w:val="2"/>
          <w:szCs w:val="20"/>
          <w:lang w:eastAsia="zh-CN"/>
        </w:rPr>
        <w:t>实验动物</w:t>
      </w:r>
      <w:r>
        <w:rPr>
          <w:kern w:val="2"/>
          <w:szCs w:val="20"/>
          <w:lang w:eastAsia="zh-CN"/>
        </w:rPr>
        <w:t>的</w:t>
      </w:r>
      <w:r w:rsidRPr="007E0CD4">
        <w:rPr>
          <w:kern w:val="2"/>
          <w:szCs w:val="20"/>
          <w:lang w:eastAsia="zh-CN"/>
        </w:rPr>
        <w:t>体重均在正常波动范围内，未见与</w:t>
      </w:r>
      <w:proofErr w:type="gramStart"/>
      <w:r w:rsidRPr="007E0CD4">
        <w:rPr>
          <w:kern w:val="2"/>
          <w:szCs w:val="20"/>
          <w:lang w:eastAsia="zh-CN"/>
        </w:rPr>
        <w:t>供试品给药</w:t>
      </w:r>
      <w:proofErr w:type="gramEnd"/>
      <w:r w:rsidRPr="007E0CD4">
        <w:rPr>
          <w:kern w:val="2"/>
          <w:szCs w:val="20"/>
          <w:lang w:eastAsia="zh-CN"/>
        </w:rPr>
        <w:t>相关的</w:t>
      </w:r>
      <w:r w:rsidRPr="007E0CD4">
        <w:rPr>
          <w:rFonts w:hint="eastAsia"/>
          <w:kern w:val="2"/>
          <w:szCs w:val="20"/>
          <w:lang w:eastAsia="zh-CN"/>
        </w:rPr>
        <w:t>明显</w:t>
      </w:r>
      <w:r w:rsidRPr="007E0CD4">
        <w:rPr>
          <w:kern w:val="2"/>
          <w:szCs w:val="20"/>
          <w:lang w:eastAsia="zh-CN"/>
        </w:rPr>
        <w:t>异常</w:t>
      </w:r>
      <w:r w:rsidR="00F41D01" w:rsidRPr="00EF0B53">
        <w:rPr>
          <w:kern w:val="2"/>
          <w:szCs w:val="20"/>
          <w:lang w:eastAsia="zh-CN"/>
        </w:rPr>
        <w:t>。</w:t>
      </w:r>
    </w:p>
    <w:p w14:paraId="3BE381C4" w14:textId="77777777" w:rsidR="00F41D01" w:rsidRDefault="001A54EE" w:rsidP="00F30D05">
      <w:pPr>
        <w:widowControl w:val="0"/>
        <w:numPr>
          <w:ilvl w:val="2"/>
          <w:numId w:val="12"/>
        </w:numPr>
        <w:spacing w:line="360" w:lineRule="auto"/>
        <w:jc w:val="both"/>
        <w:rPr>
          <w:b/>
          <w:kern w:val="2"/>
          <w:szCs w:val="20"/>
          <w:lang w:eastAsia="zh-CN"/>
        </w:rPr>
      </w:pPr>
      <w:r>
        <w:rPr>
          <w:rFonts w:hint="eastAsia"/>
          <w:b/>
          <w:kern w:val="2"/>
          <w:szCs w:val="20"/>
          <w:lang w:eastAsia="zh-CN"/>
        </w:rPr>
        <w:t xml:space="preserve"> </w:t>
      </w:r>
      <w:r w:rsidR="00F41D01">
        <w:rPr>
          <w:b/>
          <w:kern w:val="2"/>
          <w:szCs w:val="20"/>
          <w:lang w:eastAsia="zh-CN"/>
        </w:rPr>
        <w:t xml:space="preserve"> </w:t>
      </w:r>
      <w:r w:rsidR="00F41D01">
        <w:rPr>
          <w:rFonts w:hint="eastAsia"/>
          <w:b/>
          <w:kern w:val="2"/>
          <w:szCs w:val="20"/>
          <w:lang w:eastAsia="zh-CN"/>
        </w:rPr>
        <w:t>摄</w:t>
      </w:r>
      <w:r w:rsidR="00F41D01">
        <w:rPr>
          <w:b/>
          <w:kern w:val="2"/>
          <w:szCs w:val="20"/>
          <w:lang w:eastAsia="zh-CN"/>
        </w:rPr>
        <w:t>食量</w:t>
      </w:r>
    </w:p>
    <w:p w14:paraId="21F5FD8B" w14:textId="77777777" w:rsidR="00F41D01" w:rsidRPr="00294EB7" w:rsidRDefault="005214C3">
      <w:pPr>
        <w:widowControl w:val="0"/>
        <w:spacing w:line="360" w:lineRule="auto"/>
        <w:ind w:firstLineChars="200" w:firstLine="480"/>
        <w:jc w:val="both"/>
        <w:rPr>
          <w:color w:val="FF0000"/>
          <w:kern w:val="2"/>
          <w:szCs w:val="20"/>
          <w:lang w:eastAsia="zh-CN"/>
        </w:rPr>
      </w:pPr>
      <w:r w:rsidRPr="00155663">
        <w:rPr>
          <w:rFonts w:hint="eastAsia"/>
          <w:kern w:val="2"/>
          <w:szCs w:val="20"/>
          <w:lang w:eastAsia="zh-CN"/>
        </w:rPr>
        <w:t>摄食量测定</w:t>
      </w:r>
      <w:r w:rsidRPr="00155663">
        <w:rPr>
          <w:kern w:val="2"/>
          <w:szCs w:val="20"/>
          <w:lang w:eastAsia="zh-CN"/>
        </w:rPr>
        <w:t>结果汇总见附件二表</w:t>
      </w:r>
      <w:r w:rsidRPr="00155663">
        <w:rPr>
          <w:kern w:val="2"/>
          <w:szCs w:val="20"/>
          <w:lang w:eastAsia="zh-CN"/>
        </w:rPr>
        <w:t>3</w:t>
      </w:r>
      <w:r w:rsidRPr="00155663">
        <w:rPr>
          <w:rFonts w:hint="eastAsia"/>
          <w:lang w:eastAsia="zh-CN"/>
        </w:rPr>
        <w:t>，个体数据见附件三表</w:t>
      </w:r>
      <w:r w:rsidR="00863CCD">
        <w:rPr>
          <w:rFonts w:hint="eastAsia"/>
          <w:lang w:eastAsia="zh-CN"/>
        </w:rPr>
        <w:t>9</w:t>
      </w:r>
      <w:r w:rsidR="00533975">
        <w:rPr>
          <w:rFonts w:hint="eastAsia"/>
          <w:lang w:eastAsia="zh-CN"/>
        </w:rPr>
        <w:t>-1</w:t>
      </w:r>
      <w:r w:rsidR="00533975">
        <w:rPr>
          <w:rFonts w:hint="eastAsia"/>
          <w:lang w:eastAsia="zh-CN"/>
        </w:rPr>
        <w:t>、</w:t>
      </w:r>
      <w:r w:rsidR="00533975">
        <w:rPr>
          <w:rFonts w:hint="eastAsia"/>
          <w:lang w:eastAsia="zh-CN"/>
        </w:rPr>
        <w:t>9-2</w:t>
      </w:r>
      <w:r w:rsidRPr="007E0CD4">
        <w:rPr>
          <w:color w:val="000000"/>
          <w:kern w:val="2"/>
          <w:szCs w:val="20"/>
          <w:lang w:eastAsia="zh-CN"/>
        </w:rPr>
        <w:t>。结果显示：</w:t>
      </w:r>
      <w:bookmarkStart w:id="545" w:name="OLE_LINK2"/>
      <w:bookmarkStart w:id="546" w:name="OLE_LINK3"/>
      <w:r w:rsidRPr="007E0CD4">
        <w:rPr>
          <w:rFonts w:hint="eastAsia"/>
          <w:color w:val="000000"/>
          <w:kern w:val="2"/>
          <w:szCs w:val="20"/>
          <w:lang w:eastAsia="zh-CN"/>
        </w:rPr>
        <w:t>与</w:t>
      </w:r>
      <w:r w:rsidR="00EF0B53" w:rsidRPr="007E0CD4">
        <w:rPr>
          <w:rFonts w:hint="eastAsia"/>
          <w:kern w:val="2"/>
          <w:szCs w:val="20"/>
          <w:lang w:eastAsia="zh-CN"/>
        </w:rPr>
        <w:t>溶媒</w:t>
      </w:r>
      <w:r w:rsidR="00EF0B53" w:rsidRPr="007E0CD4">
        <w:rPr>
          <w:kern w:val="2"/>
          <w:szCs w:val="20"/>
          <w:lang w:eastAsia="zh-CN"/>
        </w:rPr>
        <w:t>对照组</w:t>
      </w:r>
      <w:r w:rsidRPr="007E0CD4">
        <w:rPr>
          <w:rFonts w:hint="eastAsia"/>
          <w:color w:val="000000"/>
          <w:kern w:val="2"/>
          <w:szCs w:val="20"/>
          <w:lang w:eastAsia="zh-CN"/>
        </w:rPr>
        <w:t>相比，</w:t>
      </w:r>
      <w:r w:rsidR="00385953">
        <w:rPr>
          <w:rFonts w:hint="eastAsia"/>
          <w:color w:val="000000"/>
          <w:kern w:val="2"/>
          <w:szCs w:val="20"/>
          <w:lang w:eastAsia="zh-CN"/>
        </w:rPr>
        <w:t>给药后</w:t>
      </w:r>
      <w:r w:rsidR="00385953">
        <w:rPr>
          <w:rFonts w:hint="eastAsia"/>
          <w:color w:val="000000"/>
          <w:kern w:val="2"/>
          <w:szCs w:val="20"/>
          <w:lang w:eastAsia="zh-CN"/>
        </w:rPr>
        <w:t>D14</w:t>
      </w:r>
      <w:r w:rsidR="00385953">
        <w:rPr>
          <w:rFonts w:hint="eastAsia"/>
          <w:color w:val="000000"/>
          <w:kern w:val="2"/>
          <w:szCs w:val="20"/>
          <w:lang w:eastAsia="zh-CN"/>
        </w:rPr>
        <w:t>，</w:t>
      </w:r>
      <w:r w:rsidR="00550166">
        <w:rPr>
          <w:kern w:val="2"/>
          <w:szCs w:val="20"/>
          <w:lang w:eastAsia="zh-CN"/>
        </w:rPr>
        <w:t>sbk</w:t>
      </w:r>
      <w:r w:rsidRPr="007E0CD4">
        <w:rPr>
          <w:rFonts w:hint="eastAsia"/>
          <w:kern w:val="2"/>
          <w:szCs w:val="20"/>
          <w:lang w:eastAsia="zh-CN"/>
        </w:rPr>
        <w:t>002</w:t>
      </w:r>
      <w:r w:rsidRPr="007E0CD4">
        <w:rPr>
          <w:rFonts w:hint="eastAsia"/>
          <w:kern w:val="2"/>
          <w:szCs w:val="20"/>
          <w:lang w:eastAsia="zh-CN"/>
        </w:rPr>
        <w:t>剂量组</w:t>
      </w:r>
      <w:r w:rsidR="00EF0B53">
        <w:rPr>
          <w:rFonts w:hint="eastAsia"/>
          <w:kern w:val="2"/>
          <w:szCs w:val="20"/>
          <w:lang w:eastAsia="zh-CN"/>
        </w:rPr>
        <w:t>雄性</w:t>
      </w:r>
      <w:r w:rsidRPr="007E0CD4">
        <w:rPr>
          <w:kern w:val="2"/>
          <w:szCs w:val="20"/>
          <w:lang w:eastAsia="zh-CN"/>
        </w:rPr>
        <w:t>动物</w:t>
      </w:r>
      <w:r>
        <w:rPr>
          <w:kern w:val="2"/>
          <w:szCs w:val="20"/>
          <w:lang w:eastAsia="zh-CN"/>
        </w:rPr>
        <w:t>的摄</w:t>
      </w:r>
      <w:r w:rsidRPr="007E0CD4">
        <w:rPr>
          <w:rFonts w:hint="eastAsia"/>
          <w:kern w:val="2"/>
          <w:szCs w:val="20"/>
          <w:lang w:eastAsia="zh-CN"/>
        </w:rPr>
        <w:t>食量</w:t>
      </w:r>
      <w:r w:rsidR="00EF0B53">
        <w:rPr>
          <w:rFonts w:hint="eastAsia"/>
          <w:kern w:val="2"/>
          <w:szCs w:val="20"/>
          <w:lang w:eastAsia="zh-CN"/>
        </w:rPr>
        <w:t>降低（</w:t>
      </w:r>
      <w:r w:rsidR="00EF0B53" w:rsidRPr="00EF0B53">
        <w:rPr>
          <w:i/>
          <w:lang w:eastAsia="zh-CN"/>
        </w:rPr>
        <w:t>P</w:t>
      </w:r>
      <w:r w:rsidR="00EF0B53" w:rsidRPr="0078442E">
        <w:rPr>
          <w:lang w:eastAsia="zh-CN"/>
        </w:rPr>
        <w:t>&lt;0.0</w:t>
      </w:r>
      <w:r w:rsidR="00EF0B53">
        <w:rPr>
          <w:rFonts w:hint="eastAsia"/>
          <w:lang w:eastAsia="zh-CN"/>
        </w:rPr>
        <w:t>1</w:t>
      </w:r>
      <w:r w:rsidR="00EF0B53">
        <w:rPr>
          <w:rFonts w:hint="eastAsia"/>
          <w:kern w:val="2"/>
          <w:szCs w:val="20"/>
          <w:lang w:eastAsia="zh-CN"/>
        </w:rPr>
        <w:t>），但</w:t>
      </w:r>
      <w:r w:rsidR="00863CCD">
        <w:rPr>
          <w:kern w:val="2"/>
          <w:szCs w:val="20"/>
          <w:lang w:eastAsia="zh-CN"/>
        </w:rPr>
        <w:t>仍</w:t>
      </w:r>
      <w:r w:rsidR="00EF0B53" w:rsidRPr="007E0CD4">
        <w:rPr>
          <w:kern w:val="2"/>
          <w:szCs w:val="20"/>
          <w:lang w:eastAsia="zh-CN"/>
        </w:rPr>
        <w:t>在正常波动范围内</w:t>
      </w:r>
      <w:r w:rsidR="00863CCD">
        <w:rPr>
          <w:rFonts w:hint="eastAsia"/>
          <w:kern w:val="2"/>
          <w:szCs w:val="20"/>
          <w:lang w:eastAsia="zh-CN"/>
        </w:rPr>
        <w:t>。</w:t>
      </w:r>
      <w:r w:rsidR="00863CCD" w:rsidRPr="007E0CD4">
        <w:rPr>
          <w:kern w:val="2"/>
          <w:szCs w:val="20"/>
          <w:lang w:eastAsia="zh-CN"/>
        </w:rPr>
        <w:t>给药前与给药后</w:t>
      </w:r>
      <w:r w:rsidR="00863CCD" w:rsidRPr="007E0CD4">
        <w:rPr>
          <w:rFonts w:hint="eastAsia"/>
          <w:kern w:val="2"/>
          <w:szCs w:val="20"/>
          <w:lang w:eastAsia="zh-CN"/>
        </w:rPr>
        <w:t>溶媒</w:t>
      </w:r>
      <w:r w:rsidR="00863CCD" w:rsidRPr="007E0CD4">
        <w:rPr>
          <w:kern w:val="2"/>
          <w:szCs w:val="20"/>
          <w:lang w:eastAsia="zh-CN"/>
        </w:rPr>
        <w:t>对照组及</w:t>
      </w:r>
      <w:r w:rsidR="00550166">
        <w:rPr>
          <w:kern w:val="2"/>
          <w:szCs w:val="20"/>
          <w:lang w:eastAsia="zh-CN"/>
        </w:rPr>
        <w:t>sbk</w:t>
      </w:r>
      <w:r w:rsidR="00863CCD" w:rsidRPr="007E0CD4">
        <w:rPr>
          <w:rFonts w:hint="eastAsia"/>
          <w:kern w:val="2"/>
          <w:szCs w:val="20"/>
          <w:lang w:eastAsia="zh-CN"/>
        </w:rPr>
        <w:t>002</w:t>
      </w:r>
      <w:r w:rsidR="00863CCD" w:rsidRPr="007E0CD4">
        <w:rPr>
          <w:rFonts w:hint="eastAsia"/>
          <w:kern w:val="2"/>
          <w:szCs w:val="20"/>
          <w:lang w:eastAsia="zh-CN"/>
        </w:rPr>
        <w:t>剂量组</w:t>
      </w:r>
      <w:r w:rsidR="00863CCD" w:rsidRPr="007E0CD4">
        <w:rPr>
          <w:kern w:val="2"/>
          <w:szCs w:val="20"/>
          <w:lang w:eastAsia="zh-CN"/>
        </w:rPr>
        <w:t>实验动物</w:t>
      </w:r>
      <w:r w:rsidR="00863CCD">
        <w:rPr>
          <w:kern w:val="2"/>
          <w:szCs w:val="20"/>
          <w:lang w:eastAsia="zh-CN"/>
        </w:rPr>
        <w:t>的摄食量</w:t>
      </w:r>
      <w:r w:rsidRPr="007E0CD4">
        <w:rPr>
          <w:kern w:val="2"/>
          <w:szCs w:val="20"/>
          <w:lang w:eastAsia="zh-CN"/>
        </w:rPr>
        <w:t>未见与</w:t>
      </w:r>
      <w:proofErr w:type="gramStart"/>
      <w:r w:rsidRPr="007E0CD4">
        <w:rPr>
          <w:kern w:val="2"/>
          <w:szCs w:val="20"/>
          <w:lang w:eastAsia="zh-CN"/>
        </w:rPr>
        <w:t>供试品给药</w:t>
      </w:r>
      <w:proofErr w:type="gramEnd"/>
      <w:r w:rsidRPr="007E0CD4">
        <w:rPr>
          <w:kern w:val="2"/>
          <w:szCs w:val="20"/>
          <w:lang w:eastAsia="zh-CN"/>
        </w:rPr>
        <w:t>相关的</w:t>
      </w:r>
      <w:r w:rsidRPr="007E0CD4">
        <w:rPr>
          <w:rFonts w:hint="eastAsia"/>
          <w:kern w:val="2"/>
          <w:szCs w:val="20"/>
          <w:lang w:eastAsia="zh-CN"/>
        </w:rPr>
        <w:t>明显异常</w:t>
      </w:r>
      <w:bookmarkEnd w:id="545"/>
      <w:bookmarkEnd w:id="546"/>
      <w:r w:rsidR="00F41D01" w:rsidRPr="00EF0B53">
        <w:rPr>
          <w:kern w:val="2"/>
          <w:szCs w:val="20"/>
          <w:lang w:eastAsia="zh-CN"/>
        </w:rPr>
        <w:t>。</w:t>
      </w:r>
    </w:p>
    <w:p w14:paraId="750C7FF4" w14:textId="77777777" w:rsidR="009F57B5" w:rsidRPr="00F80D3B" w:rsidRDefault="001A54EE" w:rsidP="009F57B5">
      <w:pPr>
        <w:widowControl w:val="0"/>
        <w:numPr>
          <w:ilvl w:val="2"/>
          <w:numId w:val="12"/>
        </w:numPr>
        <w:kinsoku w:val="0"/>
        <w:overflowPunct w:val="0"/>
        <w:autoSpaceDE w:val="0"/>
        <w:autoSpaceDN w:val="0"/>
        <w:spacing w:line="360" w:lineRule="auto"/>
        <w:jc w:val="both"/>
        <w:rPr>
          <w:rFonts w:hint="eastAsia"/>
          <w:b/>
          <w:kern w:val="2"/>
          <w:szCs w:val="20"/>
          <w:lang w:eastAsia="zh-CN"/>
        </w:rPr>
      </w:pPr>
      <w:r w:rsidRPr="009F57B5">
        <w:rPr>
          <w:rFonts w:hint="eastAsia"/>
          <w:b/>
          <w:lang w:eastAsia="zh-CN"/>
        </w:rPr>
        <w:t xml:space="preserve"> </w:t>
      </w:r>
      <w:r w:rsidR="00F41D01" w:rsidRPr="009F57B5">
        <w:rPr>
          <w:rFonts w:hint="eastAsia"/>
          <w:b/>
          <w:lang w:eastAsia="zh-CN"/>
        </w:rPr>
        <w:t xml:space="preserve"> </w:t>
      </w:r>
      <w:r w:rsidR="005673FF" w:rsidRPr="009F57B5">
        <w:rPr>
          <w:rFonts w:hint="eastAsia"/>
          <w:b/>
          <w:kern w:val="2"/>
          <w:lang w:eastAsia="zh-CN"/>
        </w:rPr>
        <w:t>大体解剖、脏器称量和组织病理学检查</w:t>
      </w:r>
      <w:bookmarkStart w:id="547" w:name="_Toc405382329"/>
      <w:bookmarkStart w:id="548" w:name="_Toc405382432"/>
      <w:bookmarkStart w:id="549" w:name="_Toc405382769"/>
      <w:bookmarkStart w:id="550" w:name="_Toc405382834"/>
      <w:bookmarkStart w:id="551" w:name="_Toc432341865"/>
      <w:bookmarkStart w:id="552" w:name="_Toc482294568"/>
      <w:bookmarkStart w:id="553" w:name="_Toc405298294"/>
      <w:bookmarkStart w:id="554" w:name="_Toc405381905"/>
      <w:bookmarkStart w:id="555" w:name="_Toc405382021"/>
      <w:bookmarkStart w:id="556" w:name="_Toc405382126"/>
      <w:bookmarkStart w:id="557" w:name="_Toc405382246"/>
    </w:p>
    <w:p w14:paraId="7B95B843" w14:textId="77777777" w:rsidR="00F80D3B" w:rsidRPr="00F80D3B" w:rsidRDefault="00F80D3B" w:rsidP="00F80D3B">
      <w:pPr>
        <w:spacing w:line="360" w:lineRule="auto"/>
        <w:ind w:firstLineChars="200" w:firstLine="480"/>
        <w:jc w:val="both"/>
        <w:rPr>
          <w:rFonts w:hint="eastAsia"/>
          <w:kern w:val="2"/>
          <w:lang w:eastAsia="zh-CN"/>
        </w:rPr>
      </w:pPr>
      <w:r w:rsidRPr="00637597">
        <w:rPr>
          <w:kern w:val="2"/>
          <w:lang w:eastAsia="zh-CN"/>
        </w:rPr>
        <w:t>大体解剖和组织病理学检查结果详见附件</w:t>
      </w:r>
      <w:r>
        <w:rPr>
          <w:rFonts w:hint="eastAsia"/>
          <w:kern w:val="2"/>
          <w:lang w:eastAsia="zh-CN"/>
        </w:rPr>
        <w:t>四</w:t>
      </w:r>
      <w:r w:rsidRPr="00637597">
        <w:rPr>
          <w:kern w:val="2"/>
          <w:lang w:eastAsia="zh-CN"/>
        </w:rPr>
        <w:t>。</w:t>
      </w:r>
    </w:p>
    <w:p w14:paraId="39CACFA9" w14:textId="77777777" w:rsidR="00F41D01" w:rsidRPr="009F57B5" w:rsidRDefault="00F41D01" w:rsidP="009F57B5">
      <w:pPr>
        <w:widowControl w:val="0"/>
        <w:kinsoku w:val="0"/>
        <w:overflowPunct w:val="0"/>
        <w:autoSpaceDE w:val="0"/>
        <w:autoSpaceDN w:val="0"/>
        <w:spacing w:line="360" w:lineRule="auto"/>
        <w:jc w:val="both"/>
        <w:rPr>
          <w:b/>
          <w:kern w:val="2"/>
          <w:szCs w:val="20"/>
          <w:lang w:eastAsia="zh-CN"/>
        </w:rPr>
      </w:pPr>
      <w:r w:rsidRPr="009F57B5">
        <w:rPr>
          <w:b/>
          <w:kern w:val="2"/>
          <w:szCs w:val="20"/>
          <w:lang w:eastAsia="zh-CN"/>
        </w:rPr>
        <w:t>1</w:t>
      </w:r>
      <w:r w:rsidRPr="009F57B5">
        <w:rPr>
          <w:rFonts w:hint="eastAsia"/>
          <w:b/>
          <w:kern w:val="2"/>
          <w:szCs w:val="20"/>
          <w:lang w:eastAsia="zh-CN"/>
        </w:rPr>
        <w:t>0</w:t>
      </w:r>
      <w:r w:rsidRPr="009F57B5">
        <w:rPr>
          <w:b/>
          <w:kern w:val="2"/>
          <w:szCs w:val="20"/>
          <w:lang w:eastAsia="zh-CN"/>
        </w:rPr>
        <w:t>.1.</w:t>
      </w:r>
      <w:r w:rsidR="00F30D05" w:rsidRPr="009F57B5">
        <w:rPr>
          <w:rFonts w:hint="eastAsia"/>
          <w:b/>
          <w:kern w:val="2"/>
          <w:szCs w:val="20"/>
          <w:lang w:eastAsia="zh-CN"/>
        </w:rPr>
        <w:t>5</w:t>
      </w:r>
      <w:r w:rsidRPr="009F57B5">
        <w:rPr>
          <w:b/>
          <w:kern w:val="2"/>
          <w:szCs w:val="20"/>
          <w:lang w:eastAsia="zh-CN"/>
        </w:rPr>
        <w:t>.1</w:t>
      </w:r>
      <w:r w:rsidR="001A54EE" w:rsidRPr="009F57B5">
        <w:rPr>
          <w:rFonts w:hint="eastAsia"/>
          <w:b/>
          <w:kern w:val="2"/>
          <w:szCs w:val="20"/>
          <w:lang w:eastAsia="zh-CN"/>
        </w:rPr>
        <w:t>.</w:t>
      </w:r>
      <w:bookmarkEnd w:id="547"/>
      <w:bookmarkEnd w:id="548"/>
      <w:bookmarkEnd w:id="549"/>
      <w:bookmarkEnd w:id="550"/>
      <w:bookmarkEnd w:id="553"/>
      <w:bookmarkEnd w:id="554"/>
      <w:bookmarkEnd w:id="555"/>
      <w:bookmarkEnd w:id="556"/>
      <w:bookmarkEnd w:id="557"/>
      <w:r w:rsidR="001A54EE" w:rsidRPr="009F57B5">
        <w:rPr>
          <w:rFonts w:hint="eastAsia"/>
          <w:b/>
          <w:kern w:val="2"/>
          <w:szCs w:val="20"/>
          <w:lang w:eastAsia="zh-CN"/>
        </w:rPr>
        <w:t xml:space="preserve">  </w:t>
      </w:r>
      <w:r w:rsidRPr="009F57B5">
        <w:rPr>
          <w:b/>
          <w:kern w:val="2"/>
          <w:szCs w:val="20"/>
          <w:lang w:eastAsia="zh-CN"/>
        </w:rPr>
        <w:t>死亡或濒死状况</w:t>
      </w:r>
      <w:bookmarkEnd w:id="551"/>
    </w:p>
    <w:p w14:paraId="348D60D6" w14:textId="77777777" w:rsidR="00F41D01" w:rsidRDefault="001E322F">
      <w:pPr>
        <w:spacing w:line="360" w:lineRule="auto"/>
        <w:ind w:firstLineChars="200" w:firstLine="480"/>
        <w:rPr>
          <w:rFonts w:hint="eastAsia"/>
          <w:lang w:eastAsia="zh-CN"/>
        </w:rPr>
      </w:pPr>
      <w:r>
        <w:rPr>
          <w:lang w:eastAsia="zh-CN"/>
        </w:rPr>
        <w:lastRenderedPageBreak/>
        <w:t>clo</w:t>
      </w:r>
      <w:r>
        <w:rPr>
          <w:lang w:eastAsia="zh-CN"/>
        </w:rPr>
        <w:t>剂量组动物</w:t>
      </w:r>
      <w:r w:rsidRPr="008E34D9">
        <w:rPr>
          <w:rFonts w:hint="eastAsia"/>
          <w:lang w:eastAsia="zh-CN"/>
        </w:rPr>
        <w:t>3M00</w:t>
      </w:r>
      <w:r>
        <w:rPr>
          <w:rFonts w:hint="eastAsia"/>
          <w:lang w:eastAsia="zh-CN"/>
        </w:rPr>
        <w:t>1</w:t>
      </w:r>
      <w:r w:rsidRPr="008E34D9">
        <w:rPr>
          <w:rFonts w:hint="eastAsia"/>
          <w:lang w:eastAsia="zh-CN"/>
        </w:rPr>
        <w:t>、</w:t>
      </w:r>
      <w:r w:rsidRPr="008E34D9">
        <w:rPr>
          <w:rFonts w:hint="eastAsia"/>
          <w:lang w:eastAsia="zh-CN"/>
        </w:rPr>
        <w:t>3M00</w:t>
      </w:r>
      <w:r>
        <w:rPr>
          <w:rFonts w:hint="eastAsia"/>
          <w:lang w:eastAsia="zh-CN"/>
        </w:rPr>
        <w:t>2</w:t>
      </w:r>
      <w:r w:rsidRPr="008E34D9">
        <w:rPr>
          <w:rFonts w:hint="eastAsia"/>
          <w:lang w:eastAsia="zh-CN"/>
        </w:rPr>
        <w:t>、</w:t>
      </w:r>
      <w:r w:rsidRPr="008E34D9">
        <w:rPr>
          <w:rFonts w:hint="eastAsia"/>
          <w:lang w:eastAsia="zh-CN"/>
        </w:rPr>
        <w:t>3M00</w:t>
      </w:r>
      <w:r>
        <w:rPr>
          <w:rFonts w:hint="eastAsia"/>
          <w:lang w:eastAsia="zh-CN"/>
        </w:rPr>
        <w:t>3</w:t>
      </w:r>
      <w:r w:rsidRPr="008E34D9">
        <w:rPr>
          <w:rFonts w:hint="eastAsia"/>
          <w:lang w:eastAsia="zh-CN"/>
        </w:rPr>
        <w:t>、</w:t>
      </w:r>
      <w:r w:rsidRPr="008E34D9">
        <w:rPr>
          <w:rFonts w:hint="eastAsia"/>
          <w:lang w:eastAsia="zh-CN"/>
        </w:rPr>
        <w:t>3M00</w:t>
      </w:r>
      <w:r>
        <w:rPr>
          <w:rFonts w:hint="eastAsia"/>
          <w:lang w:eastAsia="zh-CN"/>
        </w:rPr>
        <w:t>4</w:t>
      </w:r>
      <w:r w:rsidRPr="008E34D9">
        <w:rPr>
          <w:rFonts w:hint="eastAsia"/>
          <w:lang w:eastAsia="zh-CN"/>
        </w:rPr>
        <w:t>、</w:t>
      </w:r>
      <w:r w:rsidRPr="008E34D9">
        <w:rPr>
          <w:rFonts w:hint="eastAsia"/>
          <w:lang w:eastAsia="zh-CN"/>
        </w:rPr>
        <w:t>3M00</w:t>
      </w:r>
      <w:r>
        <w:rPr>
          <w:rFonts w:hint="eastAsia"/>
          <w:lang w:eastAsia="zh-CN"/>
        </w:rPr>
        <w:t>8</w:t>
      </w:r>
      <w:r w:rsidRPr="008E34D9">
        <w:rPr>
          <w:rFonts w:hint="eastAsia"/>
          <w:lang w:eastAsia="zh-CN"/>
        </w:rPr>
        <w:t>、</w:t>
      </w:r>
      <w:r w:rsidRPr="008E34D9">
        <w:rPr>
          <w:rFonts w:hint="eastAsia"/>
          <w:lang w:eastAsia="zh-CN"/>
        </w:rPr>
        <w:t>3M00</w:t>
      </w:r>
      <w:r>
        <w:rPr>
          <w:rFonts w:hint="eastAsia"/>
          <w:lang w:eastAsia="zh-CN"/>
        </w:rPr>
        <w:t>9</w:t>
      </w:r>
      <w:r w:rsidRPr="008E34D9">
        <w:rPr>
          <w:rFonts w:hint="eastAsia"/>
          <w:lang w:eastAsia="zh-CN"/>
        </w:rPr>
        <w:t>、</w:t>
      </w:r>
      <w:r w:rsidRPr="008E34D9">
        <w:rPr>
          <w:rFonts w:hint="eastAsia"/>
          <w:lang w:eastAsia="zh-CN"/>
        </w:rPr>
        <w:t>3F00</w:t>
      </w:r>
      <w:r>
        <w:rPr>
          <w:rFonts w:hint="eastAsia"/>
          <w:lang w:eastAsia="zh-CN"/>
        </w:rPr>
        <w:t>4</w:t>
      </w:r>
      <w:r w:rsidRPr="008E34D9">
        <w:rPr>
          <w:rFonts w:hint="eastAsia"/>
          <w:lang w:eastAsia="zh-CN"/>
        </w:rPr>
        <w:t>、</w:t>
      </w:r>
      <w:r w:rsidRPr="008E34D9">
        <w:rPr>
          <w:rFonts w:hint="eastAsia"/>
          <w:lang w:eastAsia="zh-CN"/>
        </w:rPr>
        <w:t>3F00</w:t>
      </w:r>
      <w:r>
        <w:rPr>
          <w:rFonts w:hint="eastAsia"/>
          <w:lang w:eastAsia="zh-CN"/>
        </w:rPr>
        <w:t>5</w:t>
      </w:r>
      <w:r w:rsidRPr="008E34D9">
        <w:rPr>
          <w:rFonts w:hint="eastAsia"/>
          <w:lang w:eastAsia="zh-CN"/>
        </w:rPr>
        <w:t>、</w:t>
      </w:r>
      <w:r>
        <w:rPr>
          <w:rFonts w:hint="eastAsia"/>
          <w:lang w:eastAsia="zh-CN"/>
        </w:rPr>
        <w:t>3F010</w:t>
      </w:r>
      <w:r w:rsidRPr="008E34D9">
        <w:rPr>
          <w:rFonts w:hint="eastAsia"/>
          <w:lang w:eastAsia="zh-CN"/>
        </w:rPr>
        <w:t>于</w:t>
      </w:r>
      <w:r w:rsidRPr="008E34D9">
        <w:rPr>
          <w:rFonts w:hint="eastAsia"/>
          <w:lang w:eastAsia="zh-CN"/>
        </w:rPr>
        <w:t>D</w:t>
      </w:r>
      <w:r>
        <w:rPr>
          <w:rFonts w:hint="eastAsia"/>
          <w:lang w:eastAsia="zh-CN"/>
        </w:rPr>
        <w:t>1</w:t>
      </w:r>
      <w:r w:rsidRPr="008E34D9">
        <w:rPr>
          <w:rFonts w:hint="eastAsia"/>
          <w:lang w:eastAsia="zh-CN"/>
        </w:rPr>
        <w:t>发现死亡</w:t>
      </w:r>
      <w:r>
        <w:rPr>
          <w:rFonts w:hint="eastAsia"/>
          <w:lang w:eastAsia="zh-CN"/>
        </w:rPr>
        <w:t>，</w:t>
      </w:r>
      <w:r w:rsidRPr="008E34D9">
        <w:rPr>
          <w:rFonts w:hint="eastAsia"/>
          <w:lang w:eastAsia="zh-CN"/>
        </w:rPr>
        <w:t>3M00</w:t>
      </w:r>
      <w:r>
        <w:rPr>
          <w:rFonts w:hint="eastAsia"/>
          <w:lang w:eastAsia="zh-CN"/>
        </w:rPr>
        <w:t>5</w:t>
      </w:r>
      <w:r w:rsidRPr="008E34D9">
        <w:rPr>
          <w:rFonts w:hint="eastAsia"/>
          <w:lang w:eastAsia="zh-CN"/>
        </w:rPr>
        <w:t>、</w:t>
      </w:r>
      <w:r w:rsidRPr="008E34D9">
        <w:rPr>
          <w:rFonts w:hint="eastAsia"/>
          <w:lang w:eastAsia="zh-CN"/>
        </w:rPr>
        <w:t>3M00</w:t>
      </w:r>
      <w:r>
        <w:rPr>
          <w:rFonts w:hint="eastAsia"/>
          <w:lang w:eastAsia="zh-CN"/>
        </w:rPr>
        <w:t>6</w:t>
      </w:r>
      <w:r w:rsidRPr="008E34D9">
        <w:rPr>
          <w:rFonts w:hint="eastAsia"/>
          <w:lang w:eastAsia="zh-CN"/>
        </w:rPr>
        <w:t>、</w:t>
      </w:r>
      <w:r w:rsidRPr="008E34D9">
        <w:rPr>
          <w:rFonts w:hint="eastAsia"/>
          <w:lang w:eastAsia="zh-CN"/>
        </w:rPr>
        <w:t>3M00</w:t>
      </w:r>
      <w:r>
        <w:rPr>
          <w:rFonts w:hint="eastAsia"/>
          <w:lang w:eastAsia="zh-CN"/>
        </w:rPr>
        <w:t>7</w:t>
      </w:r>
      <w:r w:rsidRPr="008E34D9">
        <w:rPr>
          <w:rFonts w:hint="eastAsia"/>
          <w:lang w:eastAsia="zh-CN"/>
        </w:rPr>
        <w:t>、</w:t>
      </w:r>
      <w:r w:rsidRPr="008E34D9">
        <w:rPr>
          <w:rFonts w:hint="eastAsia"/>
          <w:lang w:eastAsia="zh-CN"/>
        </w:rPr>
        <w:t>3M0</w:t>
      </w:r>
      <w:r>
        <w:rPr>
          <w:rFonts w:hint="eastAsia"/>
          <w:lang w:eastAsia="zh-CN"/>
        </w:rPr>
        <w:t>10</w:t>
      </w:r>
      <w:r w:rsidRPr="008E34D9">
        <w:rPr>
          <w:rFonts w:hint="eastAsia"/>
          <w:lang w:eastAsia="zh-CN"/>
        </w:rPr>
        <w:t>、</w:t>
      </w:r>
      <w:r w:rsidRPr="008E34D9">
        <w:rPr>
          <w:rFonts w:hint="eastAsia"/>
          <w:lang w:eastAsia="zh-CN"/>
        </w:rPr>
        <w:t>3F00</w:t>
      </w:r>
      <w:r>
        <w:rPr>
          <w:rFonts w:hint="eastAsia"/>
          <w:lang w:eastAsia="zh-CN"/>
        </w:rPr>
        <w:t>2</w:t>
      </w:r>
      <w:r w:rsidRPr="008E34D9">
        <w:rPr>
          <w:rFonts w:hint="eastAsia"/>
          <w:lang w:eastAsia="zh-CN"/>
        </w:rPr>
        <w:t>、</w:t>
      </w:r>
      <w:r w:rsidRPr="008E34D9">
        <w:rPr>
          <w:rFonts w:hint="eastAsia"/>
          <w:lang w:eastAsia="zh-CN"/>
        </w:rPr>
        <w:t>3F00</w:t>
      </w:r>
      <w:r>
        <w:rPr>
          <w:rFonts w:hint="eastAsia"/>
          <w:lang w:eastAsia="zh-CN"/>
        </w:rPr>
        <w:t>3</w:t>
      </w:r>
      <w:r w:rsidRPr="008E34D9">
        <w:rPr>
          <w:rFonts w:hint="eastAsia"/>
          <w:lang w:eastAsia="zh-CN"/>
        </w:rPr>
        <w:t>、</w:t>
      </w:r>
      <w:r>
        <w:rPr>
          <w:rFonts w:hint="eastAsia"/>
          <w:lang w:eastAsia="zh-CN"/>
        </w:rPr>
        <w:t>3F006</w:t>
      </w:r>
      <w:r w:rsidRPr="008E34D9">
        <w:rPr>
          <w:rFonts w:hint="eastAsia"/>
          <w:lang w:eastAsia="zh-CN"/>
        </w:rPr>
        <w:t>、</w:t>
      </w:r>
      <w:r w:rsidRPr="008E34D9">
        <w:rPr>
          <w:rFonts w:hint="eastAsia"/>
          <w:lang w:eastAsia="zh-CN"/>
        </w:rPr>
        <w:t>3F00</w:t>
      </w:r>
      <w:r>
        <w:rPr>
          <w:rFonts w:hint="eastAsia"/>
          <w:lang w:eastAsia="zh-CN"/>
        </w:rPr>
        <w:t>7</w:t>
      </w:r>
      <w:r w:rsidRPr="008E34D9">
        <w:rPr>
          <w:rFonts w:hint="eastAsia"/>
          <w:lang w:eastAsia="zh-CN"/>
        </w:rPr>
        <w:t>于</w:t>
      </w:r>
      <w:r w:rsidRPr="008E34D9">
        <w:rPr>
          <w:rFonts w:hint="eastAsia"/>
          <w:lang w:eastAsia="zh-CN"/>
        </w:rPr>
        <w:t>D</w:t>
      </w:r>
      <w:r>
        <w:rPr>
          <w:rFonts w:hint="eastAsia"/>
          <w:lang w:eastAsia="zh-CN"/>
        </w:rPr>
        <w:t>2</w:t>
      </w:r>
      <w:r w:rsidRPr="008E34D9">
        <w:rPr>
          <w:rFonts w:hint="eastAsia"/>
          <w:lang w:eastAsia="zh-CN"/>
        </w:rPr>
        <w:t>发现死亡</w:t>
      </w:r>
      <w:r>
        <w:rPr>
          <w:rFonts w:hint="eastAsia"/>
          <w:lang w:eastAsia="zh-CN"/>
        </w:rPr>
        <w:t>，</w:t>
      </w:r>
      <w:r w:rsidRPr="008E34D9">
        <w:rPr>
          <w:rFonts w:hint="eastAsia"/>
          <w:lang w:eastAsia="zh-CN"/>
        </w:rPr>
        <w:t>3F00</w:t>
      </w:r>
      <w:r>
        <w:rPr>
          <w:rFonts w:hint="eastAsia"/>
          <w:lang w:eastAsia="zh-CN"/>
        </w:rPr>
        <w:t>1</w:t>
      </w:r>
      <w:r w:rsidRPr="008E34D9">
        <w:rPr>
          <w:rFonts w:hint="eastAsia"/>
          <w:lang w:eastAsia="zh-CN"/>
        </w:rPr>
        <w:t>、</w:t>
      </w:r>
      <w:r w:rsidRPr="008E34D9">
        <w:rPr>
          <w:rFonts w:hint="eastAsia"/>
          <w:lang w:eastAsia="zh-CN"/>
        </w:rPr>
        <w:t>3F00</w:t>
      </w:r>
      <w:r>
        <w:rPr>
          <w:rFonts w:hint="eastAsia"/>
          <w:lang w:eastAsia="zh-CN"/>
        </w:rPr>
        <w:t>8</w:t>
      </w:r>
      <w:r w:rsidRPr="008E34D9">
        <w:rPr>
          <w:rFonts w:hint="eastAsia"/>
          <w:lang w:eastAsia="zh-CN"/>
        </w:rPr>
        <w:t>于</w:t>
      </w:r>
      <w:r w:rsidRPr="008E34D9">
        <w:rPr>
          <w:rFonts w:hint="eastAsia"/>
          <w:lang w:eastAsia="zh-CN"/>
        </w:rPr>
        <w:t>D</w:t>
      </w:r>
      <w:r>
        <w:rPr>
          <w:rFonts w:hint="eastAsia"/>
          <w:lang w:eastAsia="zh-CN"/>
        </w:rPr>
        <w:t>3</w:t>
      </w:r>
      <w:r w:rsidRPr="008E34D9">
        <w:rPr>
          <w:rFonts w:hint="eastAsia"/>
          <w:lang w:eastAsia="zh-CN"/>
        </w:rPr>
        <w:t>发现死亡</w:t>
      </w:r>
      <w:r>
        <w:rPr>
          <w:rFonts w:hint="eastAsia"/>
          <w:lang w:eastAsia="zh-CN"/>
        </w:rPr>
        <w:t>。</w:t>
      </w:r>
    </w:p>
    <w:p w14:paraId="2EC8AE6F" w14:textId="77777777" w:rsidR="00884036" w:rsidRDefault="00884036" w:rsidP="00884036">
      <w:pPr>
        <w:widowControl w:val="0"/>
        <w:spacing w:line="360" w:lineRule="auto"/>
        <w:jc w:val="both"/>
        <w:rPr>
          <w:b/>
          <w:kern w:val="2"/>
          <w:szCs w:val="20"/>
          <w:lang w:eastAsia="zh-CN"/>
        </w:rPr>
      </w:pPr>
      <w:r>
        <w:rPr>
          <w:b/>
          <w:kern w:val="2"/>
          <w:szCs w:val="20"/>
          <w:lang w:eastAsia="zh-CN"/>
        </w:rPr>
        <w:t>1</w:t>
      </w:r>
      <w:r>
        <w:rPr>
          <w:rFonts w:hint="eastAsia"/>
          <w:b/>
          <w:kern w:val="2"/>
          <w:szCs w:val="20"/>
          <w:lang w:eastAsia="zh-CN"/>
        </w:rPr>
        <w:t>0</w:t>
      </w:r>
      <w:r>
        <w:rPr>
          <w:b/>
          <w:kern w:val="2"/>
          <w:szCs w:val="20"/>
          <w:lang w:eastAsia="zh-CN"/>
        </w:rPr>
        <w:t>.1.</w:t>
      </w:r>
      <w:r w:rsidR="00F30D05">
        <w:rPr>
          <w:rFonts w:hint="eastAsia"/>
          <w:b/>
          <w:kern w:val="2"/>
          <w:szCs w:val="20"/>
          <w:lang w:eastAsia="zh-CN"/>
        </w:rPr>
        <w:t>5</w:t>
      </w:r>
      <w:r>
        <w:rPr>
          <w:b/>
          <w:kern w:val="2"/>
          <w:szCs w:val="20"/>
          <w:lang w:eastAsia="zh-CN"/>
        </w:rPr>
        <w:t>.</w:t>
      </w:r>
      <w:r>
        <w:rPr>
          <w:rFonts w:hint="eastAsia"/>
          <w:b/>
          <w:kern w:val="2"/>
          <w:szCs w:val="20"/>
          <w:lang w:eastAsia="zh-CN"/>
        </w:rPr>
        <w:t xml:space="preserve">2.  </w:t>
      </w:r>
      <w:r>
        <w:rPr>
          <w:b/>
          <w:kern w:val="2"/>
          <w:szCs w:val="20"/>
          <w:lang w:eastAsia="zh-CN"/>
        </w:rPr>
        <w:t xml:space="preserve"> </w:t>
      </w:r>
      <w:r>
        <w:rPr>
          <w:b/>
          <w:kern w:val="2"/>
          <w:szCs w:val="20"/>
          <w:lang w:eastAsia="zh-CN"/>
        </w:rPr>
        <w:t>脏器称量</w:t>
      </w:r>
    </w:p>
    <w:p w14:paraId="63D8B71B" w14:textId="77777777" w:rsidR="00884036" w:rsidRPr="00294EB7" w:rsidRDefault="00884036" w:rsidP="00884036">
      <w:pPr>
        <w:widowControl w:val="0"/>
        <w:spacing w:line="360" w:lineRule="auto"/>
        <w:ind w:firstLineChars="200" w:firstLine="480"/>
        <w:jc w:val="both"/>
        <w:rPr>
          <w:color w:val="FF0000"/>
          <w:kern w:val="2"/>
          <w:szCs w:val="20"/>
          <w:lang w:eastAsia="zh-CN"/>
        </w:rPr>
      </w:pPr>
      <w:r w:rsidRPr="00155663">
        <w:rPr>
          <w:kern w:val="2"/>
          <w:szCs w:val="20"/>
          <w:lang w:eastAsia="zh-CN"/>
        </w:rPr>
        <w:t>动物脏器绝对重量测定结果</w:t>
      </w:r>
      <w:r w:rsidRPr="00155663">
        <w:rPr>
          <w:rFonts w:hint="eastAsia"/>
          <w:kern w:val="2"/>
          <w:szCs w:val="20"/>
          <w:lang w:eastAsia="zh-CN"/>
        </w:rPr>
        <w:t>汇总</w:t>
      </w:r>
      <w:r w:rsidRPr="00155663">
        <w:rPr>
          <w:kern w:val="2"/>
          <w:szCs w:val="20"/>
          <w:lang w:eastAsia="zh-CN"/>
        </w:rPr>
        <w:t>见附件二表</w:t>
      </w:r>
      <w:r w:rsidRPr="00155663">
        <w:rPr>
          <w:rFonts w:hint="eastAsia"/>
          <w:kern w:val="2"/>
          <w:szCs w:val="20"/>
          <w:lang w:eastAsia="zh-CN"/>
        </w:rPr>
        <w:t>4-1</w:t>
      </w:r>
      <w:r w:rsidRPr="00155663">
        <w:rPr>
          <w:rFonts w:hint="eastAsia"/>
          <w:kern w:val="2"/>
          <w:szCs w:val="20"/>
          <w:lang w:eastAsia="zh-CN"/>
        </w:rPr>
        <w:t>、</w:t>
      </w:r>
      <w:r w:rsidRPr="00155663">
        <w:rPr>
          <w:rFonts w:hint="eastAsia"/>
          <w:kern w:val="2"/>
          <w:szCs w:val="20"/>
          <w:lang w:eastAsia="zh-CN"/>
        </w:rPr>
        <w:t>4-2</w:t>
      </w:r>
      <w:r w:rsidRPr="00155663">
        <w:rPr>
          <w:rFonts w:hint="eastAsia"/>
          <w:kern w:val="2"/>
          <w:szCs w:val="20"/>
          <w:lang w:eastAsia="zh-CN"/>
        </w:rPr>
        <w:t>，</w:t>
      </w:r>
      <w:r w:rsidRPr="00155663">
        <w:rPr>
          <w:rFonts w:hint="eastAsia"/>
          <w:lang w:eastAsia="zh-CN"/>
        </w:rPr>
        <w:t>个体数据见附件三表</w:t>
      </w:r>
      <w:r w:rsidRPr="00155663">
        <w:rPr>
          <w:rFonts w:hint="eastAsia"/>
          <w:lang w:eastAsia="zh-CN"/>
        </w:rPr>
        <w:t>1</w:t>
      </w:r>
      <w:r>
        <w:rPr>
          <w:rFonts w:hint="eastAsia"/>
          <w:lang w:eastAsia="zh-CN"/>
        </w:rPr>
        <w:t>0</w:t>
      </w:r>
      <w:r w:rsidRPr="00155663">
        <w:rPr>
          <w:rFonts w:hint="eastAsia"/>
          <w:lang w:eastAsia="zh-CN"/>
        </w:rPr>
        <w:t>-1</w:t>
      </w:r>
      <w:r w:rsidRPr="00155663">
        <w:rPr>
          <w:rFonts w:hint="eastAsia"/>
          <w:lang w:eastAsia="zh-CN"/>
        </w:rPr>
        <w:t>、</w:t>
      </w:r>
      <w:r w:rsidRPr="00155663">
        <w:rPr>
          <w:rFonts w:hint="eastAsia"/>
          <w:lang w:eastAsia="zh-CN"/>
        </w:rPr>
        <w:t>1</w:t>
      </w:r>
      <w:r>
        <w:rPr>
          <w:rFonts w:hint="eastAsia"/>
          <w:lang w:eastAsia="zh-CN"/>
        </w:rPr>
        <w:t>0</w:t>
      </w:r>
      <w:r w:rsidRPr="00155663">
        <w:rPr>
          <w:rFonts w:hint="eastAsia"/>
          <w:lang w:eastAsia="zh-CN"/>
        </w:rPr>
        <w:t>-2</w:t>
      </w:r>
      <w:r w:rsidRPr="00155663">
        <w:rPr>
          <w:rFonts w:hint="eastAsia"/>
          <w:lang w:eastAsia="zh-CN"/>
        </w:rPr>
        <w:t>；</w:t>
      </w:r>
      <w:r w:rsidRPr="00155663">
        <w:rPr>
          <w:kern w:val="2"/>
          <w:szCs w:val="20"/>
          <w:lang w:eastAsia="zh-CN"/>
        </w:rPr>
        <w:t>脏</w:t>
      </w:r>
      <w:r w:rsidRPr="00155663">
        <w:rPr>
          <w:rFonts w:hint="eastAsia"/>
          <w:kern w:val="2"/>
          <w:szCs w:val="20"/>
          <w:lang w:eastAsia="zh-CN"/>
        </w:rPr>
        <w:t>体</w:t>
      </w:r>
      <w:r w:rsidRPr="00155663">
        <w:rPr>
          <w:kern w:val="2"/>
          <w:szCs w:val="20"/>
          <w:lang w:eastAsia="zh-CN"/>
        </w:rPr>
        <w:t>比计算结果见附件二表</w:t>
      </w:r>
      <w:r w:rsidRPr="00155663">
        <w:rPr>
          <w:rFonts w:hint="eastAsia"/>
          <w:kern w:val="2"/>
          <w:szCs w:val="20"/>
          <w:lang w:eastAsia="zh-CN"/>
        </w:rPr>
        <w:t>5-1</w:t>
      </w:r>
      <w:r w:rsidRPr="00155663">
        <w:rPr>
          <w:rFonts w:hint="eastAsia"/>
          <w:kern w:val="2"/>
          <w:szCs w:val="20"/>
          <w:lang w:eastAsia="zh-CN"/>
        </w:rPr>
        <w:t>、</w:t>
      </w:r>
      <w:r w:rsidRPr="00155663">
        <w:rPr>
          <w:rFonts w:hint="eastAsia"/>
          <w:kern w:val="2"/>
          <w:szCs w:val="20"/>
          <w:lang w:eastAsia="zh-CN"/>
        </w:rPr>
        <w:t>5-2</w:t>
      </w:r>
      <w:r w:rsidRPr="00155663">
        <w:rPr>
          <w:rFonts w:hint="eastAsia"/>
          <w:kern w:val="2"/>
          <w:szCs w:val="20"/>
          <w:lang w:eastAsia="zh-CN"/>
        </w:rPr>
        <w:t>，</w:t>
      </w:r>
      <w:r w:rsidRPr="00155663">
        <w:rPr>
          <w:rFonts w:hint="eastAsia"/>
          <w:lang w:eastAsia="zh-CN"/>
        </w:rPr>
        <w:t>个体数据见附件三表</w:t>
      </w:r>
      <w:r w:rsidRPr="00155663">
        <w:rPr>
          <w:rFonts w:hint="eastAsia"/>
          <w:lang w:eastAsia="zh-CN"/>
        </w:rPr>
        <w:t>1</w:t>
      </w:r>
      <w:r>
        <w:rPr>
          <w:rFonts w:hint="eastAsia"/>
          <w:lang w:eastAsia="zh-CN"/>
        </w:rPr>
        <w:t>1</w:t>
      </w:r>
      <w:r w:rsidRPr="00155663">
        <w:rPr>
          <w:rFonts w:hint="eastAsia"/>
          <w:lang w:eastAsia="zh-CN"/>
        </w:rPr>
        <w:t>-1</w:t>
      </w:r>
      <w:r w:rsidRPr="00155663">
        <w:rPr>
          <w:rFonts w:hint="eastAsia"/>
          <w:lang w:eastAsia="zh-CN"/>
        </w:rPr>
        <w:t>、</w:t>
      </w:r>
      <w:r w:rsidRPr="00155663">
        <w:rPr>
          <w:rFonts w:hint="eastAsia"/>
          <w:lang w:eastAsia="zh-CN"/>
        </w:rPr>
        <w:t>1</w:t>
      </w:r>
      <w:r>
        <w:rPr>
          <w:rFonts w:hint="eastAsia"/>
          <w:lang w:eastAsia="zh-CN"/>
        </w:rPr>
        <w:t>1</w:t>
      </w:r>
      <w:r w:rsidRPr="00155663">
        <w:rPr>
          <w:rFonts w:hint="eastAsia"/>
          <w:lang w:eastAsia="zh-CN"/>
        </w:rPr>
        <w:t>-2</w:t>
      </w:r>
      <w:r w:rsidRPr="00155663">
        <w:rPr>
          <w:rFonts w:hint="eastAsia"/>
          <w:lang w:eastAsia="zh-CN"/>
        </w:rPr>
        <w:t>；</w:t>
      </w:r>
      <w:proofErr w:type="gramStart"/>
      <w:r w:rsidRPr="00155663">
        <w:rPr>
          <w:kern w:val="2"/>
          <w:szCs w:val="20"/>
          <w:lang w:eastAsia="zh-CN"/>
        </w:rPr>
        <w:t>脏</w:t>
      </w:r>
      <w:r w:rsidRPr="00155663">
        <w:rPr>
          <w:rFonts w:hint="eastAsia"/>
          <w:kern w:val="2"/>
          <w:szCs w:val="20"/>
          <w:lang w:eastAsia="zh-CN"/>
        </w:rPr>
        <w:t>脑</w:t>
      </w:r>
      <w:r w:rsidRPr="00155663">
        <w:rPr>
          <w:kern w:val="2"/>
          <w:szCs w:val="20"/>
          <w:lang w:eastAsia="zh-CN"/>
        </w:rPr>
        <w:t>比</w:t>
      </w:r>
      <w:proofErr w:type="gramEnd"/>
      <w:r w:rsidRPr="00155663">
        <w:rPr>
          <w:kern w:val="2"/>
          <w:szCs w:val="20"/>
          <w:lang w:eastAsia="zh-CN"/>
        </w:rPr>
        <w:t>计算结果见附件二表</w:t>
      </w:r>
      <w:r w:rsidRPr="00155663">
        <w:rPr>
          <w:rFonts w:hint="eastAsia"/>
          <w:kern w:val="2"/>
          <w:szCs w:val="20"/>
          <w:lang w:eastAsia="zh-CN"/>
        </w:rPr>
        <w:t>6-1</w:t>
      </w:r>
      <w:r w:rsidRPr="00155663">
        <w:rPr>
          <w:rFonts w:hint="eastAsia"/>
          <w:kern w:val="2"/>
          <w:szCs w:val="20"/>
          <w:lang w:eastAsia="zh-CN"/>
        </w:rPr>
        <w:t>、</w:t>
      </w:r>
      <w:r w:rsidRPr="00155663">
        <w:rPr>
          <w:rFonts w:hint="eastAsia"/>
          <w:kern w:val="2"/>
          <w:szCs w:val="20"/>
          <w:lang w:eastAsia="zh-CN"/>
        </w:rPr>
        <w:t>6-2</w:t>
      </w:r>
      <w:r w:rsidRPr="00155663">
        <w:rPr>
          <w:rFonts w:hint="eastAsia"/>
          <w:kern w:val="2"/>
          <w:szCs w:val="20"/>
          <w:lang w:eastAsia="zh-CN"/>
        </w:rPr>
        <w:t>，</w:t>
      </w:r>
      <w:r w:rsidRPr="00155663">
        <w:rPr>
          <w:rFonts w:hint="eastAsia"/>
          <w:lang w:eastAsia="zh-CN"/>
        </w:rPr>
        <w:t>个体数据见附件三表</w:t>
      </w:r>
      <w:r w:rsidRPr="00155663">
        <w:rPr>
          <w:rFonts w:hint="eastAsia"/>
          <w:lang w:eastAsia="zh-CN"/>
        </w:rPr>
        <w:t>1</w:t>
      </w:r>
      <w:r>
        <w:rPr>
          <w:rFonts w:hint="eastAsia"/>
          <w:lang w:eastAsia="zh-CN"/>
        </w:rPr>
        <w:t>2</w:t>
      </w:r>
      <w:r w:rsidRPr="00155663">
        <w:rPr>
          <w:rFonts w:hint="eastAsia"/>
          <w:lang w:eastAsia="zh-CN"/>
        </w:rPr>
        <w:t>-1</w:t>
      </w:r>
      <w:r w:rsidRPr="00155663">
        <w:rPr>
          <w:rFonts w:hint="eastAsia"/>
          <w:lang w:eastAsia="zh-CN"/>
        </w:rPr>
        <w:t>、</w:t>
      </w:r>
      <w:r w:rsidRPr="00155663">
        <w:rPr>
          <w:rFonts w:hint="eastAsia"/>
          <w:lang w:eastAsia="zh-CN"/>
        </w:rPr>
        <w:t>1</w:t>
      </w:r>
      <w:r>
        <w:rPr>
          <w:rFonts w:hint="eastAsia"/>
          <w:lang w:eastAsia="zh-CN"/>
        </w:rPr>
        <w:t>2</w:t>
      </w:r>
      <w:r w:rsidRPr="00155663">
        <w:rPr>
          <w:rFonts w:hint="eastAsia"/>
          <w:lang w:eastAsia="zh-CN"/>
        </w:rPr>
        <w:t>-2</w:t>
      </w:r>
      <w:r w:rsidRPr="00155663">
        <w:rPr>
          <w:kern w:val="2"/>
          <w:szCs w:val="20"/>
          <w:lang w:eastAsia="zh-CN"/>
        </w:rPr>
        <w:t>。</w:t>
      </w:r>
      <w:r w:rsidRPr="00863CCD">
        <w:rPr>
          <w:kern w:val="2"/>
          <w:szCs w:val="20"/>
          <w:lang w:eastAsia="zh-CN"/>
        </w:rPr>
        <w:t>结果显示：</w:t>
      </w:r>
      <w:r w:rsidRPr="00863CCD">
        <w:rPr>
          <w:rFonts w:hint="eastAsia"/>
          <w:kern w:val="2"/>
          <w:lang w:eastAsia="zh-CN"/>
        </w:rPr>
        <w:t>D15</w:t>
      </w:r>
      <w:r w:rsidRPr="00863CCD">
        <w:rPr>
          <w:rFonts w:hint="eastAsia"/>
          <w:kern w:val="2"/>
          <w:lang w:eastAsia="zh-CN"/>
        </w:rPr>
        <w:t>时，与溶媒对照组相比，</w:t>
      </w:r>
      <w:r w:rsidR="00550166">
        <w:rPr>
          <w:kern w:val="2"/>
          <w:szCs w:val="20"/>
          <w:lang w:eastAsia="zh-CN"/>
        </w:rPr>
        <w:t>sbk</w:t>
      </w:r>
      <w:r w:rsidRPr="00863CCD">
        <w:rPr>
          <w:rFonts w:hint="eastAsia"/>
          <w:kern w:val="2"/>
          <w:szCs w:val="20"/>
          <w:lang w:eastAsia="zh-CN"/>
        </w:rPr>
        <w:t>002</w:t>
      </w:r>
      <w:r w:rsidRPr="00863CCD">
        <w:rPr>
          <w:rFonts w:hint="eastAsia"/>
          <w:kern w:val="2"/>
          <w:szCs w:val="20"/>
          <w:lang w:eastAsia="zh-CN"/>
        </w:rPr>
        <w:t>剂量组雌性动物脑</w:t>
      </w:r>
      <w:r w:rsidR="00E42E64" w:rsidRPr="00863CCD">
        <w:rPr>
          <w:rFonts w:hint="eastAsia"/>
          <w:kern w:val="2"/>
          <w:szCs w:val="20"/>
          <w:lang w:eastAsia="zh-CN"/>
        </w:rPr>
        <w:t>重量降低（</w:t>
      </w:r>
      <w:r w:rsidR="00E42E64" w:rsidRPr="00863CCD">
        <w:rPr>
          <w:rFonts w:hint="eastAsia"/>
          <w:i/>
          <w:kern w:val="2"/>
          <w:szCs w:val="20"/>
          <w:lang w:eastAsia="zh-CN"/>
        </w:rPr>
        <w:t>P</w:t>
      </w:r>
      <w:r w:rsidR="00E42E64" w:rsidRPr="00863CCD">
        <w:rPr>
          <w:rFonts w:hint="eastAsia"/>
          <w:i/>
          <w:kern w:val="2"/>
          <w:szCs w:val="20"/>
          <w:lang w:eastAsia="zh-CN"/>
        </w:rPr>
        <w:t>＜</w:t>
      </w:r>
      <w:r w:rsidR="00E42E64" w:rsidRPr="00863CCD">
        <w:rPr>
          <w:rFonts w:hint="eastAsia"/>
          <w:kern w:val="2"/>
          <w:szCs w:val="20"/>
          <w:lang w:eastAsia="zh-CN"/>
        </w:rPr>
        <w:t>0.05</w:t>
      </w:r>
      <w:r w:rsidR="00E42E64" w:rsidRPr="00863CCD">
        <w:rPr>
          <w:rFonts w:hint="eastAsia"/>
          <w:kern w:val="2"/>
          <w:szCs w:val="20"/>
          <w:lang w:eastAsia="zh-CN"/>
        </w:rPr>
        <w:t>）</w:t>
      </w:r>
      <w:r w:rsidRPr="00863CCD">
        <w:rPr>
          <w:rFonts w:hint="eastAsia"/>
          <w:kern w:val="2"/>
          <w:szCs w:val="20"/>
          <w:lang w:eastAsia="zh-CN"/>
        </w:rPr>
        <w:t>、子宫（含子宫颈）重量</w:t>
      </w:r>
      <w:r w:rsidR="00E42E64">
        <w:rPr>
          <w:rFonts w:hint="eastAsia"/>
          <w:kern w:val="2"/>
          <w:szCs w:val="20"/>
          <w:lang w:eastAsia="zh-CN"/>
        </w:rPr>
        <w:t>及脏体比</w:t>
      </w:r>
      <w:r w:rsidRPr="00863CCD">
        <w:rPr>
          <w:rFonts w:hint="eastAsia"/>
          <w:kern w:val="2"/>
          <w:szCs w:val="20"/>
          <w:lang w:eastAsia="zh-CN"/>
        </w:rPr>
        <w:t>降低（</w:t>
      </w:r>
      <w:r w:rsidRPr="00863CCD">
        <w:rPr>
          <w:rFonts w:hint="eastAsia"/>
          <w:i/>
          <w:kern w:val="2"/>
          <w:szCs w:val="20"/>
          <w:lang w:eastAsia="zh-CN"/>
        </w:rPr>
        <w:t>P</w:t>
      </w:r>
      <w:r w:rsidRPr="00863CCD">
        <w:rPr>
          <w:rFonts w:hint="eastAsia"/>
          <w:i/>
          <w:kern w:val="2"/>
          <w:szCs w:val="20"/>
          <w:lang w:eastAsia="zh-CN"/>
        </w:rPr>
        <w:t>＜</w:t>
      </w:r>
      <w:r w:rsidRPr="00863CCD">
        <w:rPr>
          <w:rFonts w:hint="eastAsia"/>
          <w:kern w:val="2"/>
          <w:szCs w:val="20"/>
          <w:lang w:eastAsia="zh-CN"/>
        </w:rPr>
        <w:t>0.05</w:t>
      </w:r>
      <w:r w:rsidRPr="00863CCD">
        <w:rPr>
          <w:rFonts w:hint="eastAsia"/>
          <w:kern w:val="2"/>
          <w:szCs w:val="20"/>
          <w:lang w:eastAsia="zh-CN"/>
        </w:rPr>
        <w:t>），雄性动物肺脏及主支气管</w:t>
      </w:r>
      <w:proofErr w:type="gramStart"/>
      <w:r w:rsidRPr="00863CCD">
        <w:rPr>
          <w:rFonts w:hint="eastAsia"/>
          <w:kern w:val="2"/>
          <w:szCs w:val="20"/>
          <w:lang w:eastAsia="zh-CN"/>
        </w:rPr>
        <w:t>脏脑比</w:t>
      </w:r>
      <w:proofErr w:type="gramEnd"/>
      <w:r w:rsidRPr="00863CCD">
        <w:rPr>
          <w:rFonts w:hint="eastAsia"/>
          <w:kern w:val="2"/>
          <w:szCs w:val="20"/>
          <w:lang w:eastAsia="zh-CN"/>
        </w:rPr>
        <w:t>升高（</w:t>
      </w:r>
      <w:r w:rsidRPr="00863CCD">
        <w:rPr>
          <w:rFonts w:hint="eastAsia"/>
          <w:i/>
          <w:kern w:val="2"/>
          <w:szCs w:val="20"/>
          <w:lang w:eastAsia="zh-CN"/>
        </w:rPr>
        <w:t>P</w:t>
      </w:r>
      <w:r w:rsidRPr="00863CCD">
        <w:rPr>
          <w:rFonts w:hint="eastAsia"/>
          <w:i/>
          <w:kern w:val="2"/>
          <w:szCs w:val="20"/>
          <w:lang w:eastAsia="zh-CN"/>
        </w:rPr>
        <w:t>＜</w:t>
      </w:r>
      <w:r w:rsidRPr="00863CCD">
        <w:rPr>
          <w:rFonts w:hint="eastAsia"/>
          <w:kern w:val="2"/>
          <w:szCs w:val="20"/>
          <w:lang w:eastAsia="zh-CN"/>
        </w:rPr>
        <w:t>0.05</w:t>
      </w:r>
      <w:r w:rsidRPr="00863CCD">
        <w:rPr>
          <w:rFonts w:hint="eastAsia"/>
          <w:kern w:val="2"/>
          <w:szCs w:val="20"/>
          <w:lang w:eastAsia="zh-CN"/>
        </w:rPr>
        <w:t>），以上</w:t>
      </w:r>
      <w:r w:rsidRPr="00863CCD">
        <w:rPr>
          <w:kern w:val="2"/>
          <w:szCs w:val="20"/>
          <w:lang w:eastAsia="zh-CN"/>
        </w:rPr>
        <w:t>检测结果</w:t>
      </w:r>
      <w:r w:rsidRPr="00863CCD">
        <w:rPr>
          <w:rFonts w:hint="eastAsia"/>
          <w:kern w:val="2"/>
          <w:szCs w:val="20"/>
          <w:lang w:eastAsia="zh-CN"/>
        </w:rPr>
        <w:t>虽有统计学差异，但均属</w:t>
      </w:r>
      <w:r w:rsidRPr="00863CCD">
        <w:rPr>
          <w:kern w:val="2"/>
          <w:szCs w:val="20"/>
          <w:lang w:eastAsia="zh-CN"/>
        </w:rPr>
        <w:t>正常波动范围内</w:t>
      </w:r>
      <w:r w:rsidRPr="00863CCD">
        <w:rPr>
          <w:rFonts w:hint="eastAsia"/>
          <w:kern w:val="2"/>
          <w:szCs w:val="20"/>
          <w:lang w:eastAsia="zh-CN"/>
        </w:rPr>
        <w:t>波动。除此之外，</w:t>
      </w:r>
      <w:r w:rsidRPr="00863CCD">
        <w:rPr>
          <w:kern w:val="2"/>
          <w:szCs w:val="20"/>
          <w:lang w:eastAsia="zh-CN"/>
        </w:rPr>
        <w:t>实验动物</w:t>
      </w:r>
      <w:r w:rsidRPr="00863CCD">
        <w:rPr>
          <w:rFonts w:hint="eastAsia"/>
          <w:kern w:val="2"/>
          <w:szCs w:val="20"/>
          <w:lang w:eastAsia="zh-CN"/>
        </w:rPr>
        <w:t>其余</w:t>
      </w:r>
      <w:r w:rsidRPr="00863CCD">
        <w:rPr>
          <w:lang w:eastAsia="zh-CN"/>
        </w:rPr>
        <w:t>脏器重量、脏体比及</w:t>
      </w:r>
      <w:proofErr w:type="gramStart"/>
      <w:r w:rsidRPr="00863CCD">
        <w:rPr>
          <w:lang w:eastAsia="zh-CN"/>
        </w:rPr>
        <w:t>脏脑比</w:t>
      </w:r>
      <w:proofErr w:type="gramEnd"/>
      <w:r w:rsidRPr="00863CCD">
        <w:rPr>
          <w:lang w:eastAsia="zh-CN"/>
        </w:rPr>
        <w:t>计算结果</w:t>
      </w:r>
      <w:r w:rsidRPr="00863CCD">
        <w:rPr>
          <w:rFonts w:hint="eastAsia"/>
          <w:kern w:val="2"/>
          <w:szCs w:val="20"/>
          <w:lang w:eastAsia="zh-CN"/>
        </w:rPr>
        <w:t>与溶媒对照组相比差异均无统计学意义（</w:t>
      </w:r>
      <w:r w:rsidRPr="00863CCD">
        <w:rPr>
          <w:rFonts w:hint="eastAsia"/>
          <w:i/>
          <w:kern w:val="2"/>
          <w:szCs w:val="20"/>
          <w:lang w:eastAsia="zh-CN"/>
        </w:rPr>
        <w:t>P&gt;</w:t>
      </w:r>
      <w:r w:rsidRPr="00863CCD">
        <w:rPr>
          <w:rFonts w:hint="eastAsia"/>
          <w:kern w:val="2"/>
          <w:szCs w:val="20"/>
          <w:lang w:eastAsia="zh-CN"/>
        </w:rPr>
        <w:t>0.05</w:t>
      </w:r>
      <w:r w:rsidRPr="00863CCD">
        <w:rPr>
          <w:rFonts w:hint="eastAsia"/>
          <w:kern w:val="2"/>
          <w:szCs w:val="20"/>
          <w:lang w:eastAsia="zh-CN"/>
        </w:rPr>
        <w:t>），</w:t>
      </w:r>
      <w:r w:rsidRPr="00863CCD">
        <w:rPr>
          <w:lang w:eastAsia="zh-CN"/>
        </w:rPr>
        <w:t>未见与</w:t>
      </w:r>
      <w:proofErr w:type="gramStart"/>
      <w:r w:rsidRPr="00863CCD">
        <w:rPr>
          <w:lang w:eastAsia="zh-CN"/>
        </w:rPr>
        <w:t>供试品给药</w:t>
      </w:r>
      <w:proofErr w:type="gramEnd"/>
      <w:r w:rsidRPr="00863CCD">
        <w:rPr>
          <w:lang w:eastAsia="zh-CN"/>
        </w:rPr>
        <w:t>相关的明显</w:t>
      </w:r>
      <w:r w:rsidRPr="00863CCD">
        <w:rPr>
          <w:rFonts w:hint="eastAsia"/>
          <w:lang w:eastAsia="zh-CN"/>
        </w:rPr>
        <w:t>异常</w:t>
      </w:r>
      <w:r w:rsidRPr="00863CCD">
        <w:rPr>
          <w:lang w:eastAsia="zh-CN"/>
        </w:rPr>
        <w:t>。</w:t>
      </w:r>
    </w:p>
    <w:p w14:paraId="0BF57E66" w14:textId="77777777" w:rsidR="00F41D01" w:rsidRDefault="00F41D01">
      <w:pPr>
        <w:widowControl w:val="0"/>
        <w:spacing w:line="360" w:lineRule="auto"/>
        <w:jc w:val="both"/>
        <w:rPr>
          <w:b/>
          <w:kern w:val="2"/>
          <w:szCs w:val="20"/>
          <w:lang w:eastAsia="zh-CN"/>
        </w:rPr>
      </w:pPr>
      <w:bookmarkStart w:id="558" w:name="_Toc405382433"/>
      <w:bookmarkStart w:id="559" w:name="_Toc405382770"/>
      <w:bookmarkStart w:id="560" w:name="_Toc405382835"/>
      <w:bookmarkStart w:id="561" w:name="_Toc432341866"/>
      <w:bookmarkStart w:id="562" w:name="_Toc405382247"/>
      <w:bookmarkStart w:id="563" w:name="_Toc405382330"/>
      <w:bookmarkStart w:id="564" w:name="_Toc405298295"/>
      <w:bookmarkStart w:id="565" w:name="_Toc405381906"/>
      <w:bookmarkStart w:id="566" w:name="_Toc405382022"/>
      <w:bookmarkStart w:id="567" w:name="_Toc405382127"/>
      <w:r>
        <w:rPr>
          <w:b/>
          <w:kern w:val="2"/>
          <w:szCs w:val="20"/>
          <w:lang w:eastAsia="zh-CN"/>
        </w:rPr>
        <w:t>1</w:t>
      </w:r>
      <w:r>
        <w:rPr>
          <w:rFonts w:hint="eastAsia"/>
          <w:b/>
          <w:kern w:val="2"/>
          <w:szCs w:val="20"/>
          <w:lang w:eastAsia="zh-CN"/>
        </w:rPr>
        <w:t>0</w:t>
      </w:r>
      <w:r>
        <w:rPr>
          <w:b/>
          <w:kern w:val="2"/>
          <w:szCs w:val="20"/>
          <w:lang w:eastAsia="zh-CN"/>
        </w:rPr>
        <w:t>.1.</w:t>
      </w:r>
      <w:r w:rsidR="00F30D05">
        <w:rPr>
          <w:rFonts w:hint="eastAsia"/>
          <w:b/>
          <w:kern w:val="2"/>
          <w:szCs w:val="20"/>
          <w:lang w:eastAsia="zh-CN"/>
        </w:rPr>
        <w:t>5</w:t>
      </w:r>
      <w:r>
        <w:rPr>
          <w:b/>
          <w:kern w:val="2"/>
          <w:szCs w:val="20"/>
          <w:lang w:eastAsia="zh-CN"/>
        </w:rPr>
        <w:t>.</w:t>
      </w:r>
      <w:r w:rsidR="00884036">
        <w:rPr>
          <w:rFonts w:hint="eastAsia"/>
          <w:b/>
          <w:kern w:val="2"/>
          <w:szCs w:val="20"/>
          <w:lang w:eastAsia="zh-CN"/>
        </w:rPr>
        <w:t>3</w:t>
      </w:r>
      <w:r w:rsidR="001A54EE">
        <w:rPr>
          <w:rFonts w:hint="eastAsia"/>
          <w:b/>
          <w:kern w:val="2"/>
          <w:szCs w:val="20"/>
          <w:lang w:eastAsia="zh-CN"/>
        </w:rPr>
        <w:t xml:space="preserve">.  </w:t>
      </w:r>
      <w:r>
        <w:rPr>
          <w:b/>
          <w:kern w:val="2"/>
          <w:szCs w:val="20"/>
          <w:lang w:eastAsia="zh-CN"/>
        </w:rPr>
        <w:t>大体解剖观察</w:t>
      </w:r>
      <w:bookmarkEnd w:id="558"/>
      <w:bookmarkEnd w:id="559"/>
      <w:bookmarkEnd w:id="560"/>
      <w:bookmarkEnd w:id="561"/>
      <w:bookmarkEnd w:id="562"/>
      <w:bookmarkEnd w:id="563"/>
      <w:bookmarkEnd w:id="564"/>
      <w:bookmarkEnd w:id="565"/>
      <w:bookmarkEnd w:id="566"/>
      <w:bookmarkEnd w:id="567"/>
    </w:p>
    <w:p w14:paraId="63FEBEA2" w14:textId="77777777" w:rsidR="00F41D01" w:rsidRDefault="00491E93" w:rsidP="00B7626C">
      <w:pPr>
        <w:spacing w:line="360" w:lineRule="auto"/>
        <w:ind w:firstLineChars="200" w:firstLine="480"/>
        <w:jc w:val="both"/>
        <w:rPr>
          <w:rFonts w:hint="eastAsia"/>
          <w:lang w:eastAsia="zh-CN"/>
        </w:rPr>
      </w:pPr>
      <w:r w:rsidRPr="00481433">
        <w:rPr>
          <w:rFonts w:hint="eastAsia"/>
          <w:lang w:eastAsia="zh-CN"/>
        </w:rPr>
        <w:t>非计划解剖：大体解剖观察发现</w:t>
      </w:r>
      <w:r w:rsidRPr="00481433">
        <w:rPr>
          <w:rFonts w:hint="eastAsia"/>
          <w:lang w:eastAsia="zh-CN"/>
        </w:rPr>
        <w:t>3F001</w:t>
      </w:r>
      <w:r w:rsidRPr="00481433">
        <w:rPr>
          <w:rFonts w:hint="eastAsia"/>
          <w:lang w:eastAsia="zh-CN"/>
        </w:rPr>
        <w:t>、</w:t>
      </w:r>
      <w:r w:rsidRPr="00481433">
        <w:rPr>
          <w:rFonts w:hint="eastAsia"/>
          <w:lang w:eastAsia="zh-CN"/>
        </w:rPr>
        <w:t>3F002</w:t>
      </w:r>
      <w:r w:rsidRPr="00481433">
        <w:rPr>
          <w:rFonts w:hint="eastAsia"/>
          <w:lang w:eastAsia="zh-CN"/>
        </w:rPr>
        <w:t>、</w:t>
      </w:r>
      <w:r w:rsidRPr="00481433">
        <w:rPr>
          <w:rFonts w:hint="eastAsia"/>
          <w:lang w:eastAsia="zh-CN"/>
        </w:rPr>
        <w:t>3F004</w:t>
      </w:r>
      <w:r w:rsidRPr="00481433">
        <w:rPr>
          <w:rFonts w:hint="eastAsia"/>
          <w:lang w:eastAsia="zh-CN"/>
        </w:rPr>
        <w:t>、</w:t>
      </w:r>
      <w:r w:rsidRPr="00481433">
        <w:rPr>
          <w:rFonts w:hint="eastAsia"/>
          <w:lang w:eastAsia="zh-CN"/>
        </w:rPr>
        <w:t>3F006</w:t>
      </w:r>
      <w:r w:rsidRPr="00481433">
        <w:rPr>
          <w:rFonts w:hint="eastAsia"/>
          <w:lang w:eastAsia="zh-CN"/>
        </w:rPr>
        <w:t>、</w:t>
      </w:r>
      <w:r w:rsidRPr="00481433">
        <w:rPr>
          <w:rFonts w:hint="eastAsia"/>
          <w:lang w:eastAsia="zh-CN"/>
        </w:rPr>
        <w:t>3F007</w:t>
      </w:r>
      <w:r w:rsidRPr="00481433">
        <w:rPr>
          <w:rFonts w:hint="eastAsia"/>
          <w:lang w:eastAsia="zh-CN"/>
        </w:rPr>
        <w:t>、</w:t>
      </w:r>
      <w:r w:rsidRPr="00481433">
        <w:rPr>
          <w:rFonts w:hint="eastAsia"/>
          <w:lang w:eastAsia="zh-CN"/>
        </w:rPr>
        <w:t>3F008</w:t>
      </w:r>
      <w:r w:rsidRPr="00481433">
        <w:rPr>
          <w:rFonts w:hint="eastAsia"/>
          <w:lang w:eastAsia="zh-CN"/>
        </w:rPr>
        <w:t>、</w:t>
      </w:r>
      <w:r w:rsidRPr="00481433">
        <w:rPr>
          <w:rFonts w:hint="eastAsia"/>
          <w:lang w:eastAsia="zh-CN"/>
        </w:rPr>
        <w:t>3F010</w:t>
      </w:r>
      <w:r w:rsidRPr="00481433">
        <w:rPr>
          <w:rFonts w:hint="eastAsia"/>
          <w:lang w:eastAsia="zh-CN"/>
        </w:rPr>
        <w:t>、</w:t>
      </w:r>
      <w:r w:rsidRPr="00481433">
        <w:rPr>
          <w:rFonts w:hint="eastAsia"/>
          <w:lang w:eastAsia="zh-CN"/>
        </w:rPr>
        <w:t>3M001</w:t>
      </w:r>
      <w:r w:rsidRPr="00481433">
        <w:rPr>
          <w:rFonts w:hint="eastAsia"/>
          <w:lang w:eastAsia="zh-CN"/>
        </w:rPr>
        <w:t>、</w:t>
      </w:r>
      <w:r w:rsidRPr="00481433">
        <w:rPr>
          <w:rFonts w:hint="eastAsia"/>
          <w:lang w:eastAsia="zh-CN"/>
        </w:rPr>
        <w:t>3M002</w:t>
      </w:r>
      <w:r w:rsidRPr="00481433">
        <w:rPr>
          <w:rFonts w:hint="eastAsia"/>
          <w:lang w:eastAsia="zh-CN"/>
        </w:rPr>
        <w:t>、</w:t>
      </w:r>
      <w:r w:rsidRPr="00481433">
        <w:rPr>
          <w:rFonts w:hint="eastAsia"/>
          <w:lang w:eastAsia="zh-CN"/>
        </w:rPr>
        <w:t>3M003</w:t>
      </w:r>
      <w:r w:rsidRPr="00481433">
        <w:rPr>
          <w:rFonts w:hint="eastAsia"/>
          <w:lang w:eastAsia="zh-CN"/>
        </w:rPr>
        <w:t>、</w:t>
      </w:r>
      <w:r w:rsidRPr="00481433">
        <w:rPr>
          <w:rFonts w:hint="eastAsia"/>
          <w:lang w:eastAsia="zh-CN"/>
        </w:rPr>
        <w:t>3M004</w:t>
      </w:r>
      <w:r w:rsidRPr="00481433">
        <w:rPr>
          <w:rFonts w:hint="eastAsia"/>
          <w:lang w:eastAsia="zh-CN"/>
        </w:rPr>
        <w:t>、</w:t>
      </w:r>
      <w:r w:rsidRPr="00481433">
        <w:rPr>
          <w:rFonts w:hint="eastAsia"/>
          <w:lang w:eastAsia="zh-CN"/>
        </w:rPr>
        <w:t>3M005</w:t>
      </w:r>
      <w:r w:rsidRPr="00481433">
        <w:rPr>
          <w:rFonts w:hint="eastAsia"/>
          <w:lang w:eastAsia="zh-CN"/>
        </w:rPr>
        <w:t>、</w:t>
      </w:r>
      <w:r w:rsidRPr="00481433">
        <w:rPr>
          <w:rFonts w:hint="eastAsia"/>
          <w:lang w:eastAsia="zh-CN"/>
        </w:rPr>
        <w:t>3M006</w:t>
      </w:r>
      <w:r w:rsidRPr="00481433">
        <w:rPr>
          <w:rFonts w:hint="eastAsia"/>
          <w:lang w:eastAsia="zh-CN"/>
        </w:rPr>
        <w:t>、</w:t>
      </w:r>
      <w:r w:rsidRPr="00481433">
        <w:rPr>
          <w:rFonts w:hint="eastAsia"/>
          <w:lang w:eastAsia="zh-CN"/>
        </w:rPr>
        <w:t>3M009</w:t>
      </w:r>
      <w:r w:rsidRPr="00481433">
        <w:rPr>
          <w:rFonts w:hint="eastAsia"/>
          <w:lang w:eastAsia="zh-CN"/>
        </w:rPr>
        <w:t>、</w:t>
      </w:r>
      <w:r w:rsidRPr="00481433">
        <w:rPr>
          <w:rFonts w:hint="eastAsia"/>
          <w:lang w:eastAsia="zh-CN"/>
        </w:rPr>
        <w:t>3M008</w:t>
      </w:r>
      <w:r w:rsidRPr="00481433">
        <w:rPr>
          <w:rFonts w:hint="eastAsia"/>
          <w:lang w:eastAsia="zh-CN"/>
        </w:rPr>
        <w:t>、</w:t>
      </w:r>
      <w:r w:rsidRPr="00481433">
        <w:rPr>
          <w:rFonts w:hint="eastAsia"/>
          <w:lang w:eastAsia="zh-CN"/>
        </w:rPr>
        <w:t>3M010</w:t>
      </w:r>
      <w:r w:rsidRPr="00481433">
        <w:rPr>
          <w:rFonts w:hint="eastAsia"/>
          <w:lang w:eastAsia="zh-CN"/>
        </w:rPr>
        <w:t>自溶；</w:t>
      </w:r>
      <w:r w:rsidRPr="00481433">
        <w:rPr>
          <w:rFonts w:hint="eastAsia"/>
          <w:lang w:eastAsia="zh-CN"/>
        </w:rPr>
        <w:t>3F003</w:t>
      </w:r>
      <w:r w:rsidRPr="00481433">
        <w:rPr>
          <w:rFonts w:hint="eastAsia"/>
          <w:lang w:eastAsia="zh-CN"/>
        </w:rPr>
        <w:t>、</w:t>
      </w:r>
      <w:r w:rsidRPr="00481433">
        <w:rPr>
          <w:rFonts w:hint="eastAsia"/>
          <w:lang w:eastAsia="zh-CN"/>
        </w:rPr>
        <w:t>3M007</w:t>
      </w:r>
      <w:r w:rsidRPr="00481433">
        <w:rPr>
          <w:rFonts w:hint="eastAsia"/>
          <w:lang w:eastAsia="zh-CN"/>
        </w:rPr>
        <w:t>胃膨大；</w:t>
      </w:r>
      <w:r w:rsidRPr="00481433">
        <w:rPr>
          <w:rFonts w:hint="eastAsia"/>
          <w:lang w:eastAsia="zh-CN"/>
        </w:rPr>
        <w:t>3F003</w:t>
      </w:r>
      <w:r w:rsidRPr="00481433">
        <w:rPr>
          <w:rFonts w:hint="eastAsia"/>
          <w:lang w:eastAsia="zh-CN"/>
        </w:rPr>
        <w:t>胃壁呈透明状，内容物为棕黄色糊状；</w:t>
      </w:r>
      <w:r w:rsidRPr="00481433">
        <w:rPr>
          <w:rFonts w:hint="eastAsia"/>
          <w:lang w:eastAsia="zh-CN"/>
        </w:rPr>
        <w:t>3M007</w:t>
      </w:r>
      <w:proofErr w:type="gramStart"/>
      <w:r w:rsidRPr="00481433">
        <w:rPr>
          <w:rFonts w:hint="eastAsia"/>
          <w:lang w:eastAsia="zh-CN"/>
        </w:rPr>
        <w:t>肺胀局灶</w:t>
      </w:r>
      <w:proofErr w:type="gramEnd"/>
      <w:r w:rsidRPr="00481433">
        <w:rPr>
          <w:rFonts w:hint="eastAsia"/>
          <w:lang w:eastAsia="zh-CN"/>
        </w:rPr>
        <w:t>颜色暗红；</w:t>
      </w:r>
      <w:r w:rsidRPr="00481433">
        <w:rPr>
          <w:rFonts w:hint="eastAsia"/>
          <w:lang w:eastAsia="zh-CN"/>
        </w:rPr>
        <w:t>3F005</w:t>
      </w:r>
      <w:r w:rsidRPr="00481433">
        <w:rPr>
          <w:rFonts w:hint="eastAsia"/>
          <w:lang w:eastAsia="zh-CN"/>
        </w:rPr>
        <w:t>肝脏左叶局灶黄色改变。</w:t>
      </w:r>
    </w:p>
    <w:p w14:paraId="3EE433CE" w14:textId="77777777" w:rsidR="00491E93" w:rsidRDefault="00491E93" w:rsidP="00B7626C">
      <w:pPr>
        <w:spacing w:line="360" w:lineRule="auto"/>
        <w:ind w:firstLineChars="200" w:firstLine="480"/>
        <w:jc w:val="both"/>
        <w:rPr>
          <w:rFonts w:hint="eastAsia"/>
          <w:lang w:eastAsia="zh-CN"/>
        </w:rPr>
      </w:pPr>
      <w:r>
        <w:rPr>
          <w:rFonts w:hint="eastAsia"/>
          <w:lang w:eastAsia="zh-CN"/>
        </w:rPr>
        <w:t>计划解剖：大体解剖观察未见异常。</w:t>
      </w:r>
    </w:p>
    <w:p w14:paraId="53A42F57" w14:textId="77777777" w:rsidR="00491E93" w:rsidRDefault="00491E93" w:rsidP="00491E93">
      <w:pPr>
        <w:spacing w:line="360" w:lineRule="auto"/>
        <w:jc w:val="both"/>
        <w:rPr>
          <w:rFonts w:hint="eastAsia"/>
          <w:b/>
          <w:kern w:val="2"/>
          <w:szCs w:val="20"/>
          <w:lang w:eastAsia="zh-CN"/>
        </w:rPr>
      </w:pPr>
      <w:r>
        <w:rPr>
          <w:b/>
          <w:kern w:val="2"/>
          <w:szCs w:val="20"/>
          <w:lang w:eastAsia="zh-CN"/>
        </w:rPr>
        <w:t>1</w:t>
      </w:r>
      <w:r>
        <w:rPr>
          <w:rFonts w:hint="eastAsia"/>
          <w:b/>
          <w:kern w:val="2"/>
          <w:szCs w:val="20"/>
          <w:lang w:eastAsia="zh-CN"/>
        </w:rPr>
        <w:t>0</w:t>
      </w:r>
      <w:r>
        <w:rPr>
          <w:b/>
          <w:kern w:val="2"/>
          <w:szCs w:val="20"/>
          <w:lang w:eastAsia="zh-CN"/>
        </w:rPr>
        <w:t>.1.</w:t>
      </w:r>
      <w:r w:rsidR="00F30D05">
        <w:rPr>
          <w:rFonts w:hint="eastAsia"/>
          <w:b/>
          <w:kern w:val="2"/>
          <w:szCs w:val="20"/>
          <w:lang w:eastAsia="zh-CN"/>
        </w:rPr>
        <w:t>5</w:t>
      </w:r>
      <w:r>
        <w:rPr>
          <w:b/>
          <w:kern w:val="2"/>
          <w:szCs w:val="20"/>
          <w:lang w:eastAsia="zh-CN"/>
        </w:rPr>
        <w:t>.</w:t>
      </w:r>
      <w:r w:rsidR="00884036">
        <w:rPr>
          <w:rFonts w:hint="eastAsia"/>
          <w:b/>
          <w:kern w:val="2"/>
          <w:szCs w:val="20"/>
          <w:lang w:eastAsia="zh-CN"/>
        </w:rPr>
        <w:t>4</w:t>
      </w:r>
      <w:r>
        <w:rPr>
          <w:rFonts w:hint="eastAsia"/>
          <w:b/>
          <w:kern w:val="2"/>
          <w:szCs w:val="20"/>
          <w:lang w:eastAsia="zh-CN"/>
        </w:rPr>
        <w:t xml:space="preserve">.  </w:t>
      </w:r>
      <w:r>
        <w:rPr>
          <w:b/>
          <w:kern w:val="2"/>
          <w:szCs w:val="20"/>
          <w:lang w:eastAsia="zh-CN"/>
        </w:rPr>
        <w:t>组织病理学检查</w:t>
      </w:r>
    </w:p>
    <w:p w14:paraId="5CB8FDB6" w14:textId="77777777" w:rsidR="00491E93" w:rsidRPr="00491E93" w:rsidRDefault="00491E93" w:rsidP="00B7626C">
      <w:pPr>
        <w:spacing w:line="360" w:lineRule="auto"/>
        <w:ind w:firstLineChars="200" w:firstLine="480"/>
        <w:jc w:val="both"/>
        <w:rPr>
          <w:color w:val="FF0000"/>
          <w:lang w:eastAsia="zh-CN"/>
        </w:rPr>
      </w:pPr>
      <w:r>
        <w:rPr>
          <w:rFonts w:hint="eastAsia"/>
          <w:lang w:eastAsia="zh-CN"/>
        </w:rPr>
        <w:t>clo</w:t>
      </w:r>
      <w:r>
        <w:rPr>
          <w:lang w:eastAsia="zh-CN"/>
        </w:rPr>
        <w:t>剂量组</w:t>
      </w:r>
      <w:r>
        <w:rPr>
          <w:rFonts w:hint="eastAsia"/>
          <w:lang w:eastAsia="zh-CN"/>
        </w:rPr>
        <w:t>动物</w:t>
      </w:r>
      <w:r>
        <w:rPr>
          <w:rFonts w:hint="eastAsia"/>
          <w:lang w:eastAsia="zh-CN"/>
        </w:rPr>
        <w:t>3F003</w:t>
      </w:r>
      <w:r>
        <w:rPr>
          <w:rFonts w:hint="eastAsia"/>
          <w:lang w:eastAsia="zh-CN"/>
        </w:rPr>
        <w:t>胃重度坏死、中度色素沉积；</w:t>
      </w:r>
      <w:r>
        <w:rPr>
          <w:rFonts w:hint="eastAsia"/>
          <w:lang w:eastAsia="zh-CN"/>
        </w:rPr>
        <w:t>3M007</w:t>
      </w:r>
      <w:r>
        <w:rPr>
          <w:rFonts w:hint="eastAsia"/>
          <w:lang w:eastAsia="zh-CN"/>
        </w:rPr>
        <w:t>胃中度坏死、轻微色素沉积，肺脏轻度淤血，上述结果与大体解剖观察结果一致，</w:t>
      </w:r>
      <w:r>
        <w:rPr>
          <w:rFonts w:hint="eastAsia"/>
          <w:lang w:eastAsia="zh-CN"/>
        </w:rPr>
        <w:t>3F005</w:t>
      </w:r>
      <w:r>
        <w:rPr>
          <w:rFonts w:hint="eastAsia"/>
          <w:lang w:eastAsia="zh-CN"/>
        </w:rPr>
        <w:t>肝脏未见明显病理学改变。动物直接死亡原因不能确定，</w:t>
      </w:r>
      <w:r>
        <w:rPr>
          <w:rFonts w:hint="eastAsia"/>
          <w:lang w:eastAsia="zh-CN"/>
        </w:rPr>
        <w:t>3F003</w:t>
      </w:r>
      <w:r>
        <w:rPr>
          <w:rFonts w:hint="eastAsia"/>
          <w:lang w:eastAsia="zh-CN"/>
        </w:rPr>
        <w:t>与</w:t>
      </w:r>
      <w:r>
        <w:rPr>
          <w:rFonts w:hint="eastAsia"/>
          <w:lang w:eastAsia="zh-CN"/>
        </w:rPr>
        <w:t>3M007</w:t>
      </w:r>
      <w:r>
        <w:rPr>
          <w:rFonts w:hint="eastAsia"/>
          <w:lang w:eastAsia="zh-CN"/>
        </w:rPr>
        <w:t>死亡原因可能与</w:t>
      </w:r>
      <w:r w:rsidR="00103F31">
        <w:rPr>
          <w:rFonts w:hint="eastAsia"/>
          <w:lang w:eastAsia="zh-CN"/>
        </w:rPr>
        <w:t>消化系统毒性有关</w:t>
      </w:r>
      <w:r>
        <w:rPr>
          <w:rFonts w:hint="eastAsia"/>
          <w:lang w:eastAsia="zh-CN"/>
        </w:rPr>
        <w:t>，肺脏的病理学改变可能与死亡后</w:t>
      </w:r>
      <w:r w:rsidR="00103F31">
        <w:rPr>
          <w:rFonts w:hint="eastAsia"/>
          <w:lang w:eastAsia="zh-CN"/>
        </w:rPr>
        <w:t>脏器淤血</w:t>
      </w:r>
      <w:r>
        <w:rPr>
          <w:rFonts w:hint="eastAsia"/>
          <w:lang w:eastAsia="zh-CN"/>
        </w:rPr>
        <w:t>有关。</w:t>
      </w:r>
    </w:p>
    <w:p w14:paraId="3FEA188B" w14:textId="77777777" w:rsidR="00F41D01" w:rsidRDefault="00F41D01" w:rsidP="00F30D05">
      <w:pPr>
        <w:keepNext/>
        <w:widowControl w:val="0"/>
        <w:numPr>
          <w:ilvl w:val="1"/>
          <w:numId w:val="12"/>
        </w:numPr>
        <w:spacing w:line="360" w:lineRule="auto"/>
        <w:jc w:val="both"/>
        <w:outlineLvl w:val="1"/>
        <w:rPr>
          <w:b/>
          <w:kern w:val="2"/>
          <w:lang w:eastAsia="zh-CN"/>
        </w:rPr>
      </w:pPr>
      <w:bookmarkStart w:id="568" w:name="_Toc535769609"/>
      <w:bookmarkEnd w:id="537"/>
      <w:bookmarkEnd w:id="538"/>
      <w:bookmarkEnd w:id="539"/>
      <w:bookmarkEnd w:id="540"/>
      <w:bookmarkEnd w:id="541"/>
      <w:bookmarkEnd w:id="552"/>
      <w:r>
        <w:rPr>
          <w:b/>
          <w:kern w:val="2"/>
          <w:lang w:eastAsia="zh-CN"/>
        </w:rPr>
        <w:t>讨论</w:t>
      </w:r>
      <w:bookmarkEnd w:id="568"/>
    </w:p>
    <w:p w14:paraId="12BC55C7" w14:textId="77777777" w:rsidR="00F41D01" w:rsidRPr="00294EB7" w:rsidRDefault="00F41D01" w:rsidP="00262159">
      <w:pPr>
        <w:widowControl w:val="0"/>
        <w:spacing w:line="360" w:lineRule="auto"/>
        <w:ind w:firstLineChars="200" w:firstLine="480"/>
        <w:jc w:val="both"/>
        <w:rPr>
          <w:color w:val="FF0000"/>
          <w:kern w:val="2"/>
          <w:lang w:eastAsia="zh-CN"/>
        </w:rPr>
      </w:pPr>
      <w:r w:rsidRPr="006E5CC7">
        <w:rPr>
          <w:kern w:val="2"/>
          <w:lang w:eastAsia="zh-CN"/>
        </w:rPr>
        <w:t>本</w:t>
      </w:r>
      <w:r w:rsidR="006E5CC7" w:rsidRPr="003D54B6">
        <w:rPr>
          <w:color w:val="000000"/>
          <w:kern w:val="2"/>
          <w:lang w:eastAsia="zh-CN"/>
        </w:rPr>
        <w:t>试验条件下，</w:t>
      </w:r>
      <w:r w:rsidR="006E5CC7">
        <w:rPr>
          <w:rFonts w:hint="eastAsia"/>
          <w:color w:val="000000"/>
          <w:kern w:val="2"/>
          <w:lang w:eastAsia="zh-CN"/>
        </w:rPr>
        <w:t>ICR</w:t>
      </w:r>
      <w:r w:rsidR="006E5CC7">
        <w:rPr>
          <w:rFonts w:hint="eastAsia"/>
          <w:color w:val="000000"/>
          <w:kern w:val="2"/>
          <w:lang w:eastAsia="zh-CN"/>
        </w:rPr>
        <w:t>小</w:t>
      </w:r>
      <w:r w:rsidR="006E5CC7" w:rsidRPr="003D54B6">
        <w:rPr>
          <w:rFonts w:hint="eastAsia"/>
          <w:color w:val="000000"/>
          <w:kern w:val="2"/>
          <w:lang w:eastAsia="zh-CN"/>
        </w:rPr>
        <w:t>鼠分别单</w:t>
      </w:r>
      <w:proofErr w:type="gramStart"/>
      <w:r w:rsidR="006E5CC7" w:rsidRPr="003D54B6">
        <w:rPr>
          <w:rFonts w:hint="eastAsia"/>
          <w:color w:val="000000"/>
          <w:kern w:val="2"/>
          <w:lang w:eastAsia="zh-CN"/>
        </w:rPr>
        <w:t>次灌胃给予</w:t>
      </w:r>
      <w:proofErr w:type="gramEnd"/>
      <w:r w:rsidR="00550166">
        <w:rPr>
          <w:rFonts w:hint="eastAsia"/>
          <w:color w:val="000000"/>
          <w:kern w:val="2"/>
          <w:lang w:eastAsia="zh-CN"/>
        </w:rPr>
        <w:t>sbk</w:t>
      </w:r>
      <w:r w:rsidR="006E5CC7" w:rsidRPr="003D54B6">
        <w:rPr>
          <w:rFonts w:hint="eastAsia"/>
          <w:color w:val="000000"/>
          <w:kern w:val="2"/>
          <w:lang w:eastAsia="zh-CN"/>
        </w:rPr>
        <w:t>002</w:t>
      </w:r>
      <w:r w:rsidR="006E5CC7" w:rsidRPr="003D54B6">
        <w:rPr>
          <w:rFonts w:hint="eastAsia"/>
          <w:color w:val="000000"/>
          <w:kern w:val="2"/>
          <w:lang w:eastAsia="zh-CN"/>
        </w:rPr>
        <w:t>和</w:t>
      </w:r>
      <w:r w:rsidR="006E5CC7" w:rsidRPr="003D54B6">
        <w:rPr>
          <w:rFonts w:hint="eastAsia"/>
          <w:color w:val="000000"/>
          <w:kern w:val="2"/>
          <w:lang w:eastAsia="zh-CN"/>
        </w:rPr>
        <w:t>clo</w:t>
      </w:r>
      <w:r w:rsidR="006E5CC7" w:rsidRPr="003D54B6">
        <w:rPr>
          <w:rFonts w:hint="eastAsia"/>
          <w:color w:val="000000"/>
          <w:kern w:val="2"/>
          <w:lang w:eastAsia="zh-CN"/>
        </w:rPr>
        <w:t>，给药剂量均为</w:t>
      </w:r>
      <w:r w:rsidR="006E5CC7" w:rsidRPr="003D54B6">
        <w:rPr>
          <w:rFonts w:hint="eastAsia"/>
          <w:color w:val="000000"/>
          <w:szCs w:val="21"/>
          <w:lang w:eastAsia="zh-CN"/>
        </w:rPr>
        <w:t>5000 mg/kg</w:t>
      </w:r>
      <w:r w:rsidR="006E5CC7" w:rsidRPr="003D54B6">
        <w:rPr>
          <w:color w:val="000000"/>
          <w:lang w:eastAsia="zh-CN"/>
        </w:rPr>
        <w:t>，给药后连续观察</w:t>
      </w:r>
      <w:r w:rsidR="006E5CC7" w:rsidRPr="003D54B6">
        <w:rPr>
          <w:rFonts w:hint="eastAsia"/>
          <w:color w:val="000000"/>
          <w:lang w:eastAsia="zh-CN"/>
        </w:rPr>
        <w:t>14</w:t>
      </w:r>
      <w:r w:rsidR="006E5CC7" w:rsidRPr="003D54B6">
        <w:rPr>
          <w:color w:val="000000"/>
          <w:lang w:eastAsia="zh-CN"/>
        </w:rPr>
        <w:t>天，</w:t>
      </w:r>
      <w:r w:rsidR="006E5CC7" w:rsidRPr="008E34D9">
        <w:rPr>
          <w:rFonts w:hint="eastAsia"/>
          <w:lang w:eastAsia="zh-CN"/>
        </w:rPr>
        <w:t>溶媒</w:t>
      </w:r>
      <w:r w:rsidR="006E5CC7" w:rsidRPr="008E34D9">
        <w:rPr>
          <w:lang w:eastAsia="zh-CN"/>
        </w:rPr>
        <w:t>对照组和</w:t>
      </w:r>
      <w:r w:rsidR="00550166">
        <w:rPr>
          <w:rFonts w:hint="eastAsia"/>
          <w:lang w:eastAsia="zh-CN"/>
        </w:rPr>
        <w:t>sbk002</w:t>
      </w:r>
      <w:r w:rsidR="006E5CC7" w:rsidRPr="008E34D9">
        <w:rPr>
          <w:rFonts w:hint="eastAsia"/>
          <w:lang w:eastAsia="zh-CN"/>
        </w:rPr>
        <w:t>剂量组的</w:t>
      </w:r>
      <w:r w:rsidR="006E5CC7" w:rsidRPr="008E34D9">
        <w:rPr>
          <w:lang w:eastAsia="zh-CN"/>
        </w:rPr>
        <w:t>实验动物均存活</w:t>
      </w:r>
      <w:proofErr w:type="gramStart"/>
      <w:r w:rsidR="006E5CC7" w:rsidRPr="008E34D9">
        <w:rPr>
          <w:lang w:eastAsia="zh-CN"/>
        </w:rPr>
        <w:t>至计划</w:t>
      </w:r>
      <w:proofErr w:type="gramEnd"/>
      <w:r w:rsidR="006E5CC7" w:rsidRPr="008E34D9">
        <w:rPr>
          <w:lang w:eastAsia="zh-CN"/>
        </w:rPr>
        <w:t>解剖</w:t>
      </w:r>
      <w:r w:rsidR="006E5CC7">
        <w:rPr>
          <w:rFonts w:hint="eastAsia"/>
          <w:lang w:eastAsia="zh-CN"/>
        </w:rPr>
        <w:t>，</w:t>
      </w:r>
      <w:r w:rsidR="009B3733">
        <w:rPr>
          <w:rFonts w:hint="eastAsia"/>
          <w:lang w:eastAsia="zh-CN"/>
        </w:rPr>
        <w:t>且</w:t>
      </w:r>
      <w:r w:rsidR="009B3733" w:rsidRPr="007832F3">
        <w:rPr>
          <w:color w:val="000000"/>
          <w:lang w:eastAsia="zh-CN"/>
        </w:rPr>
        <w:t>一般状态观察</w:t>
      </w:r>
      <w:r w:rsidR="009B3733" w:rsidRPr="007832F3">
        <w:rPr>
          <w:rFonts w:hint="eastAsia"/>
          <w:color w:val="000000"/>
          <w:lang w:eastAsia="zh-CN"/>
        </w:rPr>
        <w:t>、体重、摄食量</w:t>
      </w:r>
      <w:r w:rsidR="009B3733" w:rsidRPr="007832F3">
        <w:rPr>
          <w:color w:val="000000"/>
          <w:lang w:eastAsia="zh-CN"/>
        </w:rPr>
        <w:t>均未见</w:t>
      </w:r>
      <w:r w:rsidR="009B3733" w:rsidRPr="007832F3">
        <w:rPr>
          <w:color w:val="000000"/>
          <w:kern w:val="2"/>
          <w:szCs w:val="20"/>
          <w:lang w:eastAsia="zh-CN"/>
        </w:rPr>
        <w:t>与</w:t>
      </w:r>
      <w:proofErr w:type="gramStart"/>
      <w:r w:rsidR="009B3733" w:rsidRPr="007832F3">
        <w:rPr>
          <w:color w:val="000000"/>
          <w:kern w:val="2"/>
          <w:szCs w:val="20"/>
          <w:lang w:eastAsia="zh-CN"/>
        </w:rPr>
        <w:t>供试品给药</w:t>
      </w:r>
      <w:proofErr w:type="gramEnd"/>
      <w:r w:rsidR="009B3733" w:rsidRPr="007832F3">
        <w:rPr>
          <w:color w:val="000000"/>
          <w:kern w:val="2"/>
          <w:szCs w:val="20"/>
          <w:lang w:eastAsia="zh-CN"/>
        </w:rPr>
        <w:t>相关的明显</w:t>
      </w:r>
      <w:r w:rsidR="009B3733" w:rsidRPr="007832F3">
        <w:rPr>
          <w:color w:val="000000"/>
          <w:lang w:eastAsia="zh-CN"/>
        </w:rPr>
        <w:t>异常</w:t>
      </w:r>
      <w:r w:rsidR="006E5CC7" w:rsidRPr="006538EB">
        <w:rPr>
          <w:lang w:eastAsia="zh-CN"/>
        </w:rPr>
        <w:t>。</w:t>
      </w:r>
      <w:r w:rsidR="00863CCD">
        <w:rPr>
          <w:lang w:eastAsia="zh-CN"/>
        </w:rPr>
        <w:t>clo</w:t>
      </w:r>
      <w:r w:rsidR="00863CCD">
        <w:rPr>
          <w:lang w:eastAsia="zh-CN"/>
        </w:rPr>
        <w:t>剂量组</w:t>
      </w:r>
      <w:r w:rsidR="00863CCD">
        <w:rPr>
          <w:rFonts w:hint="eastAsia"/>
          <w:lang w:eastAsia="zh-CN"/>
        </w:rPr>
        <w:t xml:space="preserve">D1 ~ D3 </w:t>
      </w:r>
      <w:r w:rsidR="00863CCD">
        <w:rPr>
          <w:rFonts w:hint="eastAsia"/>
          <w:lang w:eastAsia="zh-CN"/>
        </w:rPr>
        <w:t>期间共死亡</w:t>
      </w:r>
      <w:r w:rsidR="00863CCD">
        <w:rPr>
          <w:rFonts w:hint="eastAsia"/>
          <w:lang w:eastAsia="zh-CN"/>
        </w:rPr>
        <w:t>19/20</w:t>
      </w:r>
      <w:r w:rsidR="00863CCD">
        <w:rPr>
          <w:rFonts w:hint="eastAsia"/>
          <w:lang w:eastAsia="zh-CN"/>
        </w:rPr>
        <w:t>只</w:t>
      </w:r>
      <w:r w:rsidR="00863CCD">
        <w:rPr>
          <w:lang w:eastAsia="zh-CN"/>
        </w:rPr>
        <w:t>动物</w:t>
      </w:r>
      <w:r w:rsidR="00863CCD">
        <w:rPr>
          <w:rFonts w:hint="eastAsia"/>
          <w:lang w:eastAsia="zh-CN"/>
        </w:rPr>
        <w:t>（</w:t>
      </w:r>
      <w:r w:rsidR="00863CCD">
        <w:rPr>
          <w:rFonts w:hint="eastAsia"/>
          <w:lang w:eastAsia="zh-CN"/>
        </w:rPr>
        <w:t>10</w:t>
      </w:r>
      <w:r w:rsidR="00863CCD">
        <w:rPr>
          <w:rFonts w:hint="eastAsia"/>
          <w:lang w:eastAsia="zh-CN"/>
        </w:rPr>
        <w:t>雄、</w:t>
      </w:r>
      <w:r w:rsidR="00863CCD">
        <w:rPr>
          <w:rFonts w:hint="eastAsia"/>
          <w:lang w:eastAsia="zh-CN"/>
        </w:rPr>
        <w:t>9</w:t>
      </w:r>
      <w:r w:rsidR="00863CCD">
        <w:rPr>
          <w:rFonts w:hint="eastAsia"/>
          <w:lang w:eastAsia="zh-CN"/>
        </w:rPr>
        <w:t>雌）</w:t>
      </w:r>
      <w:r w:rsidR="009B3733">
        <w:rPr>
          <w:rFonts w:hint="eastAsia"/>
          <w:lang w:eastAsia="zh-CN"/>
        </w:rPr>
        <w:t>，</w:t>
      </w:r>
      <w:r w:rsidR="009B3733">
        <w:rPr>
          <w:rFonts w:hint="eastAsia"/>
          <w:lang w:eastAsia="zh-CN"/>
        </w:rPr>
        <w:t>D1</w:t>
      </w:r>
      <w:r w:rsidR="008A2A7D">
        <w:rPr>
          <w:rFonts w:hint="eastAsia"/>
          <w:lang w:eastAsia="zh-CN"/>
        </w:rPr>
        <w:t>给药后</w:t>
      </w:r>
      <w:r w:rsidR="009B3733">
        <w:rPr>
          <w:rFonts w:hint="eastAsia"/>
          <w:lang w:eastAsia="zh-CN"/>
        </w:rPr>
        <w:t>实验</w:t>
      </w:r>
      <w:r w:rsidR="008A2A7D">
        <w:rPr>
          <w:lang w:eastAsia="zh-CN"/>
        </w:rPr>
        <w:t>动物</w:t>
      </w:r>
      <w:r w:rsidR="009B3733">
        <w:rPr>
          <w:rFonts w:hint="eastAsia"/>
          <w:lang w:eastAsia="zh-CN"/>
        </w:rPr>
        <w:t>（除</w:t>
      </w:r>
      <w:r w:rsidR="009B3733">
        <w:rPr>
          <w:rFonts w:hint="eastAsia"/>
          <w:lang w:eastAsia="zh-CN"/>
        </w:rPr>
        <w:t>3F009</w:t>
      </w:r>
      <w:r w:rsidR="009B3733">
        <w:rPr>
          <w:rFonts w:hint="eastAsia"/>
          <w:lang w:eastAsia="zh-CN"/>
        </w:rPr>
        <w:t>外）出现</w:t>
      </w:r>
      <w:r w:rsidR="008A2A7D">
        <w:rPr>
          <w:rFonts w:hint="eastAsia"/>
          <w:lang w:eastAsia="zh-CN"/>
        </w:rPr>
        <w:t>不同程度的流涎，俯卧、</w:t>
      </w:r>
      <w:r w:rsidR="00FA20E9">
        <w:rPr>
          <w:rFonts w:hint="eastAsia"/>
          <w:lang w:eastAsia="zh-CN"/>
        </w:rPr>
        <w:t>活动减少</w:t>
      </w:r>
      <w:r w:rsidR="008A2A7D">
        <w:rPr>
          <w:rFonts w:hint="eastAsia"/>
          <w:lang w:eastAsia="zh-CN"/>
        </w:rPr>
        <w:t>、呼吸急促、无力、抽搐、步态不稳，共济失调、肌颤、弓背等症状；</w:t>
      </w:r>
      <w:r w:rsidR="008A2A7D">
        <w:rPr>
          <w:rFonts w:hint="eastAsia"/>
          <w:lang w:eastAsia="zh-CN"/>
        </w:rPr>
        <w:t>D2</w:t>
      </w:r>
      <w:r w:rsidR="008A2A7D">
        <w:rPr>
          <w:rFonts w:hint="eastAsia"/>
          <w:lang w:eastAsia="zh-CN"/>
        </w:rPr>
        <w:t>时，</w:t>
      </w:r>
      <w:r w:rsidR="008A2A7D">
        <w:rPr>
          <w:lang w:eastAsia="zh-CN"/>
        </w:rPr>
        <w:t>clo</w:t>
      </w:r>
      <w:r w:rsidR="008A2A7D">
        <w:rPr>
          <w:lang w:eastAsia="zh-CN"/>
        </w:rPr>
        <w:t>剂量组雌性动物</w:t>
      </w:r>
      <w:r w:rsidR="008A2A7D">
        <w:rPr>
          <w:rFonts w:hint="eastAsia"/>
          <w:lang w:eastAsia="zh-CN"/>
        </w:rPr>
        <w:t>3F001</w:t>
      </w:r>
      <w:r w:rsidR="008A2A7D">
        <w:rPr>
          <w:rFonts w:hint="eastAsia"/>
          <w:lang w:eastAsia="zh-CN"/>
        </w:rPr>
        <w:t>、</w:t>
      </w:r>
      <w:r w:rsidR="008A2A7D">
        <w:rPr>
          <w:rFonts w:hint="eastAsia"/>
          <w:lang w:eastAsia="zh-CN"/>
        </w:rPr>
        <w:lastRenderedPageBreak/>
        <w:t>3F008</w:t>
      </w:r>
      <w:r w:rsidR="008A2A7D">
        <w:rPr>
          <w:rFonts w:hint="eastAsia"/>
          <w:lang w:eastAsia="zh-CN"/>
        </w:rPr>
        <w:t>仍有</w:t>
      </w:r>
      <w:r w:rsidR="00103F31">
        <w:rPr>
          <w:rFonts w:hint="eastAsia"/>
          <w:lang w:eastAsia="zh-CN"/>
        </w:rPr>
        <w:t>低体温</w:t>
      </w:r>
      <w:r w:rsidR="008A2A7D">
        <w:rPr>
          <w:rFonts w:hint="eastAsia"/>
          <w:lang w:eastAsia="zh-CN"/>
        </w:rPr>
        <w:t>、俯卧、活动减少、共济失调、颤抖的症状。</w:t>
      </w:r>
    </w:p>
    <w:p w14:paraId="5E337F7E" w14:textId="77777777" w:rsidR="00F41D01" w:rsidRDefault="00F41D01" w:rsidP="008A2A7D">
      <w:pPr>
        <w:widowControl w:val="0"/>
        <w:spacing w:line="360" w:lineRule="auto"/>
        <w:ind w:firstLineChars="200" w:firstLine="480"/>
        <w:jc w:val="both"/>
        <w:rPr>
          <w:kern w:val="2"/>
          <w:szCs w:val="20"/>
          <w:lang w:eastAsia="zh-CN"/>
        </w:rPr>
      </w:pPr>
      <w:r w:rsidRPr="00884036">
        <w:rPr>
          <w:lang w:eastAsia="zh-CN"/>
        </w:rPr>
        <w:t>本试验条件下，</w:t>
      </w:r>
      <w:r w:rsidR="00863CCD" w:rsidRPr="00884036">
        <w:rPr>
          <w:rFonts w:hint="eastAsia"/>
          <w:kern w:val="2"/>
          <w:lang w:eastAsia="zh-CN"/>
        </w:rPr>
        <w:t>D15</w:t>
      </w:r>
      <w:r w:rsidR="00863CCD" w:rsidRPr="00884036">
        <w:rPr>
          <w:rFonts w:hint="eastAsia"/>
          <w:kern w:val="2"/>
          <w:lang w:eastAsia="zh-CN"/>
        </w:rPr>
        <w:t>时，与溶媒对照组相比，</w:t>
      </w:r>
      <w:r w:rsidR="00550166">
        <w:rPr>
          <w:kern w:val="2"/>
          <w:szCs w:val="20"/>
          <w:lang w:eastAsia="zh-CN"/>
        </w:rPr>
        <w:t>sbk</w:t>
      </w:r>
      <w:r w:rsidR="00863CCD" w:rsidRPr="00884036">
        <w:rPr>
          <w:rFonts w:hint="eastAsia"/>
          <w:kern w:val="2"/>
          <w:szCs w:val="20"/>
          <w:lang w:eastAsia="zh-CN"/>
        </w:rPr>
        <w:t>002</w:t>
      </w:r>
      <w:r w:rsidR="00863CCD" w:rsidRPr="00884036">
        <w:rPr>
          <w:rFonts w:hint="eastAsia"/>
          <w:kern w:val="2"/>
          <w:szCs w:val="20"/>
          <w:lang w:eastAsia="zh-CN"/>
        </w:rPr>
        <w:t>剂量组雌性动物脑</w:t>
      </w:r>
      <w:r w:rsidR="00475312" w:rsidRPr="00884036">
        <w:rPr>
          <w:rFonts w:hint="eastAsia"/>
          <w:kern w:val="2"/>
          <w:szCs w:val="20"/>
          <w:lang w:eastAsia="zh-CN"/>
        </w:rPr>
        <w:t>重量降低</w:t>
      </w:r>
      <w:r w:rsidR="00863CCD" w:rsidRPr="00884036">
        <w:rPr>
          <w:rFonts w:hint="eastAsia"/>
          <w:kern w:val="2"/>
          <w:szCs w:val="20"/>
          <w:lang w:eastAsia="zh-CN"/>
        </w:rPr>
        <w:t>、子宫（含子宫颈）重量</w:t>
      </w:r>
      <w:r w:rsidR="00475312">
        <w:rPr>
          <w:rFonts w:hint="eastAsia"/>
          <w:kern w:val="2"/>
          <w:szCs w:val="20"/>
          <w:lang w:eastAsia="zh-CN"/>
        </w:rPr>
        <w:t>及脏体比</w:t>
      </w:r>
      <w:r w:rsidR="00A24CB4">
        <w:rPr>
          <w:rFonts w:hint="eastAsia"/>
          <w:kern w:val="2"/>
          <w:szCs w:val="20"/>
          <w:lang w:eastAsia="zh-CN"/>
        </w:rPr>
        <w:t>降低，雄性动物肺脏和</w:t>
      </w:r>
      <w:r w:rsidR="00863CCD" w:rsidRPr="00884036">
        <w:rPr>
          <w:rFonts w:hint="eastAsia"/>
          <w:kern w:val="2"/>
          <w:szCs w:val="20"/>
          <w:lang w:eastAsia="zh-CN"/>
        </w:rPr>
        <w:t>主支气管</w:t>
      </w:r>
      <w:proofErr w:type="gramStart"/>
      <w:r w:rsidR="00863CCD" w:rsidRPr="00884036">
        <w:rPr>
          <w:rFonts w:hint="eastAsia"/>
          <w:kern w:val="2"/>
          <w:szCs w:val="20"/>
          <w:lang w:eastAsia="zh-CN"/>
        </w:rPr>
        <w:t>脏脑比</w:t>
      </w:r>
      <w:proofErr w:type="gramEnd"/>
      <w:r w:rsidR="00863CCD" w:rsidRPr="00884036">
        <w:rPr>
          <w:rFonts w:hint="eastAsia"/>
          <w:kern w:val="2"/>
          <w:szCs w:val="20"/>
          <w:lang w:eastAsia="zh-CN"/>
        </w:rPr>
        <w:t>升高，以上</w:t>
      </w:r>
      <w:r w:rsidR="00863CCD" w:rsidRPr="00884036">
        <w:rPr>
          <w:kern w:val="2"/>
          <w:szCs w:val="20"/>
          <w:lang w:eastAsia="zh-CN"/>
        </w:rPr>
        <w:t>检测结果</w:t>
      </w:r>
      <w:r w:rsidR="00863CCD" w:rsidRPr="00884036">
        <w:rPr>
          <w:rFonts w:hint="eastAsia"/>
          <w:kern w:val="2"/>
          <w:szCs w:val="20"/>
          <w:lang w:eastAsia="zh-CN"/>
        </w:rPr>
        <w:t>虽有统计学差异，但均属</w:t>
      </w:r>
      <w:r w:rsidR="00863CCD" w:rsidRPr="00884036">
        <w:rPr>
          <w:kern w:val="2"/>
          <w:szCs w:val="20"/>
          <w:lang w:eastAsia="zh-CN"/>
        </w:rPr>
        <w:t>正常波动范围内</w:t>
      </w:r>
      <w:r w:rsidR="00863CCD" w:rsidRPr="00884036">
        <w:rPr>
          <w:rFonts w:hint="eastAsia"/>
          <w:kern w:val="2"/>
          <w:szCs w:val="20"/>
          <w:lang w:eastAsia="zh-CN"/>
        </w:rPr>
        <w:t>波动，且大体观察</w:t>
      </w:r>
      <w:r w:rsidR="00884036" w:rsidRPr="00884036">
        <w:rPr>
          <w:rFonts w:hint="eastAsia"/>
          <w:lang w:eastAsia="zh-CN"/>
        </w:rPr>
        <w:t>未见明显病理学改变，</w:t>
      </w:r>
      <w:r w:rsidR="00884036" w:rsidRPr="00884036">
        <w:rPr>
          <w:rFonts w:hint="eastAsia"/>
          <w:kern w:val="2"/>
          <w:szCs w:val="20"/>
          <w:lang w:eastAsia="zh-CN"/>
        </w:rPr>
        <w:t>故认为上述改变无毒理学意义</w:t>
      </w:r>
      <w:r w:rsidR="00863CCD" w:rsidRPr="00884036">
        <w:rPr>
          <w:rFonts w:hint="eastAsia"/>
          <w:kern w:val="2"/>
          <w:szCs w:val="20"/>
          <w:lang w:eastAsia="zh-CN"/>
        </w:rPr>
        <w:t>。除此</w:t>
      </w:r>
      <w:r w:rsidR="00863CCD" w:rsidRPr="00863CCD">
        <w:rPr>
          <w:rFonts w:hint="eastAsia"/>
          <w:kern w:val="2"/>
          <w:szCs w:val="20"/>
          <w:lang w:eastAsia="zh-CN"/>
        </w:rPr>
        <w:t>之外，</w:t>
      </w:r>
      <w:r w:rsidR="00863CCD" w:rsidRPr="00863CCD">
        <w:rPr>
          <w:kern w:val="2"/>
          <w:szCs w:val="20"/>
          <w:lang w:eastAsia="zh-CN"/>
        </w:rPr>
        <w:t>实验动物</w:t>
      </w:r>
      <w:r w:rsidR="00863CCD" w:rsidRPr="00863CCD">
        <w:rPr>
          <w:rFonts w:hint="eastAsia"/>
          <w:kern w:val="2"/>
          <w:szCs w:val="20"/>
          <w:lang w:eastAsia="zh-CN"/>
        </w:rPr>
        <w:t>其余</w:t>
      </w:r>
      <w:r w:rsidRPr="00884036">
        <w:rPr>
          <w:lang w:eastAsia="zh-CN"/>
        </w:rPr>
        <w:t>脏器重量、脏体比及</w:t>
      </w:r>
      <w:proofErr w:type="gramStart"/>
      <w:r w:rsidRPr="00884036">
        <w:rPr>
          <w:lang w:eastAsia="zh-CN"/>
        </w:rPr>
        <w:t>脏脑比</w:t>
      </w:r>
      <w:proofErr w:type="gramEnd"/>
      <w:r w:rsidRPr="00884036">
        <w:rPr>
          <w:lang w:eastAsia="zh-CN"/>
        </w:rPr>
        <w:t>计算结果</w:t>
      </w:r>
      <w:r w:rsidR="00AD7299" w:rsidRPr="00884036">
        <w:rPr>
          <w:rFonts w:hint="eastAsia"/>
          <w:kern w:val="2"/>
          <w:szCs w:val="20"/>
          <w:lang w:eastAsia="zh-CN"/>
        </w:rPr>
        <w:t>与</w:t>
      </w:r>
      <w:r w:rsidR="00AD7299" w:rsidRPr="00884036">
        <w:rPr>
          <w:kern w:val="2"/>
          <w:szCs w:val="20"/>
          <w:lang w:eastAsia="zh-CN"/>
        </w:rPr>
        <w:t>溶媒对照组相比差异均无统计学意义</w:t>
      </w:r>
      <w:r w:rsidR="00AD7299" w:rsidRPr="00884036">
        <w:rPr>
          <w:rFonts w:hint="eastAsia"/>
          <w:kern w:val="2"/>
          <w:szCs w:val="20"/>
          <w:lang w:eastAsia="zh-CN"/>
        </w:rPr>
        <w:t>（</w:t>
      </w:r>
      <w:r w:rsidR="00AD7299" w:rsidRPr="00884036">
        <w:rPr>
          <w:rFonts w:hint="eastAsia"/>
          <w:i/>
          <w:kern w:val="2"/>
          <w:szCs w:val="20"/>
          <w:lang w:eastAsia="zh-CN"/>
        </w:rPr>
        <w:t>P</w:t>
      </w:r>
      <w:r w:rsidR="00AD7299" w:rsidRPr="00884036">
        <w:rPr>
          <w:rFonts w:hint="eastAsia"/>
          <w:bCs/>
          <w:i/>
          <w:lang w:eastAsia="zh-CN"/>
        </w:rPr>
        <w:t>&gt;</w:t>
      </w:r>
      <w:r w:rsidR="00AD7299" w:rsidRPr="00884036">
        <w:rPr>
          <w:rFonts w:hint="eastAsia"/>
          <w:kern w:val="2"/>
          <w:szCs w:val="20"/>
          <w:lang w:eastAsia="zh-CN"/>
        </w:rPr>
        <w:t>0.05</w:t>
      </w:r>
      <w:r w:rsidR="00AD7299" w:rsidRPr="00884036">
        <w:rPr>
          <w:rFonts w:hint="eastAsia"/>
          <w:kern w:val="2"/>
          <w:szCs w:val="20"/>
          <w:lang w:eastAsia="zh-CN"/>
        </w:rPr>
        <w:t>）</w:t>
      </w:r>
      <w:r w:rsidR="001E5BD3" w:rsidRPr="00884036">
        <w:rPr>
          <w:rFonts w:hint="eastAsia"/>
          <w:kern w:val="2"/>
          <w:szCs w:val="20"/>
          <w:lang w:eastAsia="zh-CN"/>
        </w:rPr>
        <w:t>，</w:t>
      </w:r>
      <w:r w:rsidRPr="00884036">
        <w:rPr>
          <w:lang w:eastAsia="zh-CN"/>
        </w:rPr>
        <w:t>未见与</w:t>
      </w:r>
      <w:proofErr w:type="gramStart"/>
      <w:r w:rsidRPr="00884036">
        <w:rPr>
          <w:lang w:eastAsia="zh-CN"/>
        </w:rPr>
        <w:t>供试品给药</w:t>
      </w:r>
      <w:proofErr w:type="gramEnd"/>
      <w:r w:rsidRPr="00884036">
        <w:rPr>
          <w:lang w:eastAsia="zh-CN"/>
        </w:rPr>
        <w:t>相关的</w:t>
      </w:r>
      <w:r w:rsidR="001E5BD3" w:rsidRPr="00884036">
        <w:rPr>
          <w:lang w:eastAsia="zh-CN"/>
        </w:rPr>
        <w:t>明显</w:t>
      </w:r>
      <w:r w:rsidRPr="00884036">
        <w:rPr>
          <w:lang w:eastAsia="zh-CN"/>
        </w:rPr>
        <w:t>异常。</w:t>
      </w:r>
      <w:r w:rsidR="00550166">
        <w:rPr>
          <w:rFonts w:hint="eastAsia"/>
          <w:lang w:eastAsia="zh-CN"/>
        </w:rPr>
        <w:t>sbk</w:t>
      </w:r>
      <w:r w:rsidR="00491E93">
        <w:rPr>
          <w:rFonts w:hint="eastAsia"/>
          <w:lang w:eastAsia="zh-CN"/>
        </w:rPr>
        <w:t>002</w:t>
      </w:r>
      <w:r w:rsidR="00491E93">
        <w:rPr>
          <w:lang w:eastAsia="zh-CN"/>
        </w:rPr>
        <w:t>剂量组</w:t>
      </w:r>
      <w:r w:rsidR="00491E93">
        <w:rPr>
          <w:rFonts w:hint="eastAsia"/>
          <w:lang w:eastAsia="zh-CN"/>
        </w:rPr>
        <w:t>动物大体解剖观察未见明显病理学改变。</w:t>
      </w:r>
      <w:r w:rsidR="00491E93">
        <w:rPr>
          <w:rFonts w:hint="eastAsia"/>
          <w:lang w:eastAsia="zh-CN"/>
        </w:rPr>
        <w:t>clo</w:t>
      </w:r>
      <w:r w:rsidR="00491E93">
        <w:rPr>
          <w:lang w:eastAsia="zh-CN"/>
        </w:rPr>
        <w:t>剂量组</w:t>
      </w:r>
      <w:r w:rsidR="00491E93">
        <w:rPr>
          <w:rFonts w:hint="eastAsia"/>
          <w:lang w:eastAsia="zh-CN"/>
        </w:rPr>
        <w:t>死亡动物肉眼病变组织病理学检查见肺脏淤血、胃坏死、胃色素沉积，动物直接死亡原因不能确定，</w:t>
      </w:r>
      <w:r w:rsidR="00491E93">
        <w:rPr>
          <w:rFonts w:hint="eastAsia"/>
          <w:lang w:eastAsia="zh-CN"/>
        </w:rPr>
        <w:t>3F003</w:t>
      </w:r>
      <w:r w:rsidR="00491E93">
        <w:rPr>
          <w:rFonts w:hint="eastAsia"/>
          <w:lang w:eastAsia="zh-CN"/>
        </w:rPr>
        <w:t>与</w:t>
      </w:r>
      <w:r w:rsidR="00491E93">
        <w:rPr>
          <w:rFonts w:hint="eastAsia"/>
          <w:lang w:eastAsia="zh-CN"/>
        </w:rPr>
        <w:t>3M007</w:t>
      </w:r>
      <w:r w:rsidR="00491E93">
        <w:rPr>
          <w:rFonts w:hint="eastAsia"/>
          <w:lang w:eastAsia="zh-CN"/>
        </w:rPr>
        <w:t>死亡原因可能与</w:t>
      </w:r>
      <w:r w:rsidR="00A24CB4" w:rsidRPr="00A24CB4">
        <w:rPr>
          <w:rFonts w:hint="eastAsia"/>
          <w:lang w:eastAsia="zh-CN"/>
        </w:rPr>
        <w:t>消化系统毒性有关，肺脏的病理学改变可能与死亡后脏器淤血有关</w:t>
      </w:r>
      <w:r w:rsidR="00491E93">
        <w:rPr>
          <w:rFonts w:hint="eastAsia"/>
          <w:lang w:eastAsia="zh-CN"/>
        </w:rPr>
        <w:t>。</w:t>
      </w:r>
    </w:p>
    <w:p w14:paraId="78AEFA8F" w14:textId="77777777" w:rsidR="00F41D01" w:rsidRDefault="00F41D01">
      <w:pPr>
        <w:tabs>
          <w:tab w:val="left" w:pos="6930"/>
        </w:tabs>
        <w:spacing w:line="360" w:lineRule="auto"/>
        <w:ind w:firstLineChars="200" w:firstLine="480"/>
        <w:rPr>
          <w:lang w:eastAsia="zh-CN"/>
        </w:rPr>
      </w:pPr>
    </w:p>
    <w:p w14:paraId="6BCF2E77"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bookmarkStart w:id="569" w:name="_Toc535769610"/>
      <w:r>
        <w:rPr>
          <w:b/>
          <w:kern w:val="2"/>
          <w:sz w:val="28"/>
          <w:szCs w:val="28"/>
          <w:lang w:eastAsia="zh-CN"/>
        </w:rPr>
        <w:t>结论</w:t>
      </w:r>
      <w:bookmarkEnd w:id="569"/>
    </w:p>
    <w:p w14:paraId="06368871" w14:textId="77777777" w:rsidR="00F41D01" w:rsidRPr="00294EB7" w:rsidRDefault="00525297">
      <w:pPr>
        <w:spacing w:line="360" w:lineRule="auto"/>
        <w:ind w:firstLineChars="200" w:firstLine="480"/>
        <w:jc w:val="both"/>
        <w:rPr>
          <w:color w:val="FF0000"/>
          <w:lang w:eastAsia="zh-CN"/>
        </w:rPr>
      </w:pPr>
      <w:r w:rsidRPr="00A55F99">
        <w:rPr>
          <w:lang w:eastAsia="zh-CN"/>
        </w:rPr>
        <w:t>综上所述</w:t>
      </w:r>
      <w:r w:rsidRPr="00A55F99">
        <w:rPr>
          <w:rFonts w:hint="eastAsia"/>
          <w:lang w:eastAsia="zh-CN"/>
        </w:rPr>
        <w:t>，</w:t>
      </w:r>
      <w:r w:rsidRPr="00A55F99">
        <w:rPr>
          <w:lang w:eastAsia="zh-CN"/>
        </w:rPr>
        <w:t>本试验条件下，</w:t>
      </w:r>
      <w:r>
        <w:rPr>
          <w:rFonts w:hint="eastAsia"/>
          <w:kern w:val="2"/>
          <w:lang w:eastAsia="zh-CN"/>
        </w:rPr>
        <w:t>ICR</w:t>
      </w:r>
      <w:r>
        <w:rPr>
          <w:rFonts w:hint="eastAsia"/>
          <w:kern w:val="2"/>
          <w:lang w:eastAsia="zh-CN"/>
        </w:rPr>
        <w:t>小</w:t>
      </w:r>
      <w:r w:rsidRPr="00A55F99">
        <w:rPr>
          <w:rFonts w:hint="eastAsia"/>
          <w:kern w:val="2"/>
          <w:lang w:eastAsia="zh-CN"/>
        </w:rPr>
        <w:t>鼠单次经口灌</w:t>
      </w:r>
      <w:proofErr w:type="gramStart"/>
      <w:r w:rsidRPr="00A55F99">
        <w:rPr>
          <w:rFonts w:hint="eastAsia"/>
          <w:kern w:val="2"/>
          <w:lang w:eastAsia="zh-CN"/>
        </w:rPr>
        <w:t>胃给予</w:t>
      </w:r>
      <w:proofErr w:type="gramEnd"/>
      <w:r w:rsidRPr="00A55F99">
        <w:rPr>
          <w:rFonts w:hint="eastAsia"/>
          <w:kern w:val="2"/>
          <w:lang w:eastAsia="zh-CN"/>
        </w:rPr>
        <w:t xml:space="preserve"> </w:t>
      </w:r>
      <w:r w:rsidR="00550166">
        <w:rPr>
          <w:rFonts w:hint="eastAsia"/>
          <w:kern w:val="2"/>
          <w:lang w:eastAsia="zh-CN"/>
        </w:rPr>
        <w:t>sbk</w:t>
      </w:r>
      <w:r w:rsidRPr="00A55F99">
        <w:rPr>
          <w:rFonts w:hint="eastAsia"/>
          <w:kern w:val="2"/>
          <w:lang w:eastAsia="zh-CN"/>
        </w:rPr>
        <w:t xml:space="preserve">002 </w:t>
      </w:r>
      <w:r w:rsidRPr="00A55F99">
        <w:rPr>
          <w:rFonts w:hint="eastAsia"/>
          <w:kern w:val="2"/>
          <w:lang w:eastAsia="zh-CN"/>
        </w:rPr>
        <w:t>最大耐受剂量（</w:t>
      </w:r>
      <w:r w:rsidRPr="00A55F99">
        <w:rPr>
          <w:rFonts w:hint="eastAsia"/>
          <w:kern w:val="2"/>
          <w:lang w:eastAsia="zh-CN"/>
        </w:rPr>
        <w:t>MTD</w:t>
      </w:r>
      <w:r w:rsidRPr="00A55F99">
        <w:rPr>
          <w:rFonts w:hint="eastAsia"/>
          <w:kern w:val="2"/>
          <w:lang w:eastAsia="zh-CN"/>
        </w:rPr>
        <w:t>）</w:t>
      </w:r>
      <w:r w:rsidRPr="00A55F99">
        <w:rPr>
          <w:rFonts w:hint="eastAsia"/>
          <w:szCs w:val="28"/>
          <w:lang w:eastAsia="zh-CN"/>
        </w:rPr>
        <w:t>≥</w:t>
      </w:r>
      <w:r w:rsidRPr="00A55F99">
        <w:rPr>
          <w:rFonts w:hint="eastAsia"/>
          <w:szCs w:val="21"/>
          <w:lang w:eastAsia="zh-CN"/>
        </w:rPr>
        <w:t>5000 mg/kg</w:t>
      </w:r>
      <w:r w:rsidRPr="00A55F99">
        <w:rPr>
          <w:rFonts w:hint="eastAsia"/>
          <w:szCs w:val="21"/>
          <w:lang w:eastAsia="zh-CN"/>
        </w:rPr>
        <w:t>，相同剂量下</w:t>
      </w:r>
      <w:r w:rsidRPr="00A55F99">
        <w:rPr>
          <w:rFonts w:hint="eastAsia"/>
          <w:szCs w:val="21"/>
          <w:lang w:eastAsia="zh-CN"/>
        </w:rPr>
        <w:t>clo</w:t>
      </w:r>
      <w:r w:rsidRPr="00A55F99">
        <w:rPr>
          <w:rFonts w:hint="eastAsia"/>
          <w:szCs w:val="21"/>
          <w:lang w:eastAsia="zh-CN"/>
        </w:rPr>
        <w:t>经口灌胃给药半数致死量（</w:t>
      </w:r>
      <w:r w:rsidRPr="00A55F99">
        <w:rPr>
          <w:rFonts w:hint="eastAsia"/>
          <w:szCs w:val="21"/>
          <w:lang w:eastAsia="zh-CN"/>
        </w:rPr>
        <w:t>LD</w:t>
      </w:r>
      <w:r w:rsidRPr="00A55F99">
        <w:rPr>
          <w:rFonts w:hint="eastAsia"/>
          <w:szCs w:val="21"/>
          <w:vertAlign w:val="subscript"/>
          <w:lang w:eastAsia="zh-CN"/>
        </w:rPr>
        <w:t>50</w:t>
      </w:r>
      <w:r w:rsidRPr="00A55F99">
        <w:rPr>
          <w:rFonts w:hint="eastAsia"/>
          <w:szCs w:val="21"/>
          <w:lang w:eastAsia="zh-CN"/>
        </w:rPr>
        <w:t>）＜</w:t>
      </w:r>
      <w:r w:rsidRPr="00A55F99">
        <w:rPr>
          <w:rFonts w:hint="eastAsia"/>
          <w:szCs w:val="21"/>
          <w:lang w:eastAsia="zh-CN"/>
        </w:rPr>
        <w:t>5000 mg/kg</w:t>
      </w:r>
      <w:r w:rsidRPr="00A55F99">
        <w:rPr>
          <w:lang w:eastAsia="zh-CN"/>
        </w:rPr>
        <w:t>。</w:t>
      </w:r>
    </w:p>
    <w:p w14:paraId="751CF83E" w14:textId="77777777" w:rsidR="00F41D01" w:rsidRDefault="00F41D01">
      <w:pPr>
        <w:widowControl w:val="0"/>
        <w:spacing w:line="360" w:lineRule="auto"/>
        <w:ind w:firstLineChars="200" w:firstLine="480"/>
        <w:jc w:val="both"/>
        <w:rPr>
          <w:kern w:val="2"/>
          <w:lang w:eastAsia="zh-CN"/>
        </w:rPr>
      </w:pPr>
    </w:p>
    <w:p w14:paraId="736C4E44"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bookmarkStart w:id="570" w:name="_Toc535769611"/>
      <w:r>
        <w:rPr>
          <w:b/>
          <w:kern w:val="2"/>
          <w:sz w:val="28"/>
          <w:szCs w:val="28"/>
          <w:lang w:eastAsia="zh-CN"/>
        </w:rPr>
        <w:t>试验方案及</w:t>
      </w:r>
      <w:r>
        <w:rPr>
          <w:rFonts w:hint="eastAsia"/>
          <w:b/>
          <w:kern w:val="2"/>
          <w:sz w:val="28"/>
          <w:szCs w:val="28"/>
          <w:lang w:eastAsia="zh-CN"/>
        </w:rPr>
        <w:t>变更</w:t>
      </w:r>
      <w:r>
        <w:rPr>
          <w:b/>
          <w:kern w:val="2"/>
          <w:sz w:val="28"/>
          <w:szCs w:val="28"/>
          <w:lang w:eastAsia="zh-CN"/>
        </w:rPr>
        <w:t>、偏</w:t>
      </w:r>
      <w:r>
        <w:rPr>
          <w:rFonts w:hint="eastAsia"/>
          <w:b/>
          <w:kern w:val="2"/>
          <w:sz w:val="28"/>
          <w:szCs w:val="28"/>
          <w:lang w:eastAsia="zh-CN"/>
        </w:rPr>
        <w:t>离</w:t>
      </w:r>
      <w:bookmarkEnd w:id="570"/>
    </w:p>
    <w:p w14:paraId="1D038EB3" w14:textId="77777777" w:rsidR="00843646" w:rsidRPr="005C2CD0" w:rsidRDefault="00843646" w:rsidP="00843646">
      <w:pPr>
        <w:pStyle w:val="WXBullets"/>
        <w:spacing w:line="360" w:lineRule="auto"/>
        <w:ind w:left="0" w:firstLineChars="200" w:firstLine="480"/>
        <w:rPr>
          <w:rFonts w:cs="Times New Roman" w:hint="eastAsia"/>
        </w:rPr>
      </w:pPr>
      <w:r w:rsidRPr="005C2CD0">
        <w:rPr>
          <w:rFonts w:cs="Times New Roman" w:hint="eastAsia"/>
        </w:rPr>
        <w:t>试验方案及变更详见附件</w:t>
      </w:r>
      <w:r w:rsidR="00DF005D">
        <w:rPr>
          <w:rFonts w:cs="Times New Roman" w:hint="eastAsia"/>
        </w:rPr>
        <w:t>五</w:t>
      </w:r>
      <w:r w:rsidRPr="005C2CD0">
        <w:rPr>
          <w:rFonts w:cs="Times New Roman" w:hint="eastAsia"/>
        </w:rPr>
        <w:t>；</w:t>
      </w:r>
    </w:p>
    <w:p w14:paraId="2C863694" w14:textId="77777777" w:rsidR="00884036" w:rsidRPr="00884036" w:rsidRDefault="00843646" w:rsidP="00884036">
      <w:pPr>
        <w:pStyle w:val="WXBullets"/>
        <w:spacing w:after="0" w:line="360" w:lineRule="auto"/>
        <w:ind w:left="0" w:firstLineChars="200" w:firstLine="480"/>
        <w:rPr>
          <w:rFonts w:hint="eastAsia"/>
        </w:rPr>
      </w:pPr>
      <w:r w:rsidRPr="005C2CD0">
        <w:rPr>
          <w:rFonts w:cs="Times New Roman" w:hint="eastAsia"/>
        </w:rPr>
        <w:t>本试验进行过程中产生了两个方案变更</w:t>
      </w:r>
      <w:r>
        <w:rPr>
          <w:rFonts w:cs="Times New Roman" w:hint="eastAsia"/>
        </w:rPr>
        <w:t>：</w:t>
      </w:r>
      <w:r w:rsidRPr="005C2CD0">
        <w:rPr>
          <w:rFonts w:cs="Times New Roman" w:hint="eastAsia"/>
        </w:rPr>
        <w:t>1.</w:t>
      </w:r>
      <w:r w:rsidRPr="005C2CD0">
        <w:rPr>
          <w:rFonts w:cs="Times New Roman" w:hint="eastAsia"/>
        </w:rPr>
        <w:t>变更</w:t>
      </w:r>
      <w:proofErr w:type="gramStart"/>
      <w:r w:rsidRPr="005C2CD0">
        <w:rPr>
          <w:rFonts w:hint="eastAsia"/>
        </w:rPr>
        <w:t>供试品配制</w:t>
      </w:r>
      <w:proofErr w:type="gramEnd"/>
      <w:r w:rsidRPr="005C2CD0">
        <w:rPr>
          <w:rFonts w:hint="eastAsia"/>
        </w:rPr>
        <w:t>方法、溶媒对照组取样方法、给药制剂分析取样时及给药前用磁力搅拌器的搅拌时间</w:t>
      </w:r>
      <w:r>
        <w:rPr>
          <w:rFonts w:hint="eastAsia"/>
        </w:rPr>
        <w:t>，</w:t>
      </w:r>
      <w:r>
        <w:rPr>
          <w:rFonts w:hint="eastAsia"/>
        </w:rPr>
        <w:t>2.</w:t>
      </w:r>
      <w:r>
        <w:rPr>
          <w:rFonts w:hint="eastAsia"/>
        </w:rPr>
        <w:t>变更统计分析方法</w:t>
      </w:r>
      <w:r w:rsidR="00884036" w:rsidRPr="00884036">
        <w:rPr>
          <w:rFonts w:cs="Times New Roman" w:hint="eastAsia"/>
        </w:rPr>
        <w:t>。</w:t>
      </w:r>
      <w:r w:rsidR="00884036">
        <w:rPr>
          <w:rFonts w:cs="Times New Roman" w:hint="eastAsia"/>
          <w:color w:val="FF0000"/>
        </w:rPr>
        <w:t xml:space="preserve">  </w:t>
      </w:r>
    </w:p>
    <w:p w14:paraId="33E8A588" w14:textId="77777777" w:rsidR="00423734" w:rsidRDefault="0093543E" w:rsidP="00423734">
      <w:pPr>
        <w:pStyle w:val="WXBullets"/>
        <w:spacing w:after="0" w:line="360" w:lineRule="auto"/>
        <w:ind w:left="0" w:firstLineChars="200" w:firstLine="480"/>
        <w:rPr>
          <w:rFonts w:cs="Times New Roman" w:hint="eastAsia"/>
        </w:rPr>
      </w:pPr>
      <w:r w:rsidRPr="005C2CD0">
        <w:rPr>
          <w:rFonts w:cs="Times New Roman" w:hint="eastAsia"/>
        </w:rPr>
        <w:t>本试验</w:t>
      </w:r>
      <w:r>
        <w:rPr>
          <w:rFonts w:cs="Times New Roman" w:hint="eastAsia"/>
        </w:rPr>
        <w:t>未产生偏离。</w:t>
      </w:r>
    </w:p>
    <w:p w14:paraId="7F231D1B" w14:textId="77777777" w:rsidR="0093543E" w:rsidRPr="00423734" w:rsidRDefault="0093543E" w:rsidP="00423734">
      <w:pPr>
        <w:pStyle w:val="WXBullets"/>
        <w:spacing w:after="0" w:line="360" w:lineRule="auto"/>
        <w:ind w:left="0" w:firstLineChars="200" w:firstLine="480"/>
        <w:rPr>
          <w:rFonts w:cs="Times New Roman"/>
        </w:rPr>
      </w:pPr>
    </w:p>
    <w:p w14:paraId="012098B0"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bookmarkStart w:id="571" w:name="_Toc1595"/>
      <w:bookmarkStart w:id="572" w:name="_Toc9025"/>
      <w:bookmarkStart w:id="573" w:name="_Toc26705"/>
      <w:bookmarkStart w:id="574" w:name="_Toc417050501"/>
      <w:bookmarkStart w:id="575" w:name="_Toc19404"/>
      <w:bookmarkStart w:id="576" w:name="_Toc414463133"/>
      <w:bookmarkStart w:id="577" w:name="_Toc414024574"/>
      <w:bookmarkStart w:id="578" w:name="_Toc418068314"/>
      <w:bookmarkStart w:id="579" w:name="_Toc437680723"/>
      <w:bookmarkStart w:id="580" w:name="_Toc24056"/>
      <w:bookmarkStart w:id="581" w:name="_Toc18371"/>
      <w:bookmarkStart w:id="582" w:name="_Toc438910810"/>
      <w:bookmarkStart w:id="583" w:name="_Toc456081764"/>
      <w:bookmarkStart w:id="584" w:name="_Toc535769612"/>
      <w:r>
        <w:rPr>
          <w:b/>
          <w:kern w:val="2"/>
          <w:sz w:val="28"/>
          <w:szCs w:val="28"/>
          <w:lang w:eastAsia="zh-CN"/>
        </w:rPr>
        <w:t>资料保存</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5A8E3F6C"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585" w:name="_Toc6608"/>
      <w:bookmarkStart w:id="586" w:name="_Toc28335"/>
      <w:bookmarkStart w:id="587" w:name="_Toc11903"/>
      <w:bookmarkStart w:id="588" w:name="_Toc437680724"/>
      <w:bookmarkStart w:id="589" w:name="_Toc18382"/>
      <w:bookmarkStart w:id="590" w:name="_Toc23743"/>
      <w:bookmarkStart w:id="591" w:name="_Toc418068315"/>
      <w:bookmarkStart w:id="592" w:name="_Toc414463134"/>
      <w:bookmarkStart w:id="593" w:name="_Toc417050502"/>
      <w:bookmarkStart w:id="594" w:name="_Toc414024575"/>
      <w:bookmarkStart w:id="595" w:name="_Toc27639"/>
      <w:bookmarkStart w:id="596" w:name="_Toc438910811"/>
      <w:bookmarkStart w:id="597" w:name="_Toc456081765"/>
      <w:bookmarkStart w:id="598" w:name="_Toc535769613"/>
      <w:r>
        <w:rPr>
          <w:b/>
          <w:kern w:val="2"/>
          <w:lang w:eastAsia="zh-CN"/>
        </w:rPr>
        <w:t>归档时间</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1E2407E0" w14:textId="77777777" w:rsidR="00F41D01" w:rsidRDefault="00F41D01">
      <w:pPr>
        <w:widowControl w:val="0"/>
        <w:spacing w:line="360" w:lineRule="auto"/>
        <w:ind w:firstLineChars="200" w:firstLine="480"/>
        <w:jc w:val="both"/>
        <w:rPr>
          <w:kern w:val="2"/>
          <w:szCs w:val="20"/>
          <w:lang w:eastAsia="zh-CN"/>
        </w:rPr>
      </w:pPr>
      <w:bookmarkStart w:id="599" w:name="OLE_LINK7"/>
      <w:bookmarkStart w:id="600" w:name="OLE_LINK8"/>
      <w:r>
        <w:rPr>
          <w:kern w:val="2"/>
          <w:szCs w:val="20"/>
          <w:lang w:eastAsia="zh-CN"/>
        </w:rPr>
        <w:t>专题</w:t>
      </w:r>
      <w:r>
        <w:rPr>
          <w:rFonts w:hint="eastAsia"/>
          <w:lang w:eastAsia="zh-CN"/>
        </w:rPr>
        <w:t>结束</w:t>
      </w:r>
      <w:r>
        <w:rPr>
          <w:rFonts w:hint="eastAsia"/>
          <w:lang w:eastAsia="zh-CN"/>
        </w:rPr>
        <w:t>2</w:t>
      </w:r>
      <w:r>
        <w:rPr>
          <w:rFonts w:hint="eastAsia"/>
          <w:lang w:eastAsia="zh-CN"/>
        </w:rPr>
        <w:t>周内，专题负责人将试验资料移交档案管理部归档。纸质资料至少保存至药品上市后五年，电子文档永久保存，湿标本及其它生物标本以不影响其质量的保存时间为限</w:t>
      </w:r>
      <w:r>
        <w:rPr>
          <w:kern w:val="2"/>
          <w:szCs w:val="20"/>
          <w:lang w:eastAsia="zh-CN"/>
        </w:rPr>
        <w:t>。</w:t>
      </w:r>
      <w:bookmarkStart w:id="601" w:name="_Toc12687"/>
      <w:bookmarkStart w:id="602" w:name="_Toc417050503"/>
      <w:bookmarkStart w:id="603" w:name="_Toc13733"/>
      <w:bookmarkStart w:id="604" w:name="_Toc4507"/>
      <w:bookmarkStart w:id="605" w:name="_Toc27505"/>
      <w:bookmarkStart w:id="606" w:name="_Toc414024576"/>
      <w:bookmarkStart w:id="607" w:name="_Toc414463135"/>
      <w:bookmarkStart w:id="608" w:name="_Toc7864"/>
      <w:bookmarkStart w:id="609" w:name="_Toc418068316"/>
      <w:bookmarkStart w:id="610" w:name="_Toc437680725"/>
      <w:bookmarkStart w:id="611" w:name="_Toc23062"/>
      <w:bookmarkStart w:id="612" w:name="_Toc438910812"/>
      <w:bookmarkStart w:id="613" w:name="_Toc456081766"/>
      <w:bookmarkEnd w:id="599"/>
      <w:bookmarkEnd w:id="600"/>
    </w:p>
    <w:p w14:paraId="674EE20E"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614" w:name="_Toc535769614"/>
      <w:r>
        <w:rPr>
          <w:b/>
          <w:kern w:val="2"/>
          <w:lang w:eastAsia="zh-CN"/>
        </w:rPr>
        <w:lastRenderedPageBreak/>
        <w:t>保存场所与保存条件</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14:paraId="58433071" w14:textId="77777777" w:rsidR="00F41D01" w:rsidRDefault="00F41D01">
      <w:pPr>
        <w:widowControl w:val="0"/>
        <w:tabs>
          <w:tab w:val="left" w:pos="900"/>
        </w:tabs>
        <w:spacing w:line="360" w:lineRule="auto"/>
        <w:ind w:firstLineChars="200" w:firstLine="480"/>
        <w:jc w:val="both"/>
        <w:rPr>
          <w:kern w:val="2"/>
          <w:szCs w:val="20"/>
          <w:lang w:eastAsia="zh-CN"/>
        </w:rPr>
      </w:pPr>
      <w:r>
        <w:rPr>
          <w:kern w:val="2"/>
          <w:szCs w:val="20"/>
          <w:lang w:eastAsia="zh-CN"/>
        </w:rPr>
        <w:t>保存场所：</w:t>
      </w:r>
      <w:proofErr w:type="gramStart"/>
      <w:r>
        <w:rPr>
          <w:kern w:val="2"/>
          <w:szCs w:val="20"/>
          <w:lang w:eastAsia="zh-CN"/>
        </w:rPr>
        <w:t>苏州华测生物技术</w:t>
      </w:r>
      <w:proofErr w:type="gramEnd"/>
      <w:r>
        <w:rPr>
          <w:kern w:val="2"/>
          <w:szCs w:val="20"/>
          <w:lang w:eastAsia="zh-CN"/>
        </w:rPr>
        <w:t>有限公司档案管理部；</w:t>
      </w:r>
    </w:p>
    <w:p w14:paraId="24A63479" w14:textId="77777777" w:rsidR="00F41D01" w:rsidRDefault="00F41D01">
      <w:pPr>
        <w:widowControl w:val="0"/>
        <w:tabs>
          <w:tab w:val="left" w:pos="900"/>
        </w:tabs>
        <w:spacing w:line="360" w:lineRule="auto"/>
        <w:ind w:firstLineChars="200" w:firstLine="480"/>
        <w:jc w:val="both"/>
        <w:rPr>
          <w:rFonts w:hint="eastAsia"/>
          <w:kern w:val="2"/>
          <w:szCs w:val="20"/>
          <w:lang w:eastAsia="zh-CN"/>
        </w:rPr>
      </w:pPr>
      <w:r>
        <w:rPr>
          <w:kern w:val="2"/>
          <w:szCs w:val="20"/>
          <w:lang w:eastAsia="zh-CN"/>
        </w:rPr>
        <w:t>保存条件：常规；</w:t>
      </w:r>
    </w:p>
    <w:p w14:paraId="1737BC22" w14:textId="77777777" w:rsidR="00F41D01" w:rsidRDefault="00F41D01">
      <w:pPr>
        <w:widowControl w:val="0"/>
        <w:tabs>
          <w:tab w:val="left" w:pos="900"/>
        </w:tabs>
        <w:spacing w:line="360" w:lineRule="auto"/>
        <w:ind w:firstLineChars="200" w:firstLine="480"/>
        <w:jc w:val="both"/>
        <w:rPr>
          <w:kern w:val="2"/>
          <w:szCs w:val="20"/>
          <w:lang w:eastAsia="zh-CN"/>
        </w:rPr>
      </w:pPr>
      <w:r>
        <w:rPr>
          <w:kern w:val="2"/>
          <w:szCs w:val="20"/>
          <w:lang w:eastAsia="zh-CN"/>
        </w:rPr>
        <w:t>联系人：武丽</w:t>
      </w:r>
      <w:r>
        <w:rPr>
          <w:rFonts w:hint="eastAsia"/>
          <w:kern w:val="2"/>
          <w:szCs w:val="20"/>
          <w:lang w:eastAsia="zh-CN"/>
        </w:rPr>
        <w:t>；</w:t>
      </w:r>
    </w:p>
    <w:p w14:paraId="50392457" w14:textId="77777777" w:rsidR="00F41D01" w:rsidRDefault="00F41D01">
      <w:pPr>
        <w:widowControl w:val="0"/>
        <w:tabs>
          <w:tab w:val="left" w:pos="900"/>
        </w:tabs>
        <w:spacing w:line="360" w:lineRule="auto"/>
        <w:ind w:firstLineChars="200" w:firstLine="480"/>
        <w:jc w:val="both"/>
        <w:rPr>
          <w:kern w:val="2"/>
          <w:szCs w:val="20"/>
          <w:lang w:eastAsia="zh-CN"/>
        </w:rPr>
      </w:pPr>
      <w:r>
        <w:rPr>
          <w:kern w:val="2"/>
          <w:szCs w:val="20"/>
          <w:lang w:eastAsia="zh-CN"/>
        </w:rPr>
        <w:t>联系电话：</w:t>
      </w:r>
      <w:r>
        <w:rPr>
          <w:kern w:val="2"/>
          <w:szCs w:val="20"/>
          <w:lang w:eastAsia="zh-CN"/>
        </w:rPr>
        <w:t>0512-36801688</w:t>
      </w:r>
      <w:r>
        <w:rPr>
          <w:rFonts w:hint="eastAsia"/>
          <w:kern w:val="2"/>
          <w:szCs w:val="20"/>
          <w:lang w:eastAsia="zh-CN"/>
        </w:rPr>
        <w:t>。</w:t>
      </w:r>
    </w:p>
    <w:p w14:paraId="3B33FC17" w14:textId="77777777" w:rsidR="00F41D01" w:rsidRDefault="00F41D01">
      <w:pPr>
        <w:widowControl w:val="0"/>
        <w:kinsoku w:val="0"/>
        <w:overflowPunct w:val="0"/>
        <w:autoSpaceDE w:val="0"/>
        <w:autoSpaceDN w:val="0"/>
        <w:spacing w:line="360" w:lineRule="auto"/>
        <w:jc w:val="both"/>
        <w:rPr>
          <w:b/>
          <w:kern w:val="2"/>
          <w:sz w:val="28"/>
          <w:szCs w:val="28"/>
          <w:lang w:eastAsia="zh-CN"/>
        </w:rPr>
      </w:pPr>
      <w:bookmarkStart w:id="615" w:name="_Toc30665"/>
      <w:bookmarkStart w:id="616" w:name="_Toc414463137"/>
      <w:bookmarkStart w:id="617" w:name="_Toc418068317"/>
      <w:bookmarkStart w:id="618" w:name="_Toc417050505"/>
      <w:bookmarkStart w:id="619" w:name="_Toc15684"/>
      <w:bookmarkStart w:id="620" w:name="_Toc437680726"/>
      <w:bookmarkStart w:id="621" w:name="_Toc414024578"/>
      <w:bookmarkStart w:id="622" w:name="_Toc4815"/>
      <w:bookmarkStart w:id="623" w:name="_Toc20752"/>
      <w:bookmarkStart w:id="624" w:name="_Toc22399"/>
      <w:bookmarkStart w:id="625" w:name="_Toc1782"/>
      <w:bookmarkStart w:id="626" w:name="_Toc438910813"/>
      <w:bookmarkStart w:id="627" w:name="_Toc456081767"/>
    </w:p>
    <w:p w14:paraId="545ADA11"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bookmarkStart w:id="628" w:name="_Toc535769615"/>
      <w:r>
        <w:rPr>
          <w:b/>
          <w:kern w:val="2"/>
          <w:sz w:val="28"/>
          <w:szCs w:val="28"/>
          <w:lang w:eastAsia="zh-CN"/>
        </w:rPr>
        <w:t>主要参考文献</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3C6CA49A" w14:textId="77777777" w:rsidR="00F41D01" w:rsidRDefault="00F41D01">
      <w:pPr>
        <w:spacing w:line="360" w:lineRule="auto"/>
        <w:ind w:firstLineChars="200" w:firstLine="480"/>
        <w:rPr>
          <w:rFonts w:hint="eastAsia"/>
          <w:lang w:eastAsia="zh-CN"/>
        </w:rPr>
      </w:pPr>
      <w:r>
        <w:rPr>
          <w:lang w:eastAsia="zh-CN"/>
        </w:rPr>
        <w:t xml:space="preserve">[1] </w:t>
      </w:r>
      <w:r>
        <w:rPr>
          <w:lang w:eastAsia="zh-CN"/>
        </w:rPr>
        <w:t>李波，袁伯俊，廖明阳</w:t>
      </w:r>
      <w:r>
        <w:rPr>
          <w:lang w:eastAsia="zh-CN"/>
        </w:rPr>
        <w:t xml:space="preserve">. </w:t>
      </w:r>
      <w:r>
        <w:rPr>
          <w:lang w:eastAsia="zh-CN"/>
        </w:rPr>
        <w:t>药物毒理学</w:t>
      </w:r>
      <w:r>
        <w:rPr>
          <w:lang w:eastAsia="zh-CN"/>
        </w:rPr>
        <w:t xml:space="preserve">. </w:t>
      </w:r>
      <w:r>
        <w:rPr>
          <w:lang w:eastAsia="zh-CN"/>
        </w:rPr>
        <w:t>人民卫生出版社，</w:t>
      </w:r>
      <w:r>
        <w:rPr>
          <w:rFonts w:hint="eastAsia"/>
          <w:lang w:eastAsia="zh-CN"/>
        </w:rPr>
        <w:t>2015</w:t>
      </w:r>
      <w:r>
        <w:rPr>
          <w:rFonts w:hint="eastAsia"/>
          <w:lang w:eastAsia="zh-CN"/>
        </w:rPr>
        <w:t>：</w:t>
      </w:r>
      <w:r>
        <w:rPr>
          <w:rFonts w:hint="eastAsia"/>
          <w:lang w:eastAsia="zh-CN"/>
        </w:rPr>
        <w:t>523-525</w:t>
      </w:r>
      <w:r>
        <w:rPr>
          <w:rFonts w:hint="eastAsia"/>
          <w:lang w:eastAsia="zh-CN"/>
        </w:rPr>
        <w:t>。</w:t>
      </w:r>
    </w:p>
    <w:p w14:paraId="2EF38D66" w14:textId="77777777" w:rsidR="00F41D01" w:rsidRDefault="00F41D01">
      <w:pPr>
        <w:spacing w:line="360" w:lineRule="auto"/>
        <w:ind w:firstLineChars="200" w:firstLine="480"/>
        <w:rPr>
          <w:rFonts w:hint="eastAsia"/>
          <w:lang w:eastAsia="zh-CN"/>
        </w:rPr>
      </w:pPr>
      <w:r>
        <w:rPr>
          <w:rFonts w:hint="eastAsia"/>
          <w:lang w:eastAsia="zh-CN"/>
        </w:rPr>
        <w:t xml:space="preserve">[2] </w:t>
      </w:r>
      <w:r>
        <w:rPr>
          <w:rFonts w:hint="eastAsia"/>
          <w:lang w:eastAsia="zh-CN"/>
        </w:rPr>
        <w:t>袁伯俊，廖明阳，李波</w:t>
      </w:r>
      <w:r>
        <w:rPr>
          <w:rFonts w:hint="eastAsia"/>
          <w:lang w:eastAsia="zh-CN"/>
        </w:rPr>
        <w:t xml:space="preserve">. </w:t>
      </w:r>
      <w:r>
        <w:rPr>
          <w:rFonts w:hint="eastAsia"/>
          <w:lang w:eastAsia="zh-CN"/>
        </w:rPr>
        <w:t>药物毒理学实验方法与技术</w:t>
      </w:r>
      <w:r>
        <w:rPr>
          <w:rFonts w:hint="eastAsia"/>
          <w:lang w:eastAsia="zh-CN"/>
        </w:rPr>
        <w:t xml:space="preserve">. </w:t>
      </w:r>
      <w:r>
        <w:rPr>
          <w:rFonts w:hint="eastAsia"/>
          <w:lang w:eastAsia="zh-CN"/>
        </w:rPr>
        <w:t>化学工业出版社，</w:t>
      </w:r>
      <w:r>
        <w:rPr>
          <w:rFonts w:hint="eastAsia"/>
          <w:lang w:eastAsia="zh-CN"/>
        </w:rPr>
        <w:t>2007</w:t>
      </w:r>
      <w:r>
        <w:rPr>
          <w:rFonts w:hint="eastAsia"/>
          <w:lang w:eastAsia="zh-CN"/>
        </w:rPr>
        <w:t>：</w:t>
      </w:r>
      <w:r>
        <w:rPr>
          <w:rFonts w:hint="eastAsia"/>
          <w:lang w:eastAsia="zh-CN"/>
        </w:rPr>
        <w:t>200-210</w:t>
      </w:r>
      <w:r>
        <w:rPr>
          <w:rFonts w:hint="eastAsia"/>
          <w:lang w:eastAsia="zh-CN"/>
        </w:rPr>
        <w:t>。</w:t>
      </w:r>
    </w:p>
    <w:p w14:paraId="508459A5" w14:textId="77777777" w:rsidR="00F41D01" w:rsidRDefault="00F41D01">
      <w:pPr>
        <w:spacing w:line="360" w:lineRule="auto"/>
        <w:ind w:firstLineChars="200" w:firstLine="480"/>
        <w:jc w:val="both"/>
        <w:rPr>
          <w:rFonts w:hint="eastAsia"/>
          <w:kern w:val="2"/>
          <w:lang w:eastAsia="zh-CN"/>
        </w:rPr>
      </w:pPr>
      <w:r>
        <w:rPr>
          <w:rFonts w:hint="eastAsia"/>
          <w:kern w:val="2"/>
          <w:lang w:eastAsia="zh-CN"/>
        </w:rPr>
        <w:t xml:space="preserve">[3] </w:t>
      </w:r>
      <w:r>
        <w:rPr>
          <w:kern w:val="2"/>
          <w:lang w:eastAsia="zh-CN"/>
        </w:rPr>
        <w:t>Redbook 200</w:t>
      </w:r>
      <w:r>
        <w:rPr>
          <w:rFonts w:hint="eastAsia"/>
          <w:kern w:val="2"/>
          <w:lang w:eastAsia="zh-CN"/>
        </w:rPr>
        <w:t xml:space="preserve">0. </w:t>
      </w:r>
      <w:r>
        <w:rPr>
          <w:kern w:val="2"/>
          <w:lang w:eastAsia="zh-CN"/>
        </w:rPr>
        <w:t>Guidance for Industry and Other Stakeholders</w:t>
      </w:r>
      <w:r>
        <w:rPr>
          <w:rFonts w:hint="eastAsia"/>
          <w:kern w:val="2"/>
          <w:lang w:eastAsia="zh-CN"/>
        </w:rPr>
        <w:t xml:space="preserve"> </w:t>
      </w:r>
      <w:r>
        <w:rPr>
          <w:kern w:val="2"/>
          <w:lang w:eastAsia="zh-CN"/>
        </w:rPr>
        <w:t>Toxicological Principles for the Safety Assessment of Food</w:t>
      </w:r>
      <w:r>
        <w:rPr>
          <w:rFonts w:hint="eastAsia"/>
          <w:kern w:val="2"/>
          <w:lang w:eastAsia="zh-CN"/>
        </w:rPr>
        <w:t xml:space="preserve"> </w:t>
      </w:r>
      <w:r>
        <w:rPr>
          <w:kern w:val="2"/>
          <w:lang w:eastAsia="zh-CN"/>
        </w:rPr>
        <w:t>Ingredients</w:t>
      </w:r>
      <w:r>
        <w:rPr>
          <w:rFonts w:hint="eastAsia"/>
          <w:kern w:val="2"/>
          <w:lang w:eastAsia="zh-CN"/>
        </w:rPr>
        <w:t xml:space="preserve">. FDA. 2007. </w:t>
      </w:r>
    </w:p>
    <w:p w14:paraId="006FF5BF" w14:textId="77777777" w:rsidR="00F41D01" w:rsidRDefault="00F41D01">
      <w:pPr>
        <w:widowControl w:val="0"/>
        <w:spacing w:line="360" w:lineRule="auto"/>
        <w:jc w:val="both"/>
        <w:rPr>
          <w:bCs/>
          <w:lang w:eastAsia="zh-CN"/>
        </w:rPr>
      </w:pPr>
    </w:p>
    <w:p w14:paraId="62335BF4"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bookmarkStart w:id="629" w:name="_Toc535769616"/>
      <w:r>
        <w:rPr>
          <w:b/>
          <w:kern w:val="2"/>
          <w:sz w:val="28"/>
          <w:szCs w:val="28"/>
          <w:lang w:eastAsia="zh-CN"/>
        </w:rPr>
        <w:t>附录项目</w:t>
      </w:r>
      <w:bookmarkEnd w:id="629"/>
    </w:p>
    <w:p w14:paraId="675B88FD" w14:textId="77777777" w:rsidR="00F41D01" w:rsidRDefault="00F41D01">
      <w:pPr>
        <w:widowControl w:val="0"/>
        <w:autoSpaceDE w:val="0"/>
        <w:autoSpaceDN w:val="0"/>
        <w:adjustRightInd w:val="0"/>
        <w:spacing w:line="360" w:lineRule="auto"/>
        <w:rPr>
          <w:kern w:val="2"/>
          <w:lang w:eastAsia="zh-CN"/>
        </w:rPr>
      </w:pPr>
      <w:r>
        <w:rPr>
          <w:rFonts w:hint="eastAsia"/>
          <w:kern w:val="2"/>
          <w:lang w:eastAsia="zh-CN"/>
        </w:rPr>
        <w:t xml:space="preserve">15.1.     </w:t>
      </w:r>
      <w:r>
        <w:rPr>
          <w:kern w:val="2"/>
          <w:lang w:eastAsia="zh-CN"/>
        </w:rPr>
        <w:t>附件一：给药制剂分析报告</w:t>
      </w:r>
    </w:p>
    <w:p w14:paraId="3DA3460D" w14:textId="77777777" w:rsidR="00F41D01" w:rsidRDefault="00F41D01">
      <w:pPr>
        <w:widowControl w:val="0"/>
        <w:autoSpaceDE w:val="0"/>
        <w:autoSpaceDN w:val="0"/>
        <w:adjustRightInd w:val="0"/>
        <w:spacing w:line="360" w:lineRule="auto"/>
        <w:rPr>
          <w:kern w:val="2"/>
          <w:lang w:eastAsia="zh-CN"/>
        </w:rPr>
      </w:pPr>
      <w:r>
        <w:rPr>
          <w:rFonts w:hint="eastAsia"/>
          <w:kern w:val="2"/>
          <w:lang w:eastAsia="zh-CN"/>
        </w:rPr>
        <w:t xml:space="preserve">15.2.     </w:t>
      </w:r>
      <w:r>
        <w:rPr>
          <w:kern w:val="2"/>
          <w:lang w:eastAsia="zh-CN"/>
        </w:rPr>
        <w:t>附件二：试验结果</w:t>
      </w:r>
      <w:r>
        <w:rPr>
          <w:rFonts w:hint="eastAsia"/>
          <w:kern w:val="2"/>
          <w:lang w:eastAsia="zh-CN"/>
        </w:rPr>
        <w:t>统计</w:t>
      </w:r>
      <w:r>
        <w:rPr>
          <w:kern w:val="2"/>
          <w:lang w:eastAsia="zh-CN"/>
        </w:rPr>
        <w:t>汇总</w:t>
      </w:r>
    </w:p>
    <w:p w14:paraId="3BC32907" w14:textId="77777777" w:rsidR="00F41D01" w:rsidRDefault="00F41D01">
      <w:pPr>
        <w:widowControl w:val="0"/>
        <w:autoSpaceDE w:val="0"/>
        <w:autoSpaceDN w:val="0"/>
        <w:adjustRightInd w:val="0"/>
        <w:spacing w:line="360" w:lineRule="auto"/>
        <w:rPr>
          <w:rFonts w:hint="eastAsia"/>
          <w:kern w:val="2"/>
          <w:lang w:eastAsia="zh-CN"/>
        </w:rPr>
      </w:pPr>
      <w:r>
        <w:rPr>
          <w:rFonts w:hint="eastAsia"/>
          <w:kern w:val="2"/>
          <w:lang w:eastAsia="zh-CN"/>
        </w:rPr>
        <w:t xml:space="preserve">15.3.     </w:t>
      </w:r>
      <w:r>
        <w:rPr>
          <w:kern w:val="2"/>
          <w:lang w:eastAsia="zh-CN"/>
        </w:rPr>
        <w:t>附件三：</w:t>
      </w:r>
      <w:r>
        <w:rPr>
          <w:rFonts w:hint="eastAsia"/>
          <w:kern w:val="2"/>
          <w:lang w:eastAsia="zh-CN"/>
        </w:rPr>
        <w:t>试验结果个体数据</w:t>
      </w:r>
    </w:p>
    <w:p w14:paraId="4909D63F" w14:textId="77777777" w:rsidR="00F80D3B" w:rsidRDefault="00F80D3B">
      <w:pPr>
        <w:widowControl w:val="0"/>
        <w:autoSpaceDE w:val="0"/>
        <w:autoSpaceDN w:val="0"/>
        <w:adjustRightInd w:val="0"/>
        <w:spacing w:line="360" w:lineRule="auto"/>
        <w:rPr>
          <w:rFonts w:hint="eastAsia"/>
          <w:kern w:val="2"/>
          <w:lang w:eastAsia="zh-CN"/>
        </w:rPr>
      </w:pPr>
      <w:r w:rsidRPr="00F80D3B">
        <w:rPr>
          <w:rFonts w:hint="eastAsia"/>
          <w:kern w:val="2"/>
          <w:lang w:eastAsia="zh-CN"/>
        </w:rPr>
        <w:t xml:space="preserve">15.4.     </w:t>
      </w:r>
      <w:r w:rsidRPr="00F80D3B">
        <w:rPr>
          <w:rFonts w:hint="eastAsia"/>
          <w:kern w:val="2"/>
          <w:lang w:eastAsia="zh-CN"/>
        </w:rPr>
        <w:t>附件四：病理学检查报告</w:t>
      </w:r>
    </w:p>
    <w:p w14:paraId="196D0D86" w14:textId="77777777" w:rsidR="00D45DEE" w:rsidRDefault="00F41D01">
      <w:pPr>
        <w:widowControl w:val="0"/>
        <w:autoSpaceDE w:val="0"/>
        <w:autoSpaceDN w:val="0"/>
        <w:adjustRightInd w:val="0"/>
        <w:spacing w:line="360" w:lineRule="auto"/>
        <w:rPr>
          <w:rFonts w:hint="eastAsia"/>
          <w:kern w:val="2"/>
          <w:lang w:eastAsia="zh-CN"/>
        </w:rPr>
      </w:pPr>
      <w:r>
        <w:rPr>
          <w:rFonts w:hint="eastAsia"/>
          <w:kern w:val="2"/>
          <w:lang w:eastAsia="zh-CN"/>
        </w:rPr>
        <w:t>15.</w:t>
      </w:r>
      <w:r w:rsidR="00F80D3B">
        <w:rPr>
          <w:rFonts w:hint="eastAsia"/>
          <w:kern w:val="2"/>
          <w:lang w:eastAsia="zh-CN"/>
        </w:rPr>
        <w:t>5</w:t>
      </w:r>
      <w:r>
        <w:rPr>
          <w:rFonts w:hint="eastAsia"/>
          <w:kern w:val="2"/>
          <w:lang w:eastAsia="zh-CN"/>
        </w:rPr>
        <w:t xml:space="preserve">.     </w:t>
      </w:r>
      <w:r w:rsidR="00F80D3B">
        <w:rPr>
          <w:rFonts w:hint="eastAsia"/>
          <w:kern w:val="2"/>
          <w:lang w:eastAsia="zh-CN"/>
        </w:rPr>
        <w:t>附件五</w:t>
      </w:r>
      <w:r>
        <w:rPr>
          <w:rFonts w:hint="eastAsia"/>
          <w:kern w:val="2"/>
          <w:lang w:eastAsia="zh-CN"/>
        </w:rPr>
        <w:t>：试验方案及变更</w:t>
      </w:r>
    </w:p>
    <w:p w14:paraId="07AC90F8" w14:textId="77777777" w:rsidR="00F41D01" w:rsidRDefault="00F41D01">
      <w:pPr>
        <w:widowControl w:val="0"/>
        <w:autoSpaceDE w:val="0"/>
        <w:autoSpaceDN w:val="0"/>
        <w:adjustRightInd w:val="0"/>
        <w:spacing w:line="360" w:lineRule="auto"/>
        <w:rPr>
          <w:kern w:val="2"/>
          <w:lang w:eastAsia="zh-CN"/>
        </w:rPr>
      </w:pPr>
      <w:r>
        <w:rPr>
          <w:rFonts w:hint="eastAsia"/>
          <w:kern w:val="2"/>
          <w:lang w:eastAsia="zh-CN"/>
        </w:rPr>
        <w:t>15.</w:t>
      </w:r>
      <w:r w:rsidR="00F80D3B">
        <w:rPr>
          <w:rFonts w:hint="eastAsia"/>
          <w:kern w:val="2"/>
          <w:lang w:eastAsia="zh-CN"/>
        </w:rPr>
        <w:t>6</w:t>
      </w:r>
      <w:r>
        <w:rPr>
          <w:rFonts w:hint="eastAsia"/>
          <w:kern w:val="2"/>
          <w:lang w:eastAsia="zh-CN"/>
        </w:rPr>
        <w:t xml:space="preserve">.     </w:t>
      </w:r>
      <w:r>
        <w:rPr>
          <w:kern w:val="2"/>
          <w:lang w:eastAsia="zh-CN"/>
        </w:rPr>
        <w:t>附件</w:t>
      </w:r>
      <w:r w:rsidR="00F80D3B">
        <w:rPr>
          <w:rFonts w:hint="eastAsia"/>
          <w:kern w:val="2"/>
          <w:lang w:eastAsia="zh-CN"/>
        </w:rPr>
        <w:t>六</w:t>
      </w:r>
      <w:r>
        <w:rPr>
          <w:kern w:val="2"/>
          <w:lang w:eastAsia="zh-CN"/>
        </w:rPr>
        <w:t>：温湿度报告</w:t>
      </w:r>
    </w:p>
    <w:p w14:paraId="024231E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sectPr w:rsidR="00F41D01" w:rsidSect="00B328ED">
          <w:pgSz w:w="11907" w:h="16840"/>
          <w:pgMar w:top="1440" w:right="1800" w:bottom="1440" w:left="1800" w:header="482" w:footer="851" w:gutter="0"/>
          <w:cols w:space="720"/>
          <w:titlePg/>
          <w:docGrid w:linePitch="360"/>
        </w:sectPr>
      </w:pPr>
    </w:p>
    <w:p w14:paraId="4081C436"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630" w:name="_Toc497920570"/>
      <w:bookmarkStart w:id="631" w:name="_Toc535769617"/>
      <w:r>
        <w:rPr>
          <w:b/>
          <w:kern w:val="2"/>
          <w:lang w:eastAsia="zh-CN"/>
        </w:rPr>
        <w:lastRenderedPageBreak/>
        <w:t>附件</w:t>
      </w:r>
      <w:r>
        <w:rPr>
          <w:rFonts w:hint="eastAsia"/>
          <w:b/>
          <w:kern w:val="2"/>
          <w:lang w:eastAsia="zh-CN"/>
        </w:rPr>
        <w:t>一</w:t>
      </w:r>
      <w:r>
        <w:rPr>
          <w:b/>
          <w:kern w:val="2"/>
          <w:lang w:eastAsia="zh-CN"/>
        </w:rPr>
        <w:t>：</w:t>
      </w:r>
      <w:bookmarkEnd w:id="630"/>
      <w:r>
        <w:rPr>
          <w:rFonts w:hint="eastAsia"/>
          <w:b/>
          <w:kern w:val="2"/>
          <w:lang w:eastAsia="zh-CN"/>
        </w:rPr>
        <w:t>给药制剂分析报告</w:t>
      </w:r>
      <w:bookmarkEnd w:id="631"/>
    </w:p>
    <w:p w14:paraId="4D511C2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BB2723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7D4849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EEF822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561D2B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4DD6C3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D8CE9CD" w14:textId="77777777" w:rsidR="00F41D01" w:rsidRDefault="00F41D01">
      <w:pPr>
        <w:widowControl w:val="0"/>
        <w:kinsoku w:val="0"/>
        <w:overflowPunct w:val="0"/>
        <w:autoSpaceDE w:val="0"/>
        <w:autoSpaceDN w:val="0"/>
        <w:adjustRightInd w:val="0"/>
        <w:snapToGrid w:val="0"/>
        <w:spacing w:line="360" w:lineRule="auto"/>
        <w:rPr>
          <w:b/>
          <w:bCs/>
          <w:lang w:eastAsia="zh-CN"/>
        </w:rPr>
      </w:pPr>
    </w:p>
    <w:p w14:paraId="71F207F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D281B7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6B29FF0"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AE8FD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CD0A97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C01C7A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B54CC1F"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专题名称：</w:t>
      </w:r>
      <w:r w:rsidR="00C52F08">
        <w:rPr>
          <w:b/>
          <w:bCs/>
          <w:sz w:val="28"/>
          <w:szCs w:val="28"/>
          <w:lang w:eastAsia="zh-CN"/>
        </w:rPr>
        <w:t>ICR</w:t>
      </w:r>
      <w:r w:rsidR="00C52F08">
        <w:rPr>
          <w:b/>
          <w:bCs/>
          <w:sz w:val="28"/>
          <w:szCs w:val="28"/>
          <w:lang w:eastAsia="zh-CN"/>
        </w:rPr>
        <w:t>小鼠</w:t>
      </w:r>
      <w:r w:rsidR="00294EB7">
        <w:rPr>
          <w:b/>
          <w:bCs/>
          <w:sz w:val="28"/>
          <w:szCs w:val="28"/>
          <w:lang w:eastAsia="zh-CN"/>
        </w:rPr>
        <w:t>灌</w:t>
      </w:r>
      <w:proofErr w:type="gramStart"/>
      <w:r w:rsidR="00294EB7">
        <w:rPr>
          <w:b/>
          <w:bCs/>
          <w:sz w:val="28"/>
          <w:szCs w:val="28"/>
          <w:lang w:eastAsia="zh-CN"/>
        </w:rPr>
        <w:t>胃给予</w:t>
      </w:r>
      <w:proofErr w:type="gramEnd"/>
      <w:r w:rsidR="00550166">
        <w:rPr>
          <w:rFonts w:hint="eastAsia"/>
          <w:b/>
          <w:bCs/>
          <w:sz w:val="28"/>
          <w:szCs w:val="28"/>
          <w:lang w:eastAsia="zh-CN"/>
        </w:rPr>
        <w:t>sbk</w:t>
      </w:r>
      <w:r w:rsidR="00294EB7">
        <w:rPr>
          <w:b/>
          <w:bCs/>
          <w:sz w:val="28"/>
          <w:szCs w:val="28"/>
          <w:lang w:eastAsia="zh-CN"/>
        </w:rPr>
        <w:t>002</w:t>
      </w:r>
      <w:r w:rsidR="00294EB7">
        <w:rPr>
          <w:b/>
          <w:bCs/>
          <w:sz w:val="28"/>
          <w:szCs w:val="28"/>
          <w:lang w:eastAsia="zh-CN"/>
        </w:rPr>
        <w:t>及硫酸氢氯</w:t>
      </w:r>
      <w:proofErr w:type="gramStart"/>
      <w:r w:rsidR="00294EB7">
        <w:rPr>
          <w:b/>
          <w:bCs/>
          <w:sz w:val="28"/>
          <w:szCs w:val="28"/>
          <w:lang w:eastAsia="zh-CN"/>
        </w:rPr>
        <w:t>吡</w:t>
      </w:r>
      <w:proofErr w:type="gramEnd"/>
      <w:r w:rsidR="00294EB7">
        <w:rPr>
          <w:b/>
          <w:bCs/>
          <w:sz w:val="28"/>
          <w:szCs w:val="28"/>
          <w:lang w:eastAsia="zh-CN"/>
        </w:rPr>
        <w:t>格雷原料药</w:t>
      </w:r>
    </w:p>
    <w:p w14:paraId="0F27B089"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00AC2122"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专题编号：</w:t>
      </w:r>
      <w:r w:rsidR="00E75DE1">
        <w:rPr>
          <w:b/>
          <w:bCs/>
          <w:sz w:val="28"/>
          <w:szCs w:val="28"/>
          <w:lang w:eastAsia="zh-CN"/>
        </w:rPr>
        <w:t>A2018030</w:t>
      </w:r>
      <w:r>
        <w:rPr>
          <w:b/>
          <w:bCs/>
          <w:sz w:val="28"/>
          <w:szCs w:val="28"/>
          <w:lang w:eastAsia="zh-CN"/>
        </w:rPr>
        <w:t>-</w:t>
      </w:r>
      <w:r w:rsidR="00C52F08">
        <w:rPr>
          <w:b/>
          <w:bCs/>
          <w:sz w:val="28"/>
          <w:szCs w:val="28"/>
          <w:lang w:eastAsia="zh-CN"/>
        </w:rPr>
        <w:t>T001</w:t>
      </w:r>
      <w:r>
        <w:rPr>
          <w:b/>
          <w:bCs/>
          <w:sz w:val="28"/>
          <w:szCs w:val="28"/>
          <w:lang w:eastAsia="zh-CN"/>
        </w:rPr>
        <w:t>-01</w:t>
      </w:r>
    </w:p>
    <w:p w14:paraId="667FD304"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50CF2D1A"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632" w:name="_Toc535769618"/>
      <w:r>
        <w:rPr>
          <w:b/>
          <w:kern w:val="2"/>
          <w:lang w:eastAsia="zh-CN"/>
        </w:rPr>
        <w:lastRenderedPageBreak/>
        <w:t>附件二：试验结果</w:t>
      </w:r>
      <w:r>
        <w:rPr>
          <w:rFonts w:hint="eastAsia"/>
          <w:b/>
          <w:kern w:val="2"/>
          <w:lang w:eastAsia="zh-CN"/>
        </w:rPr>
        <w:t>统计</w:t>
      </w:r>
      <w:r>
        <w:rPr>
          <w:b/>
          <w:kern w:val="2"/>
          <w:lang w:eastAsia="zh-CN"/>
        </w:rPr>
        <w:t>汇总</w:t>
      </w:r>
      <w:bookmarkEnd w:id="632"/>
    </w:p>
    <w:p w14:paraId="37020BE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4902F8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A7C433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C2C0B9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0C4B16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D6ED06"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4FDDE4" w14:textId="77777777" w:rsidR="00F41D01" w:rsidRDefault="00F41D01">
      <w:pPr>
        <w:widowControl w:val="0"/>
        <w:kinsoku w:val="0"/>
        <w:overflowPunct w:val="0"/>
        <w:autoSpaceDE w:val="0"/>
        <w:autoSpaceDN w:val="0"/>
        <w:adjustRightInd w:val="0"/>
        <w:snapToGrid w:val="0"/>
        <w:spacing w:line="360" w:lineRule="auto"/>
        <w:rPr>
          <w:b/>
          <w:bCs/>
          <w:lang w:eastAsia="zh-CN"/>
        </w:rPr>
      </w:pPr>
    </w:p>
    <w:p w14:paraId="77003E1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F5A85B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EC7BE0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FD1ED8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3915B5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A69B42E"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321C8F"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rFonts w:hint="eastAsia"/>
          <w:b/>
          <w:bCs/>
          <w:lang w:eastAsia="zh-CN"/>
        </w:rPr>
        <w:t xml:space="preserve"> </w:t>
      </w:r>
      <w:r>
        <w:rPr>
          <w:b/>
          <w:bCs/>
          <w:sz w:val="28"/>
          <w:szCs w:val="28"/>
          <w:lang w:eastAsia="zh-CN"/>
        </w:rPr>
        <w:t>专题名称：</w:t>
      </w:r>
      <w:r w:rsidR="00C52F08">
        <w:rPr>
          <w:b/>
          <w:bCs/>
          <w:sz w:val="28"/>
          <w:szCs w:val="28"/>
          <w:lang w:eastAsia="zh-CN"/>
        </w:rPr>
        <w:t>ICR</w:t>
      </w:r>
      <w:r w:rsidR="00C52F08">
        <w:rPr>
          <w:b/>
          <w:bCs/>
          <w:sz w:val="28"/>
          <w:szCs w:val="28"/>
          <w:lang w:eastAsia="zh-CN"/>
        </w:rPr>
        <w:t>小鼠</w:t>
      </w:r>
      <w:r w:rsidR="00294EB7">
        <w:rPr>
          <w:b/>
          <w:bCs/>
          <w:sz w:val="28"/>
          <w:szCs w:val="28"/>
          <w:lang w:eastAsia="zh-CN"/>
        </w:rPr>
        <w:t>灌</w:t>
      </w:r>
      <w:proofErr w:type="gramStart"/>
      <w:r w:rsidR="00294EB7">
        <w:rPr>
          <w:b/>
          <w:bCs/>
          <w:sz w:val="28"/>
          <w:szCs w:val="28"/>
          <w:lang w:eastAsia="zh-CN"/>
        </w:rPr>
        <w:t>胃给予</w:t>
      </w:r>
      <w:proofErr w:type="gramEnd"/>
      <w:r w:rsidR="00550166">
        <w:rPr>
          <w:rFonts w:hint="eastAsia"/>
          <w:b/>
          <w:bCs/>
          <w:sz w:val="28"/>
          <w:szCs w:val="28"/>
          <w:lang w:eastAsia="zh-CN"/>
        </w:rPr>
        <w:t>sbk</w:t>
      </w:r>
      <w:r w:rsidR="00294EB7">
        <w:rPr>
          <w:b/>
          <w:bCs/>
          <w:sz w:val="28"/>
          <w:szCs w:val="28"/>
          <w:lang w:eastAsia="zh-CN"/>
        </w:rPr>
        <w:t>002</w:t>
      </w:r>
      <w:r w:rsidR="00294EB7">
        <w:rPr>
          <w:b/>
          <w:bCs/>
          <w:sz w:val="28"/>
          <w:szCs w:val="28"/>
          <w:lang w:eastAsia="zh-CN"/>
        </w:rPr>
        <w:t>及硫酸氢氯</w:t>
      </w:r>
      <w:proofErr w:type="gramStart"/>
      <w:r w:rsidR="00294EB7">
        <w:rPr>
          <w:b/>
          <w:bCs/>
          <w:sz w:val="28"/>
          <w:szCs w:val="28"/>
          <w:lang w:eastAsia="zh-CN"/>
        </w:rPr>
        <w:t>吡</w:t>
      </w:r>
      <w:proofErr w:type="gramEnd"/>
      <w:r w:rsidR="00294EB7">
        <w:rPr>
          <w:b/>
          <w:bCs/>
          <w:sz w:val="28"/>
          <w:szCs w:val="28"/>
          <w:lang w:eastAsia="zh-CN"/>
        </w:rPr>
        <w:t>格雷原料药</w:t>
      </w:r>
    </w:p>
    <w:p w14:paraId="017E573F"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66E5AF53"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专题编号：</w:t>
      </w:r>
      <w:r w:rsidR="00E75DE1">
        <w:rPr>
          <w:b/>
          <w:bCs/>
          <w:sz w:val="28"/>
          <w:szCs w:val="28"/>
          <w:lang w:eastAsia="zh-CN"/>
        </w:rPr>
        <w:t>A2018030</w:t>
      </w:r>
      <w:r>
        <w:rPr>
          <w:b/>
          <w:bCs/>
          <w:sz w:val="28"/>
          <w:szCs w:val="28"/>
          <w:lang w:eastAsia="zh-CN"/>
        </w:rPr>
        <w:t>-</w:t>
      </w:r>
      <w:r w:rsidR="00C52F08">
        <w:rPr>
          <w:b/>
          <w:bCs/>
          <w:sz w:val="28"/>
          <w:szCs w:val="28"/>
          <w:lang w:eastAsia="zh-CN"/>
        </w:rPr>
        <w:t>T001</w:t>
      </w:r>
      <w:r>
        <w:rPr>
          <w:b/>
          <w:bCs/>
          <w:sz w:val="28"/>
          <w:szCs w:val="28"/>
          <w:lang w:eastAsia="zh-CN"/>
        </w:rPr>
        <w:t>-01</w:t>
      </w:r>
    </w:p>
    <w:p w14:paraId="14840023"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2705FCC2"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633" w:name="_Toc535769619"/>
      <w:r>
        <w:rPr>
          <w:b/>
          <w:kern w:val="2"/>
          <w:lang w:eastAsia="zh-CN"/>
        </w:rPr>
        <w:lastRenderedPageBreak/>
        <w:t>附件</w:t>
      </w:r>
      <w:r>
        <w:rPr>
          <w:rFonts w:hint="eastAsia"/>
          <w:b/>
          <w:kern w:val="2"/>
          <w:lang w:eastAsia="zh-CN"/>
        </w:rPr>
        <w:t>三</w:t>
      </w:r>
      <w:r>
        <w:rPr>
          <w:b/>
          <w:kern w:val="2"/>
          <w:lang w:eastAsia="zh-CN"/>
        </w:rPr>
        <w:t>：</w:t>
      </w:r>
      <w:r>
        <w:rPr>
          <w:rFonts w:hint="eastAsia"/>
          <w:b/>
          <w:kern w:val="2"/>
          <w:lang w:eastAsia="zh-CN"/>
        </w:rPr>
        <w:t>试验结果个体数据</w:t>
      </w:r>
      <w:bookmarkEnd w:id="633"/>
    </w:p>
    <w:p w14:paraId="2BBE613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1A534EE"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9EC6B2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D75EB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5A022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A1254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C4F487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89B68C6"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0F5D9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185D51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64D144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61076E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0AD9CA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F60C494"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专题名称：</w:t>
      </w:r>
      <w:r w:rsidR="00C52F08">
        <w:rPr>
          <w:b/>
          <w:bCs/>
          <w:sz w:val="28"/>
          <w:szCs w:val="28"/>
          <w:lang w:eastAsia="zh-CN"/>
        </w:rPr>
        <w:t>ICR</w:t>
      </w:r>
      <w:r w:rsidR="00C52F08">
        <w:rPr>
          <w:b/>
          <w:bCs/>
          <w:sz w:val="28"/>
          <w:szCs w:val="28"/>
          <w:lang w:eastAsia="zh-CN"/>
        </w:rPr>
        <w:t>小鼠</w:t>
      </w:r>
      <w:r w:rsidR="00294EB7">
        <w:rPr>
          <w:b/>
          <w:bCs/>
          <w:sz w:val="28"/>
          <w:szCs w:val="28"/>
          <w:lang w:eastAsia="zh-CN"/>
        </w:rPr>
        <w:t>灌</w:t>
      </w:r>
      <w:proofErr w:type="gramStart"/>
      <w:r w:rsidR="00294EB7">
        <w:rPr>
          <w:b/>
          <w:bCs/>
          <w:sz w:val="28"/>
          <w:szCs w:val="28"/>
          <w:lang w:eastAsia="zh-CN"/>
        </w:rPr>
        <w:t>胃给予</w:t>
      </w:r>
      <w:proofErr w:type="gramEnd"/>
      <w:r w:rsidR="00550166">
        <w:rPr>
          <w:rFonts w:hint="eastAsia"/>
          <w:b/>
          <w:bCs/>
          <w:sz w:val="28"/>
          <w:szCs w:val="28"/>
          <w:lang w:eastAsia="zh-CN"/>
        </w:rPr>
        <w:t>sbk</w:t>
      </w:r>
      <w:r w:rsidR="00294EB7">
        <w:rPr>
          <w:b/>
          <w:bCs/>
          <w:sz w:val="28"/>
          <w:szCs w:val="28"/>
          <w:lang w:eastAsia="zh-CN"/>
        </w:rPr>
        <w:t>002</w:t>
      </w:r>
      <w:r w:rsidR="00294EB7">
        <w:rPr>
          <w:b/>
          <w:bCs/>
          <w:sz w:val="28"/>
          <w:szCs w:val="28"/>
          <w:lang w:eastAsia="zh-CN"/>
        </w:rPr>
        <w:t>及硫酸氢氯</w:t>
      </w:r>
      <w:proofErr w:type="gramStart"/>
      <w:r w:rsidR="00294EB7">
        <w:rPr>
          <w:b/>
          <w:bCs/>
          <w:sz w:val="28"/>
          <w:szCs w:val="28"/>
          <w:lang w:eastAsia="zh-CN"/>
        </w:rPr>
        <w:t>吡</w:t>
      </w:r>
      <w:proofErr w:type="gramEnd"/>
      <w:r w:rsidR="00294EB7">
        <w:rPr>
          <w:b/>
          <w:bCs/>
          <w:sz w:val="28"/>
          <w:szCs w:val="28"/>
          <w:lang w:eastAsia="zh-CN"/>
        </w:rPr>
        <w:t>格雷原料药</w:t>
      </w:r>
    </w:p>
    <w:p w14:paraId="3E626E42"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612CA3A1"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专题编号：</w:t>
      </w:r>
      <w:r w:rsidR="00E75DE1">
        <w:rPr>
          <w:b/>
          <w:bCs/>
          <w:sz w:val="28"/>
          <w:szCs w:val="28"/>
          <w:lang w:eastAsia="zh-CN"/>
        </w:rPr>
        <w:t>A2018030</w:t>
      </w:r>
      <w:r>
        <w:rPr>
          <w:b/>
          <w:bCs/>
          <w:sz w:val="28"/>
          <w:szCs w:val="28"/>
          <w:lang w:eastAsia="zh-CN"/>
        </w:rPr>
        <w:t>-</w:t>
      </w:r>
      <w:r w:rsidR="00C52F08">
        <w:rPr>
          <w:b/>
          <w:bCs/>
          <w:sz w:val="28"/>
          <w:szCs w:val="28"/>
          <w:lang w:eastAsia="zh-CN"/>
        </w:rPr>
        <w:t>T001</w:t>
      </w:r>
      <w:r>
        <w:rPr>
          <w:b/>
          <w:bCs/>
          <w:sz w:val="28"/>
          <w:szCs w:val="28"/>
          <w:lang w:eastAsia="zh-CN"/>
        </w:rPr>
        <w:t>-01</w:t>
      </w:r>
    </w:p>
    <w:p w14:paraId="088E4689"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5534B096" w14:textId="77777777" w:rsidR="00F41D01" w:rsidRDefault="00F41D01" w:rsidP="00563560">
      <w:pPr>
        <w:keepNext/>
        <w:widowControl w:val="0"/>
        <w:numPr>
          <w:ilvl w:val="1"/>
          <w:numId w:val="7"/>
        </w:numPr>
        <w:spacing w:line="360" w:lineRule="auto"/>
        <w:jc w:val="both"/>
        <w:outlineLvl w:val="1"/>
        <w:rPr>
          <w:b/>
          <w:kern w:val="2"/>
          <w:lang w:eastAsia="zh-CN"/>
        </w:rPr>
      </w:pPr>
      <w:bookmarkStart w:id="634" w:name="_Toc535769620"/>
      <w:r>
        <w:rPr>
          <w:b/>
          <w:kern w:val="2"/>
          <w:lang w:eastAsia="zh-CN"/>
        </w:rPr>
        <w:lastRenderedPageBreak/>
        <w:t>附件</w:t>
      </w:r>
      <w:r>
        <w:rPr>
          <w:rFonts w:hint="eastAsia"/>
          <w:b/>
          <w:kern w:val="2"/>
          <w:lang w:eastAsia="zh-CN"/>
        </w:rPr>
        <w:t>四</w:t>
      </w:r>
      <w:r>
        <w:rPr>
          <w:b/>
          <w:kern w:val="2"/>
          <w:lang w:eastAsia="zh-CN"/>
        </w:rPr>
        <w:t>：</w:t>
      </w:r>
      <w:r w:rsidR="00563560" w:rsidRPr="00563560">
        <w:rPr>
          <w:rFonts w:hint="eastAsia"/>
          <w:b/>
          <w:kern w:val="2"/>
          <w:lang w:eastAsia="zh-CN"/>
        </w:rPr>
        <w:t>病理学检查报告</w:t>
      </w:r>
      <w:bookmarkEnd w:id="634"/>
    </w:p>
    <w:p w14:paraId="61675A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5167B9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9175B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95D464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A5E852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274E8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9FCB30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E6D553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36BA708"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3F3954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2B2A78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D28F2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C9ED0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F982CE6"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专题名称：</w:t>
      </w:r>
      <w:r w:rsidR="00C52F08">
        <w:rPr>
          <w:b/>
          <w:bCs/>
          <w:sz w:val="28"/>
          <w:szCs w:val="28"/>
          <w:lang w:eastAsia="zh-CN"/>
        </w:rPr>
        <w:t>ICR</w:t>
      </w:r>
      <w:r w:rsidR="00C52F08">
        <w:rPr>
          <w:b/>
          <w:bCs/>
          <w:sz w:val="28"/>
          <w:szCs w:val="28"/>
          <w:lang w:eastAsia="zh-CN"/>
        </w:rPr>
        <w:t>小鼠</w:t>
      </w:r>
      <w:r w:rsidR="00294EB7">
        <w:rPr>
          <w:b/>
          <w:bCs/>
          <w:sz w:val="28"/>
          <w:szCs w:val="28"/>
          <w:lang w:eastAsia="zh-CN"/>
        </w:rPr>
        <w:t>灌</w:t>
      </w:r>
      <w:proofErr w:type="gramStart"/>
      <w:r w:rsidR="00294EB7">
        <w:rPr>
          <w:b/>
          <w:bCs/>
          <w:sz w:val="28"/>
          <w:szCs w:val="28"/>
          <w:lang w:eastAsia="zh-CN"/>
        </w:rPr>
        <w:t>胃给予</w:t>
      </w:r>
      <w:proofErr w:type="gramEnd"/>
      <w:r w:rsidR="00550166">
        <w:rPr>
          <w:rFonts w:hint="eastAsia"/>
          <w:b/>
          <w:bCs/>
          <w:sz w:val="28"/>
          <w:szCs w:val="28"/>
          <w:lang w:eastAsia="zh-CN"/>
        </w:rPr>
        <w:t>sbk</w:t>
      </w:r>
      <w:r w:rsidR="00294EB7">
        <w:rPr>
          <w:b/>
          <w:bCs/>
          <w:sz w:val="28"/>
          <w:szCs w:val="28"/>
          <w:lang w:eastAsia="zh-CN"/>
        </w:rPr>
        <w:t>002</w:t>
      </w:r>
      <w:r w:rsidR="00294EB7">
        <w:rPr>
          <w:b/>
          <w:bCs/>
          <w:sz w:val="28"/>
          <w:szCs w:val="28"/>
          <w:lang w:eastAsia="zh-CN"/>
        </w:rPr>
        <w:t>及硫酸氢氯</w:t>
      </w:r>
      <w:proofErr w:type="gramStart"/>
      <w:r w:rsidR="00294EB7">
        <w:rPr>
          <w:b/>
          <w:bCs/>
          <w:sz w:val="28"/>
          <w:szCs w:val="28"/>
          <w:lang w:eastAsia="zh-CN"/>
        </w:rPr>
        <w:t>吡</w:t>
      </w:r>
      <w:proofErr w:type="gramEnd"/>
      <w:r w:rsidR="00294EB7">
        <w:rPr>
          <w:b/>
          <w:bCs/>
          <w:sz w:val="28"/>
          <w:szCs w:val="28"/>
          <w:lang w:eastAsia="zh-CN"/>
        </w:rPr>
        <w:t>格雷原料药</w:t>
      </w:r>
    </w:p>
    <w:p w14:paraId="5BFF1BDD"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64DCE2D9"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专题编号：</w:t>
      </w:r>
      <w:r w:rsidR="00E75DE1">
        <w:rPr>
          <w:b/>
          <w:bCs/>
          <w:sz w:val="28"/>
          <w:szCs w:val="28"/>
          <w:lang w:eastAsia="zh-CN"/>
        </w:rPr>
        <w:t>A2018030</w:t>
      </w:r>
      <w:r>
        <w:rPr>
          <w:b/>
          <w:bCs/>
          <w:sz w:val="28"/>
          <w:szCs w:val="28"/>
          <w:lang w:eastAsia="zh-CN"/>
        </w:rPr>
        <w:t>-</w:t>
      </w:r>
      <w:r w:rsidR="00C52F08">
        <w:rPr>
          <w:b/>
          <w:bCs/>
          <w:sz w:val="28"/>
          <w:szCs w:val="28"/>
          <w:lang w:eastAsia="zh-CN"/>
        </w:rPr>
        <w:t>T001</w:t>
      </w:r>
      <w:r>
        <w:rPr>
          <w:b/>
          <w:bCs/>
          <w:sz w:val="28"/>
          <w:szCs w:val="28"/>
          <w:lang w:eastAsia="zh-CN"/>
        </w:rPr>
        <w:t>-01</w:t>
      </w:r>
    </w:p>
    <w:p w14:paraId="08F77873" w14:textId="77777777" w:rsidR="00563560" w:rsidRDefault="00563560">
      <w:pPr>
        <w:widowControl w:val="0"/>
        <w:kinsoku w:val="0"/>
        <w:overflowPunct w:val="0"/>
        <w:autoSpaceDE w:val="0"/>
        <w:autoSpaceDN w:val="0"/>
        <w:adjustRightInd w:val="0"/>
        <w:snapToGrid w:val="0"/>
        <w:spacing w:line="360" w:lineRule="auto"/>
        <w:jc w:val="both"/>
        <w:outlineLvl w:val="1"/>
        <w:rPr>
          <w:bCs/>
          <w:lang w:eastAsia="zh-CN"/>
        </w:rPr>
        <w:sectPr w:rsidR="00563560">
          <w:pgSz w:w="11907" w:h="16840"/>
          <w:pgMar w:top="1440" w:right="1803" w:bottom="1440" w:left="1803" w:header="482" w:footer="851" w:gutter="0"/>
          <w:cols w:space="720"/>
          <w:titlePg/>
          <w:docGrid w:linePitch="360"/>
        </w:sectPr>
      </w:pPr>
    </w:p>
    <w:p w14:paraId="18D4908C" w14:textId="77777777" w:rsidR="00563560" w:rsidRDefault="00563560" w:rsidP="00563560">
      <w:pPr>
        <w:keepNext/>
        <w:widowControl w:val="0"/>
        <w:numPr>
          <w:ilvl w:val="1"/>
          <w:numId w:val="7"/>
        </w:numPr>
        <w:spacing w:line="360" w:lineRule="auto"/>
        <w:jc w:val="both"/>
        <w:outlineLvl w:val="1"/>
        <w:rPr>
          <w:b/>
          <w:kern w:val="2"/>
          <w:lang w:eastAsia="zh-CN"/>
        </w:rPr>
      </w:pPr>
      <w:bookmarkStart w:id="635" w:name="_Toc535769621"/>
      <w:r>
        <w:rPr>
          <w:b/>
          <w:kern w:val="2"/>
          <w:lang w:eastAsia="zh-CN"/>
        </w:rPr>
        <w:lastRenderedPageBreak/>
        <w:t>附件</w:t>
      </w:r>
      <w:r>
        <w:rPr>
          <w:rFonts w:hint="eastAsia"/>
          <w:b/>
          <w:kern w:val="2"/>
          <w:lang w:eastAsia="zh-CN"/>
        </w:rPr>
        <w:t>五</w:t>
      </w:r>
      <w:r>
        <w:rPr>
          <w:b/>
          <w:kern w:val="2"/>
          <w:lang w:eastAsia="zh-CN"/>
        </w:rPr>
        <w:t>：</w:t>
      </w:r>
      <w:r>
        <w:rPr>
          <w:rFonts w:hint="eastAsia"/>
          <w:b/>
          <w:kern w:val="2"/>
          <w:lang w:eastAsia="zh-CN"/>
        </w:rPr>
        <w:t>试验方案及变更</w:t>
      </w:r>
      <w:bookmarkEnd w:id="635"/>
    </w:p>
    <w:p w14:paraId="2DBA0A40"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528065A"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B88810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3ECA3385"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6E2750A7"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54E009D"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4C7A813E"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12BD0B4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9658D6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47EDE176"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0BEF4543"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540C333"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08D6DA4"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CB41EFE" w14:textId="77777777" w:rsidR="00563560" w:rsidRDefault="00563560" w:rsidP="00563560">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专题名称：</w:t>
      </w:r>
      <w:r>
        <w:rPr>
          <w:b/>
          <w:bCs/>
          <w:sz w:val="28"/>
          <w:szCs w:val="28"/>
          <w:lang w:eastAsia="zh-CN"/>
        </w:rPr>
        <w:t>ICR</w:t>
      </w:r>
      <w:r>
        <w:rPr>
          <w:b/>
          <w:bCs/>
          <w:sz w:val="28"/>
          <w:szCs w:val="28"/>
          <w:lang w:eastAsia="zh-CN"/>
        </w:rPr>
        <w:t>小鼠灌</w:t>
      </w:r>
      <w:proofErr w:type="gramStart"/>
      <w:r>
        <w:rPr>
          <w:b/>
          <w:bCs/>
          <w:sz w:val="28"/>
          <w:szCs w:val="28"/>
          <w:lang w:eastAsia="zh-CN"/>
        </w:rPr>
        <w:t>胃给予</w:t>
      </w:r>
      <w:proofErr w:type="gramEnd"/>
      <w:r>
        <w:rPr>
          <w:rFonts w:hint="eastAsia"/>
          <w:b/>
          <w:bCs/>
          <w:sz w:val="28"/>
          <w:szCs w:val="28"/>
          <w:lang w:eastAsia="zh-CN"/>
        </w:rPr>
        <w:t>sbk</w:t>
      </w:r>
      <w:r>
        <w:rPr>
          <w:b/>
          <w:bCs/>
          <w:sz w:val="28"/>
          <w:szCs w:val="28"/>
          <w:lang w:eastAsia="zh-CN"/>
        </w:rPr>
        <w:t>002</w:t>
      </w:r>
      <w:r>
        <w:rPr>
          <w:b/>
          <w:bCs/>
          <w:sz w:val="28"/>
          <w:szCs w:val="28"/>
          <w:lang w:eastAsia="zh-CN"/>
        </w:rPr>
        <w:t>及硫酸氢氯</w:t>
      </w:r>
      <w:proofErr w:type="gramStart"/>
      <w:r>
        <w:rPr>
          <w:b/>
          <w:bCs/>
          <w:sz w:val="28"/>
          <w:szCs w:val="28"/>
          <w:lang w:eastAsia="zh-CN"/>
        </w:rPr>
        <w:t>吡</w:t>
      </w:r>
      <w:proofErr w:type="gramEnd"/>
      <w:r>
        <w:rPr>
          <w:b/>
          <w:bCs/>
          <w:sz w:val="28"/>
          <w:szCs w:val="28"/>
          <w:lang w:eastAsia="zh-CN"/>
        </w:rPr>
        <w:t>格雷原料药</w:t>
      </w:r>
    </w:p>
    <w:p w14:paraId="0515DE21" w14:textId="77777777" w:rsidR="00563560" w:rsidRDefault="00563560" w:rsidP="00563560">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32F74206" w14:textId="77777777" w:rsidR="00F41D01" w:rsidRPr="00BA758A" w:rsidRDefault="00563560" w:rsidP="00BA758A">
      <w:pPr>
        <w:widowControl w:val="0"/>
        <w:kinsoku w:val="0"/>
        <w:overflowPunct w:val="0"/>
        <w:autoSpaceDE w:val="0"/>
        <w:autoSpaceDN w:val="0"/>
        <w:adjustRightInd w:val="0"/>
        <w:snapToGrid w:val="0"/>
        <w:spacing w:line="360" w:lineRule="auto"/>
        <w:jc w:val="center"/>
        <w:rPr>
          <w:b/>
          <w:bCs/>
          <w:sz w:val="28"/>
          <w:szCs w:val="28"/>
          <w:lang w:eastAsia="zh-CN"/>
        </w:rPr>
        <w:sectPr w:rsidR="00F41D01" w:rsidRPr="00BA758A">
          <w:pgSz w:w="11907" w:h="16840"/>
          <w:pgMar w:top="1440" w:right="1803" w:bottom="1440" w:left="1803" w:header="482" w:footer="851" w:gutter="0"/>
          <w:cols w:space="720"/>
          <w:titlePg/>
          <w:docGrid w:linePitch="360"/>
        </w:sectPr>
      </w:pPr>
      <w:bookmarkStart w:id="636" w:name="_Toc535769622"/>
      <w:r>
        <w:rPr>
          <w:b/>
          <w:bCs/>
          <w:sz w:val="28"/>
          <w:szCs w:val="28"/>
          <w:lang w:eastAsia="zh-CN"/>
        </w:rPr>
        <w:t>专题编号：</w:t>
      </w:r>
      <w:r>
        <w:rPr>
          <w:b/>
          <w:bCs/>
          <w:sz w:val="28"/>
          <w:szCs w:val="28"/>
          <w:lang w:eastAsia="zh-CN"/>
        </w:rPr>
        <w:t>A2018030-T001-01</w:t>
      </w:r>
      <w:bookmarkEnd w:id="636"/>
    </w:p>
    <w:p w14:paraId="52ACB632" w14:textId="77777777" w:rsidR="00F41D01" w:rsidRDefault="00F41D01">
      <w:pPr>
        <w:keepNext/>
        <w:widowControl w:val="0"/>
        <w:numPr>
          <w:ilvl w:val="1"/>
          <w:numId w:val="7"/>
        </w:numPr>
        <w:spacing w:line="360" w:lineRule="auto"/>
        <w:ind w:left="0" w:firstLine="0"/>
        <w:jc w:val="both"/>
        <w:outlineLvl w:val="1"/>
        <w:rPr>
          <w:b/>
          <w:kern w:val="2"/>
          <w:lang w:eastAsia="zh-CN"/>
        </w:rPr>
      </w:pPr>
      <w:bookmarkStart w:id="637" w:name="_Toc535769623"/>
      <w:r>
        <w:rPr>
          <w:b/>
          <w:kern w:val="2"/>
          <w:lang w:eastAsia="zh-CN"/>
        </w:rPr>
        <w:lastRenderedPageBreak/>
        <w:t>附件</w:t>
      </w:r>
      <w:r w:rsidR="00563560">
        <w:rPr>
          <w:rFonts w:hint="eastAsia"/>
          <w:b/>
          <w:kern w:val="2"/>
          <w:lang w:eastAsia="zh-CN"/>
        </w:rPr>
        <w:t>六</w:t>
      </w:r>
      <w:r>
        <w:rPr>
          <w:b/>
          <w:kern w:val="2"/>
          <w:lang w:eastAsia="zh-CN"/>
        </w:rPr>
        <w:t>：</w:t>
      </w:r>
      <w:r>
        <w:rPr>
          <w:rFonts w:hint="eastAsia"/>
          <w:b/>
          <w:kern w:val="2"/>
          <w:lang w:eastAsia="zh-CN"/>
        </w:rPr>
        <w:t>温湿度报告</w:t>
      </w:r>
      <w:bookmarkEnd w:id="637"/>
    </w:p>
    <w:p w14:paraId="46D68A1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F7C336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CBCB5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4547F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E6836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14BFAD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E387B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5DB31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51564E0"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0CB9A9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DF5D1E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A82059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91D9C6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005920E"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rPr>
          <w:b/>
          <w:bCs/>
          <w:sz w:val="28"/>
          <w:szCs w:val="28"/>
          <w:lang w:eastAsia="zh-CN"/>
        </w:rPr>
        <w:t>专题名称：</w:t>
      </w:r>
      <w:r w:rsidR="00C52F08">
        <w:rPr>
          <w:b/>
          <w:bCs/>
          <w:sz w:val="28"/>
          <w:szCs w:val="28"/>
          <w:lang w:eastAsia="zh-CN"/>
        </w:rPr>
        <w:t>ICR</w:t>
      </w:r>
      <w:r w:rsidR="00C52F08">
        <w:rPr>
          <w:b/>
          <w:bCs/>
          <w:sz w:val="28"/>
          <w:szCs w:val="28"/>
          <w:lang w:eastAsia="zh-CN"/>
        </w:rPr>
        <w:t>小鼠</w:t>
      </w:r>
      <w:r w:rsidR="00294EB7">
        <w:rPr>
          <w:b/>
          <w:bCs/>
          <w:sz w:val="28"/>
          <w:szCs w:val="28"/>
          <w:lang w:eastAsia="zh-CN"/>
        </w:rPr>
        <w:t>灌</w:t>
      </w:r>
      <w:proofErr w:type="gramStart"/>
      <w:r w:rsidR="00294EB7">
        <w:rPr>
          <w:b/>
          <w:bCs/>
          <w:sz w:val="28"/>
          <w:szCs w:val="28"/>
          <w:lang w:eastAsia="zh-CN"/>
        </w:rPr>
        <w:t>胃给予</w:t>
      </w:r>
      <w:proofErr w:type="gramEnd"/>
      <w:r w:rsidR="00550166">
        <w:rPr>
          <w:rFonts w:hint="eastAsia"/>
          <w:b/>
          <w:bCs/>
          <w:sz w:val="28"/>
          <w:szCs w:val="28"/>
          <w:lang w:eastAsia="zh-CN"/>
        </w:rPr>
        <w:t>sbk</w:t>
      </w:r>
      <w:r w:rsidR="00294EB7">
        <w:rPr>
          <w:b/>
          <w:bCs/>
          <w:sz w:val="28"/>
          <w:szCs w:val="28"/>
          <w:lang w:eastAsia="zh-CN"/>
        </w:rPr>
        <w:t>002</w:t>
      </w:r>
      <w:r w:rsidR="00294EB7">
        <w:rPr>
          <w:b/>
          <w:bCs/>
          <w:sz w:val="28"/>
          <w:szCs w:val="28"/>
          <w:lang w:eastAsia="zh-CN"/>
        </w:rPr>
        <w:t>及硫酸氢氯</w:t>
      </w:r>
      <w:proofErr w:type="gramStart"/>
      <w:r w:rsidR="00294EB7">
        <w:rPr>
          <w:b/>
          <w:bCs/>
          <w:sz w:val="28"/>
          <w:szCs w:val="28"/>
          <w:lang w:eastAsia="zh-CN"/>
        </w:rPr>
        <w:t>吡</w:t>
      </w:r>
      <w:proofErr w:type="gramEnd"/>
      <w:r w:rsidR="00294EB7">
        <w:rPr>
          <w:b/>
          <w:bCs/>
          <w:sz w:val="28"/>
          <w:szCs w:val="28"/>
          <w:lang w:eastAsia="zh-CN"/>
        </w:rPr>
        <w:t>格雷原料药</w:t>
      </w:r>
    </w:p>
    <w:p w14:paraId="10C0E1E1"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rPr>
          <w:b/>
          <w:bCs/>
          <w:sz w:val="28"/>
          <w:szCs w:val="28"/>
          <w:lang w:eastAsia="zh-CN"/>
        </w:rPr>
        <w:t>单次给药毒性试验</w:t>
      </w:r>
    </w:p>
    <w:p w14:paraId="52A63075" w14:textId="77777777" w:rsidR="00F41D01" w:rsidRDefault="00F41D01">
      <w:pPr>
        <w:widowControl w:val="0"/>
        <w:kinsoku w:val="0"/>
        <w:overflowPunct w:val="0"/>
        <w:autoSpaceDE w:val="0"/>
        <w:autoSpaceDN w:val="0"/>
        <w:adjustRightInd w:val="0"/>
        <w:snapToGrid w:val="0"/>
        <w:spacing w:line="360" w:lineRule="auto"/>
        <w:jc w:val="center"/>
        <w:rPr>
          <w:rFonts w:hint="eastAsia"/>
          <w:bCs/>
          <w:lang w:eastAsia="zh-CN"/>
        </w:rPr>
      </w:pPr>
      <w:r>
        <w:rPr>
          <w:b/>
          <w:bCs/>
          <w:sz w:val="28"/>
          <w:szCs w:val="28"/>
          <w:lang w:eastAsia="zh-CN"/>
        </w:rPr>
        <w:t>专题编号：</w:t>
      </w:r>
      <w:r w:rsidR="00E75DE1">
        <w:rPr>
          <w:b/>
          <w:bCs/>
          <w:sz w:val="28"/>
          <w:szCs w:val="28"/>
          <w:lang w:eastAsia="zh-CN"/>
        </w:rPr>
        <w:t>A2018030</w:t>
      </w:r>
      <w:r>
        <w:rPr>
          <w:b/>
          <w:bCs/>
          <w:sz w:val="28"/>
          <w:szCs w:val="28"/>
          <w:lang w:eastAsia="zh-CN"/>
        </w:rPr>
        <w:t>-</w:t>
      </w:r>
      <w:r w:rsidR="00C52F08">
        <w:rPr>
          <w:b/>
          <w:bCs/>
          <w:sz w:val="28"/>
          <w:szCs w:val="28"/>
          <w:lang w:eastAsia="zh-CN"/>
        </w:rPr>
        <w:t>T001</w:t>
      </w:r>
      <w:r>
        <w:rPr>
          <w:b/>
          <w:bCs/>
          <w:sz w:val="28"/>
          <w:szCs w:val="28"/>
          <w:lang w:eastAsia="zh-CN"/>
        </w:rPr>
        <w:t>-0</w:t>
      </w:r>
      <w:r>
        <w:rPr>
          <w:rFonts w:hint="eastAsia"/>
          <w:b/>
          <w:bCs/>
          <w:sz w:val="28"/>
          <w:szCs w:val="28"/>
          <w:lang w:eastAsia="zh-CN"/>
        </w:rPr>
        <w:t>1</w:t>
      </w:r>
    </w:p>
    <w:sectPr w:rsidR="00F41D01">
      <w:pgSz w:w="11907" w:h="16840"/>
      <w:pgMar w:top="1440" w:right="1803" w:bottom="1440" w:left="1803" w:header="482"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6987E" w14:textId="77777777" w:rsidR="007D4920" w:rsidRDefault="007D4920">
      <w:r>
        <w:separator/>
      </w:r>
    </w:p>
  </w:endnote>
  <w:endnote w:type="continuationSeparator" w:id="0">
    <w:p w14:paraId="2DE6C0B4" w14:textId="77777777" w:rsidR="007D4920" w:rsidRDefault="007D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1443A" w14:textId="77777777" w:rsidR="00E26E24" w:rsidRDefault="00E26E24" w:rsidP="0005094F">
    <w:pPr>
      <w:pStyle w:val="WXFooter"/>
      <w:jc w:val="center"/>
    </w:pPr>
    <w:r>
      <w:rPr>
        <w:rFonts w:hint="eastAsia"/>
        <w:b/>
      </w:rPr>
      <w:t>第</w:t>
    </w:r>
    <w:r>
      <w:rPr>
        <w:b/>
        <w:lang w:val="zh-CN"/>
      </w:rPr>
      <w:t xml:space="preserve"> </w:t>
    </w:r>
    <w:r>
      <w:rPr>
        <w:b/>
      </w:rPr>
      <w:fldChar w:fldCharType="begin"/>
    </w:r>
    <w:r>
      <w:rPr>
        <w:b/>
      </w:rPr>
      <w:instrText>PAGE  \* Arabic  \* MERGEFORMAT</w:instrText>
    </w:r>
    <w:r>
      <w:rPr>
        <w:b/>
      </w:rPr>
      <w:fldChar w:fldCharType="separate"/>
    </w:r>
    <w:r w:rsidR="00533975" w:rsidRPr="00533975">
      <w:rPr>
        <w:b/>
        <w:noProof/>
        <w:lang w:val="zh-CN" w:eastAsia="zh-CN"/>
      </w:rPr>
      <w:t>26</w:t>
    </w:r>
    <w:r>
      <w:rPr>
        <w:b/>
      </w:rPr>
      <w:fldChar w:fldCharType="end"/>
    </w:r>
    <w:r>
      <w:rPr>
        <w:rFonts w:hint="eastAsia"/>
        <w:b/>
      </w:rPr>
      <w:t>页</w:t>
    </w:r>
    <w:r>
      <w:rPr>
        <w:b/>
        <w:lang w:val="zh-CN"/>
      </w:rPr>
      <w:t xml:space="preserve"> /</w:t>
    </w:r>
    <w:r>
      <w:rPr>
        <w:rFonts w:hint="eastAsia"/>
        <w:b/>
        <w:lang w:val="zh-CN"/>
      </w:rPr>
      <w:t>共</w:t>
    </w:r>
    <w:r>
      <w:rPr>
        <w:b/>
        <w:lang w:val="zh-CN"/>
      </w:rPr>
      <w:t xml:space="preserve"> </w:t>
    </w:r>
    <w:r>
      <w:rPr>
        <w:b/>
      </w:rPr>
      <w:fldChar w:fldCharType="begin"/>
    </w:r>
    <w:r>
      <w:rPr>
        <w:b/>
      </w:rPr>
      <w:instrText>NUMPAGES  \* Arabic  \* MERGEFORMAT</w:instrText>
    </w:r>
    <w:r>
      <w:rPr>
        <w:b/>
      </w:rPr>
      <w:fldChar w:fldCharType="separate"/>
    </w:r>
    <w:r w:rsidR="00533975" w:rsidRPr="00533975">
      <w:rPr>
        <w:b/>
        <w:noProof/>
        <w:lang w:val="zh-CN" w:eastAsia="zh-CN"/>
      </w:rPr>
      <w:t>35</w:t>
    </w:r>
    <w:r>
      <w:rPr>
        <w:b/>
      </w:rPr>
      <w:fldChar w:fldCharType="end"/>
    </w:r>
    <w:r>
      <w:rPr>
        <w:rFonts w:hint="eastAsia"/>
        <w:b/>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25003" w14:textId="77777777" w:rsidR="00E26E24" w:rsidRDefault="00E26E24" w:rsidP="0005094F">
    <w:pPr>
      <w:pStyle w:val="a5"/>
      <w:jc w:val="center"/>
      <w:rPr>
        <w:rFonts w:hint="eastAsia"/>
        <w:b/>
        <w:sz w:val="16"/>
        <w:szCs w:val="16"/>
      </w:rPr>
    </w:pPr>
    <w:r>
      <w:rPr>
        <w:rFonts w:hint="eastAsia"/>
        <w:b/>
        <w:sz w:val="16"/>
        <w:szCs w:val="16"/>
      </w:rPr>
      <w:t>第</w:t>
    </w:r>
    <w:r>
      <w:rPr>
        <w:b/>
        <w:sz w:val="16"/>
        <w:szCs w:val="16"/>
        <w:lang w:val="zh-CN"/>
      </w:rPr>
      <w:t xml:space="preserve"> </w:t>
    </w:r>
    <w:r>
      <w:rPr>
        <w:b/>
        <w:sz w:val="16"/>
        <w:szCs w:val="16"/>
      </w:rPr>
      <w:fldChar w:fldCharType="begin"/>
    </w:r>
    <w:r>
      <w:rPr>
        <w:b/>
        <w:sz w:val="16"/>
        <w:szCs w:val="16"/>
      </w:rPr>
      <w:instrText>PAGE  \* Arabic  \* MERGEFORMAT</w:instrText>
    </w:r>
    <w:r>
      <w:rPr>
        <w:b/>
        <w:sz w:val="16"/>
        <w:szCs w:val="16"/>
      </w:rPr>
      <w:fldChar w:fldCharType="separate"/>
    </w:r>
    <w:r w:rsidR="00533975" w:rsidRPr="00533975">
      <w:rPr>
        <w:b/>
        <w:noProof/>
        <w:sz w:val="16"/>
        <w:szCs w:val="16"/>
        <w:lang w:val="zh-CN" w:eastAsia="zh-CN"/>
      </w:rPr>
      <w:t>5</w:t>
    </w:r>
    <w:r>
      <w:rPr>
        <w:b/>
        <w:sz w:val="16"/>
        <w:szCs w:val="16"/>
      </w:rPr>
      <w:fldChar w:fldCharType="end"/>
    </w:r>
    <w:r>
      <w:rPr>
        <w:rFonts w:hint="eastAsia"/>
        <w:b/>
        <w:sz w:val="16"/>
        <w:szCs w:val="16"/>
      </w:rPr>
      <w:t>页</w:t>
    </w:r>
    <w:r>
      <w:rPr>
        <w:b/>
        <w:sz w:val="16"/>
        <w:szCs w:val="16"/>
        <w:lang w:val="zh-CN"/>
      </w:rPr>
      <w:t xml:space="preserve"> /</w:t>
    </w:r>
    <w:r>
      <w:rPr>
        <w:rFonts w:hint="eastAsia"/>
        <w:b/>
        <w:sz w:val="16"/>
        <w:szCs w:val="16"/>
        <w:lang w:val="zh-CN"/>
      </w:rPr>
      <w:t>共</w:t>
    </w:r>
    <w:r>
      <w:rPr>
        <w:b/>
        <w:sz w:val="16"/>
        <w:szCs w:val="16"/>
        <w:lang w:val="zh-CN"/>
      </w:rPr>
      <w:t xml:space="preserve"> </w:t>
    </w:r>
    <w:r>
      <w:rPr>
        <w:b/>
        <w:sz w:val="16"/>
        <w:szCs w:val="16"/>
      </w:rPr>
      <w:fldChar w:fldCharType="begin"/>
    </w:r>
    <w:r>
      <w:rPr>
        <w:b/>
        <w:sz w:val="16"/>
        <w:szCs w:val="16"/>
      </w:rPr>
      <w:instrText>NUMPAGES  \* Arabic  \* MERGEFORMAT</w:instrText>
    </w:r>
    <w:r>
      <w:rPr>
        <w:b/>
        <w:sz w:val="16"/>
        <w:szCs w:val="16"/>
      </w:rPr>
      <w:fldChar w:fldCharType="separate"/>
    </w:r>
    <w:r w:rsidR="00533975" w:rsidRPr="00533975">
      <w:rPr>
        <w:b/>
        <w:noProof/>
        <w:sz w:val="16"/>
        <w:szCs w:val="16"/>
        <w:lang w:val="zh-CN" w:eastAsia="zh-CN"/>
      </w:rPr>
      <w:t>35</w:t>
    </w:r>
    <w:r>
      <w:rPr>
        <w:b/>
        <w:sz w:val="16"/>
        <w:szCs w:val="16"/>
      </w:rPr>
      <w:fldChar w:fldCharType="end"/>
    </w:r>
    <w:r>
      <w:rPr>
        <w:rFonts w:hint="eastAsia"/>
        <w:b/>
        <w:sz w:val="16"/>
        <w:szCs w:val="16"/>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C31C3" w14:textId="77777777" w:rsidR="007D4920" w:rsidRDefault="007D4920">
      <w:r>
        <w:separator/>
      </w:r>
    </w:p>
  </w:footnote>
  <w:footnote w:type="continuationSeparator" w:id="0">
    <w:p w14:paraId="0C875BE0" w14:textId="77777777" w:rsidR="007D4920" w:rsidRDefault="007D4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97030" w14:textId="77777777" w:rsidR="00E26E24" w:rsidRDefault="00E26E24">
    <w:pPr>
      <w:pStyle w:val="ab"/>
      <w:pBdr>
        <w:bottom w:val="single" w:sz="4" w:space="1" w:color="auto"/>
      </w:pBdr>
    </w:pPr>
    <w:r>
      <w:rPr>
        <w:sz w:val="21"/>
        <w:szCs w:val="21"/>
        <w:lang w:val="en-US" w:eastAsia="zh-CN"/>
      </w:rPr>
      <w:pict w14:anchorId="32E6B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sz w:val="24"/>
        <w:szCs w:val="24"/>
        <w:lang w:val="en-US" w:eastAsia="zh-CN"/>
      </w:rPr>
      <w:t>A2018030-T001-01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E806" w14:textId="77777777" w:rsidR="00E26E24" w:rsidRDefault="00E26E24">
    <w:pPr>
      <w:pStyle w:val="ab"/>
      <w:rPr>
        <w:rFonts w:hint="eastAsia"/>
        <w:sz w:val="24"/>
        <w:szCs w:val="24"/>
        <w:lang w:eastAsia="zh-CN"/>
      </w:rPr>
    </w:pPr>
    <w:r>
      <w:rPr>
        <w:sz w:val="24"/>
        <w:szCs w:val="24"/>
        <w:lang w:val="en-US" w:eastAsia="zh-CN"/>
      </w:rPr>
      <w:pict w14:anchorId="5204B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7pt;height:21.75pt;mso-position-horizontal-relative:page;mso-position-vertical-relative:page">
          <v:imagedata r:id="rId1" o:title=""/>
        </v:shape>
      </w:pict>
    </w:r>
    <w:r>
      <w:rPr>
        <w:rFonts w:hint="eastAsia"/>
        <w:sz w:val="24"/>
        <w:szCs w:val="24"/>
        <w:lang w:val="en-US" w:eastAsia="zh-CN"/>
      </w:rPr>
      <w:t xml:space="preserve">                                                   </w:t>
    </w:r>
    <w:r>
      <w:rPr>
        <w:rFonts w:hint="eastAsia"/>
        <w:sz w:val="24"/>
        <w:szCs w:val="24"/>
        <w:lang w:val="en-US" w:eastAsia="zh-CN"/>
      </w:rPr>
      <w:t xml:space="preserve">      </w:t>
    </w:r>
    <w:r>
      <w:rPr>
        <w:sz w:val="24"/>
        <w:szCs w:val="24"/>
        <w:lang w:val="en-US" w:eastAsia="zh-CN"/>
      </w:rPr>
      <w:t>专题编号</w:t>
    </w:r>
    <w:r>
      <w:rPr>
        <w:rFonts w:hint="eastAsia"/>
        <w:sz w:val="24"/>
        <w:szCs w:val="24"/>
        <w:lang w:val="en-US" w:eastAsia="zh-CN"/>
      </w:rPr>
      <w:t>：</w:t>
    </w:r>
    <w:r>
      <w:rPr>
        <w:sz w:val="24"/>
        <w:szCs w:val="24"/>
      </w:rPr>
      <w:t>A2018030-T001-01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A0DC" w14:textId="77777777" w:rsidR="00E26E24" w:rsidRDefault="00E26E24">
    <w:pPr>
      <w:pStyle w:val="ab"/>
      <w:pBdr>
        <w:bottom w:val="single" w:sz="4" w:space="1" w:color="auto"/>
      </w:pBdr>
    </w:pPr>
    <w:r>
      <w:rPr>
        <w:sz w:val="21"/>
        <w:szCs w:val="21"/>
        <w:lang w:val="en-US" w:eastAsia="zh-CN"/>
      </w:rPr>
      <w:pict w14:anchorId="58425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sz w:val="24"/>
        <w:szCs w:val="24"/>
        <w:lang w:val="en-US" w:eastAsia="zh-CN"/>
      </w:rPr>
      <w:t>A2018030-T001-01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9782B" w14:textId="77777777" w:rsidR="00E26E24" w:rsidRDefault="00E26E24">
    <w:pPr>
      <w:pStyle w:val="ab"/>
      <w:pBdr>
        <w:bottom w:val="single" w:sz="4" w:space="1" w:color="auto"/>
      </w:pBdr>
      <w:rPr>
        <w:rFonts w:hint="eastAsia"/>
        <w:lang w:eastAsia="zh-CN"/>
      </w:rPr>
    </w:pPr>
    <w:r>
      <w:rPr>
        <w:sz w:val="21"/>
        <w:szCs w:val="21"/>
        <w:lang w:val="en-US" w:eastAsia="zh-CN"/>
      </w:rPr>
      <w:pict w14:anchorId="0396F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sz w:val="24"/>
        <w:szCs w:val="24"/>
        <w:lang w:val="en-US" w:eastAsia="zh-CN"/>
      </w:rPr>
      <w:t>A2018030-T001-01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C7477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A387A"/>
    <w:multiLevelType w:val="multilevel"/>
    <w:tmpl w:val="0F4A38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4C13B9"/>
    <w:multiLevelType w:val="multilevel"/>
    <w:tmpl w:val="C248D1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0C3E22"/>
    <w:multiLevelType w:val="multilevel"/>
    <w:tmpl w:val="230C3E22"/>
    <w:lvl w:ilvl="0">
      <w:start w:val="11"/>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15:restartNumberingAfterBreak="0">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4364070F"/>
    <w:multiLevelType w:val="hybridMultilevel"/>
    <w:tmpl w:val="99C6EF72"/>
    <w:lvl w:ilvl="0" w:tplc="F8A6864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8105AEB"/>
    <w:multiLevelType w:val="multilevel"/>
    <w:tmpl w:val="48105AEB"/>
    <w:lvl w:ilvl="0">
      <w:start w:val="3"/>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 w15:restartNumberingAfterBreak="0">
    <w:nsid w:val="52CD4379"/>
    <w:multiLevelType w:val="multilevel"/>
    <w:tmpl w:val="52CD4379"/>
    <w:lvl w:ilvl="0">
      <w:start w:val="1"/>
      <w:numFmt w:val="decimal"/>
      <w:lvlText w:val="%1."/>
      <w:lvlJc w:val="left"/>
      <w:pPr>
        <w:ind w:left="425" w:hanging="425"/>
      </w:pPr>
      <w:rPr>
        <w:rFonts w:ascii="Times New Roman" w:eastAsia="宋体" w:hAnsi="Times New Roman" w:cs="Arial"/>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851"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8" w15:restartNumberingAfterBreak="0">
    <w:nsid w:val="5E3D0C5D"/>
    <w:multiLevelType w:val="multilevel"/>
    <w:tmpl w:val="EAD8E78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EF51FD"/>
    <w:multiLevelType w:val="multilevel"/>
    <w:tmpl w:val="5EEF51FD"/>
    <w:lvl w:ilvl="0">
      <w:start w:val="1"/>
      <w:numFmt w:val="bullet"/>
      <w:lvlText w:val=""/>
      <w:lvlJc w:val="left"/>
      <w:pPr>
        <w:tabs>
          <w:tab w:val="num" w:pos="1077"/>
        </w:tabs>
        <w:ind w:left="72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354BF5"/>
    <w:multiLevelType w:val="multilevel"/>
    <w:tmpl w:val="78354BF5"/>
    <w:lvl w:ilvl="0">
      <w:start w:val="8"/>
      <w:numFmt w:val="decimal"/>
      <w:lvlText w:val="%1."/>
      <w:lvlJc w:val="left"/>
      <w:pPr>
        <w:ind w:left="425" w:hanging="425"/>
      </w:pPr>
      <w:rPr>
        <w:rFonts w:cs="Times New Roman" w:hint="eastAsia"/>
        <w:sz w:val="28"/>
        <w:szCs w:val="28"/>
      </w:rPr>
    </w:lvl>
    <w:lvl w:ilvl="1">
      <w:start w:val="8"/>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1" w15:restartNumberingAfterBreak="0">
    <w:nsid w:val="78ED7ED2"/>
    <w:multiLevelType w:val="multilevel"/>
    <w:tmpl w:val="78ED7E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534E55"/>
    <w:multiLevelType w:val="multilevel"/>
    <w:tmpl w:val="7C534E55"/>
    <w:lvl w:ilvl="0">
      <w:start w:val="1"/>
      <w:numFmt w:val="decimal"/>
      <w:lvlText w:val="%1."/>
      <w:lvlJc w:val="left"/>
      <w:pPr>
        <w:ind w:left="425" w:hanging="425"/>
      </w:pPr>
      <w:rPr>
        <w:rFonts w:cs="Times New Roman"/>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16cid:durableId="674261503">
    <w:abstractNumId w:val="12"/>
  </w:num>
  <w:num w:numId="2" w16cid:durableId="506291708">
    <w:abstractNumId w:val="4"/>
  </w:num>
  <w:num w:numId="3" w16cid:durableId="850606763">
    <w:abstractNumId w:val="1"/>
  </w:num>
  <w:num w:numId="4" w16cid:durableId="2026855708">
    <w:abstractNumId w:val="6"/>
  </w:num>
  <w:num w:numId="5" w16cid:durableId="1328945104">
    <w:abstractNumId w:val="11"/>
  </w:num>
  <w:num w:numId="6" w16cid:durableId="1246765715">
    <w:abstractNumId w:val="10"/>
  </w:num>
  <w:num w:numId="7" w16cid:durableId="357044283">
    <w:abstractNumId w:val="3"/>
  </w:num>
  <w:num w:numId="8" w16cid:durableId="1427922434">
    <w:abstractNumId w:val="5"/>
  </w:num>
  <w:num w:numId="9" w16cid:durableId="1143159671">
    <w:abstractNumId w:val="7"/>
  </w:num>
  <w:num w:numId="10" w16cid:durableId="1903174">
    <w:abstractNumId w:val="9"/>
  </w:num>
  <w:num w:numId="11" w16cid:durableId="1368146181">
    <w:abstractNumId w:val="2"/>
  </w:num>
  <w:num w:numId="12" w16cid:durableId="264071548">
    <w:abstractNumId w:val="8"/>
  </w:num>
  <w:num w:numId="13" w16cid:durableId="34891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compressPunctuation"/>
  <w:noLineBreaksAfter w:lang="zh-CN" w:val="$([{£¥·‘“〈《「『【〔〖〝﹙﹛﹝＄（．［｛￡￥"/>
  <w:noLineBreaksBefore w:lang="zh-CN" w:val="!%),.:;&gt;?]}¢¨°·ˇˉ―‖’”…‰′″›℃∶、。〃〉》」』】〕〗〞︶︺︾﹀﹄﹚﹜﹞！＂％＇），．：；？］｀｜｝～￠"/>
  <w:doNotValidateAgainstSchema/>
  <w:doNotDemarcateInvalidXml/>
  <w:hdrShapeDefaults>
    <o:shapedefaults v:ext="edit" spidmax="206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5B0"/>
    <w:rsid w:val="0000087E"/>
    <w:rsid w:val="00005E99"/>
    <w:rsid w:val="0000752F"/>
    <w:rsid w:val="00012292"/>
    <w:rsid w:val="00013DCC"/>
    <w:rsid w:val="00013ED4"/>
    <w:rsid w:val="00017D6A"/>
    <w:rsid w:val="00026B57"/>
    <w:rsid w:val="0003040A"/>
    <w:rsid w:val="00031552"/>
    <w:rsid w:val="000349AA"/>
    <w:rsid w:val="00036A7C"/>
    <w:rsid w:val="00044C89"/>
    <w:rsid w:val="0004554F"/>
    <w:rsid w:val="00045D4E"/>
    <w:rsid w:val="00047179"/>
    <w:rsid w:val="0005094F"/>
    <w:rsid w:val="00050D2F"/>
    <w:rsid w:val="0005166F"/>
    <w:rsid w:val="00054AC5"/>
    <w:rsid w:val="00055CEA"/>
    <w:rsid w:val="00060CB6"/>
    <w:rsid w:val="00061870"/>
    <w:rsid w:val="00061C9A"/>
    <w:rsid w:val="00061EE7"/>
    <w:rsid w:val="00065BF4"/>
    <w:rsid w:val="00070A30"/>
    <w:rsid w:val="0007388F"/>
    <w:rsid w:val="0007466D"/>
    <w:rsid w:val="00075CCC"/>
    <w:rsid w:val="000777A1"/>
    <w:rsid w:val="00077885"/>
    <w:rsid w:val="000870ED"/>
    <w:rsid w:val="00090E67"/>
    <w:rsid w:val="000934C8"/>
    <w:rsid w:val="000A1D75"/>
    <w:rsid w:val="000A25B0"/>
    <w:rsid w:val="000A65DD"/>
    <w:rsid w:val="000B3A27"/>
    <w:rsid w:val="000B3AE0"/>
    <w:rsid w:val="000B41C7"/>
    <w:rsid w:val="000B48F3"/>
    <w:rsid w:val="000B5890"/>
    <w:rsid w:val="000C2270"/>
    <w:rsid w:val="000C7AF0"/>
    <w:rsid w:val="000D4865"/>
    <w:rsid w:val="000D67D6"/>
    <w:rsid w:val="000D778D"/>
    <w:rsid w:val="000E0400"/>
    <w:rsid w:val="000E1577"/>
    <w:rsid w:val="000E19E1"/>
    <w:rsid w:val="000E3481"/>
    <w:rsid w:val="000E3ED7"/>
    <w:rsid w:val="000E4203"/>
    <w:rsid w:val="000E5525"/>
    <w:rsid w:val="000E59E5"/>
    <w:rsid w:val="000E667F"/>
    <w:rsid w:val="000F07A1"/>
    <w:rsid w:val="000F2ACC"/>
    <w:rsid w:val="000F2E73"/>
    <w:rsid w:val="000F526F"/>
    <w:rsid w:val="000F5496"/>
    <w:rsid w:val="000F6A16"/>
    <w:rsid w:val="00100D2A"/>
    <w:rsid w:val="001018FE"/>
    <w:rsid w:val="00102954"/>
    <w:rsid w:val="00103F31"/>
    <w:rsid w:val="00106C5C"/>
    <w:rsid w:val="0011012B"/>
    <w:rsid w:val="00110249"/>
    <w:rsid w:val="0011320E"/>
    <w:rsid w:val="001173EE"/>
    <w:rsid w:val="00117BE6"/>
    <w:rsid w:val="001204A7"/>
    <w:rsid w:val="001220AB"/>
    <w:rsid w:val="001240FC"/>
    <w:rsid w:val="001246CD"/>
    <w:rsid w:val="00125B4E"/>
    <w:rsid w:val="00131404"/>
    <w:rsid w:val="00132E85"/>
    <w:rsid w:val="001347E6"/>
    <w:rsid w:val="00135257"/>
    <w:rsid w:val="00135338"/>
    <w:rsid w:val="00135FB7"/>
    <w:rsid w:val="00137176"/>
    <w:rsid w:val="00141FD9"/>
    <w:rsid w:val="00144A61"/>
    <w:rsid w:val="00144E31"/>
    <w:rsid w:val="00147E5B"/>
    <w:rsid w:val="00151C20"/>
    <w:rsid w:val="00151E1A"/>
    <w:rsid w:val="00153F2F"/>
    <w:rsid w:val="00154A99"/>
    <w:rsid w:val="00154DC2"/>
    <w:rsid w:val="0016008D"/>
    <w:rsid w:val="00161DF2"/>
    <w:rsid w:val="001621A3"/>
    <w:rsid w:val="00163D60"/>
    <w:rsid w:val="00163D6A"/>
    <w:rsid w:val="001651D1"/>
    <w:rsid w:val="001653E0"/>
    <w:rsid w:val="00166DA5"/>
    <w:rsid w:val="00167E4F"/>
    <w:rsid w:val="00171CC8"/>
    <w:rsid w:val="00175117"/>
    <w:rsid w:val="00175130"/>
    <w:rsid w:val="0018088C"/>
    <w:rsid w:val="00180D10"/>
    <w:rsid w:val="001822C5"/>
    <w:rsid w:val="00183035"/>
    <w:rsid w:val="001837AB"/>
    <w:rsid w:val="00184341"/>
    <w:rsid w:val="001846E2"/>
    <w:rsid w:val="001851DD"/>
    <w:rsid w:val="001865EB"/>
    <w:rsid w:val="00194E53"/>
    <w:rsid w:val="0019633E"/>
    <w:rsid w:val="001A08EF"/>
    <w:rsid w:val="001A54EE"/>
    <w:rsid w:val="001A7C16"/>
    <w:rsid w:val="001B038B"/>
    <w:rsid w:val="001B1DFE"/>
    <w:rsid w:val="001B253D"/>
    <w:rsid w:val="001B3A8A"/>
    <w:rsid w:val="001B592E"/>
    <w:rsid w:val="001B6789"/>
    <w:rsid w:val="001B74B1"/>
    <w:rsid w:val="001C1EFE"/>
    <w:rsid w:val="001C2456"/>
    <w:rsid w:val="001C4114"/>
    <w:rsid w:val="001C5609"/>
    <w:rsid w:val="001C5F28"/>
    <w:rsid w:val="001D177E"/>
    <w:rsid w:val="001D29D6"/>
    <w:rsid w:val="001E322F"/>
    <w:rsid w:val="001E57FD"/>
    <w:rsid w:val="001E5BD3"/>
    <w:rsid w:val="001E6985"/>
    <w:rsid w:val="001E7422"/>
    <w:rsid w:val="001E7AF4"/>
    <w:rsid w:val="001F317A"/>
    <w:rsid w:val="001F3618"/>
    <w:rsid w:val="001F6D98"/>
    <w:rsid w:val="001F72BF"/>
    <w:rsid w:val="0020081D"/>
    <w:rsid w:val="00200E30"/>
    <w:rsid w:val="00200FE6"/>
    <w:rsid w:val="00206195"/>
    <w:rsid w:val="00207921"/>
    <w:rsid w:val="00207D28"/>
    <w:rsid w:val="00211A5E"/>
    <w:rsid w:val="00212160"/>
    <w:rsid w:val="0021262A"/>
    <w:rsid w:val="00213E20"/>
    <w:rsid w:val="0021408F"/>
    <w:rsid w:val="00217133"/>
    <w:rsid w:val="00221453"/>
    <w:rsid w:val="002218BE"/>
    <w:rsid w:val="00222283"/>
    <w:rsid w:val="00224A13"/>
    <w:rsid w:val="00224CC7"/>
    <w:rsid w:val="00225EB0"/>
    <w:rsid w:val="002303C5"/>
    <w:rsid w:val="00231024"/>
    <w:rsid w:val="0023117E"/>
    <w:rsid w:val="00234B70"/>
    <w:rsid w:val="002367C5"/>
    <w:rsid w:val="00240496"/>
    <w:rsid w:val="00240733"/>
    <w:rsid w:val="00240B8E"/>
    <w:rsid w:val="00241FAF"/>
    <w:rsid w:val="002430AB"/>
    <w:rsid w:val="002437C2"/>
    <w:rsid w:val="002462C7"/>
    <w:rsid w:val="00246932"/>
    <w:rsid w:val="002511ED"/>
    <w:rsid w:val="002544F8"/>
    <w:rsid w:val="0025541D"/>
    <w:rsid w:val="00261B61"/>
    <w:rsid w:val="00262159"/>
    <w:rsid w:val="002627D5"/>
    <w:rsid w:val="00263F3C"/>
    <w:rsid w:val="002709A0"/>
    <w:rsid w:val="00273290"/>
    <w:rsid w:val="002749E7"/>
    <w:rsid w:val="00275D47"/>
    <w:rsid w:val="00276C89"/>
    <w:rsid w:val="00277F66"/>
    <w:rsid w:val="0028018F"/>
    <w:rsid w:val="00280452"/>
    <w:rsid w:val="00282260"/>
    <w:rsid w:val="002833D8"/>
    <w:rsid w:val="00284DD3"/>
    <w:rsid w:val="00285C1B"/>
    <w:rsid w:val="00286557"/>
    <w:rsid w:val="00287099"/>
    <w:rsid w:val="002877E1"/>
    <w:rsid w:val="002877E9"/>
    <w:rsid w:val="00292796"/>
    <w:rsid w:val="00293D2C"/>
    <w:rsid w:val="00294151"/>
    <w:rsid w:val="002948C7"/>
    <w:rsid w:val="00294EB7"/>
    <w:rsid w:val="00295644"/>
    <w:rsid w:val="002964B8"/>
    <w:rsid w:val="0029670D"/>
    <w:rsid w:val="00296F41"/>
    <w:rsid w:val="002A00DC"/>
    <w:rsid w:val="002A22A8"/>
    <w:rsid w:val="002A3267"/>
    <w:rsid w:val="002A54AA"/>
    <w:rsid w:val="002A7393"/>
    <w:rsid w:val="002A7C9A"/>
    <w:rsid w:val="002B07E7"/>
    <w:rsid w:val="002B19BA"/>
    <w:rsid w:val="002B208B"/>
    <w:rsid w:val="002B2818"/>
    <w:rsid w:val="002B4507"/>
    <w:rsid w:val="002B6186"/>
    <w:rsid w:val="002B6D99"/>
    <w:rsid w:val="002C05BC"/>
    <w:rsid w:val="002C2C3B"/>
    <w:rsid w:val="002C34B5"/>
    <w:rsid w:val="002C545D"/>
    <w:rsid w:val="002C5BB3"/>
    <w:rsid w:val="002C6A14"/>
    <w:rsid w:val="002D00F2"/>
    <w:rsid w:val="002D2231"/>
    <w:rsid w:val="002D3BE3"/>
    <w:rsid w:val="002E07DE"/>
    <w:rsid w:val="002E0EFC"/>
    <w:rsid w:val="002E154E"/>
    <w:rsid w:val="002E2905"/>
    <w:rsid w:val="002E3872"/>
    <w:rsid w:val="002E4A6A"/>
    <w:rsid w:val="002E5708"/>
    <w:rsid w:val="002F091D"/>
    <w:rsid w:val="002F2580"/>
    <w:rsid w:val="002F262A"/>
    <w:rsid w:val="002F3700"/>
    <w:rsid w:val="002F736C"/>
    <w:rsid w:val="003028B2"/>
    <w:rsid w:val="0030443E"/>
    <w:rsid w:val="00304760"/>
    <w:rsid w:val="00305556"/>
    <w:rsid w:val="00307035"/>
    <w:rsid w:val="00312E27"/>
    <w:rsid w:val="003133F0"/>
    <w:rsid w:val="00313BDD"/>
    <w:rsid w:val="003178AB"/>
    <w:rsid w:val="00317C15"/>
    <w:rsid w:val="00320898"/>
    <w:rsid w:val="0032287B"/>
    <w:rsid w:val="00323FA2"/>
    <w:rsid w:val="003247E4"/>
    <w:rsid w:val="00325C22"/>
    <w:rsid w:val="00326205"/>
    <w:rsid w:val="003327EA"/>
    <w:rsid w:val="00332B35"/>
    <w:rsid w:val="003332D2"/>
    <w:rsid w:val="00334F2F"/>
    <w:rsid w:val="00335A03"/>
    <w:rsid w:val="0033796A"/>
    <w:rsid w:val="00341081"/>
    <w:rsid w:val="003444D3"/>
    <w:rsid w:val="00345F76"/>
    <w:rsid w:val="00347FCC"/>
    <w:rsid w:val="0035241E"/>
    <w:rsid w:val="00356C34"/>
    <w:rsid w:val="003574F3"/>
    <w:rsid w:val="00361A86"/>
    <w:rsid w:val="00364B2D"/>
    <w:rsid w:val="00365691"/>
    <w:rsid w:val="003704DB"/>
    <w:rsid w:val="0037118C"/>
    <w:rsid w:val="003734A5"/>
    <w:rsid w:val="00373689"/>
    <w:rsid w:val="003766AB"/>
    <w:rsid w:val="00376E4D"/>
    <w:rsid w:val="00377CA4"/>
    <w:rsid w:val="00380240"/>
    <w:rsid w:val="0038039E"/>
    <w:rsid w:val="00382486"/>
    <w:rsid w:val="003837E3"/>
    <w:rsid w:val="00385953"/>
    <w:rsid w:val="00385B5D"/>
    <w:rsid w:val="00386427"/>
    <w:rsid w:val="003950FC"/>
    <w:rsid w:val="00397FA6"/>
    <w:rsid w:val="003A094F"/>
    <w:rsid w:val="003A0FEB"/>
    <w:rsid w:val="003A2475"/>
    <w:rsid w:val="003A3369"/>
    <w:rsid w:val="003A4BE9"/>
    <w:rsid w:val="003A6265"/>
    <w:rsid w:val="003A6626"/>
    <w:rsid w:val="003A6688"/>
    <w:rsid w:val="003B44BC"/>
    <w:rsid w:val="003B44FE"/>
    <w:rsid w:val="003B6356"/>
    <w:rsid w:val="003B7FD0"/>
    <w:rsid w:val="003C130E"/>
    <w:rsid w:val="003C1686"/>
    <w:rsid w:val="003C32CE"/>
    <w:rsid w:val="003C32E0"/>
    <w:rsid w:val="003C4DDD"/>
    <w:rsid w:val="003C7F0C"/>
    <w:rsid w:val="003D09C3"/>
    <w:rsid w:val="003E186B"/>
    <w:rsid w:val="003E39BA"/>
    <w:rsid w:val="003E51F9"/>
    <w:rsid w:val="003E5255"/>
    <w:rsid w:val="003E686F"/>
    <w:rsid w:val="003E7BF6"/>
    <w:rsid w:val="003F078D"/>
    <w:rsid w:val="003F164F"/>
    <w:rsid w:val="003F19B0"/>
    <w:rsid w:val="003F2F8B"/>
    <w:rsid w:val="003F36CB"/>
    <w:rsid w:val="003F37ED"/>
    <w:rsid w:val="003F4347"/>
    <w:rsid w:val="003F50AC"/>
    <w:rsid w:val="003F641C"/>
    <w:rsid w:val="003F7036"/>
    <w:rsid w:val="00402B88"/>
    <w:rsid w:val="00403966"/>
    <w:rsid w:val="0040480F"/>
    <w:rsid w:val="004058AF"/>
    <w:rsid w:val="004069F4"/>
    <w:rsid w:val="00407124"/>
    <w:rsid w:val="00407BB6"/>
    <w:rsid w:val="00407F28"/>
    <w:rsid w:val="00416323"/>
    <w:rsid w:val="00417177"/>
    <w:rsid w:val="00417FF0"/>
    <w:rsid w:val="00420064"/>
    <w:rsid w:val="004206C9"/>
    <w:rsid w:val="0042270C"/>
    <w:rsid w:val="0042282E"/>
    <w:rsid w:val="00423734"/>
    <w:rsid w:val="00424807"/>
    <w:rsid w:val="00424843"/>
    <w:rsid w:val="00426AA2"/>
    <w:rsid w:val="004327AC"/>
    <w:rsid w:val="00433403"/>
    <w:rsid w:val="00434D34"/>
    <w:rsid w:val="00435092"/>
    <w:rsid w:val="004355A2"/>
    <w:rsid w:val="0043725E"/>
    <w:rsid w:val="004405AB"/>
    <w:rsid w:val="00441439"/>
    <w:rsid w:val="00441577"/>
    <w:rsid w:val="00444CC6"/>
    <w:rsid w:val="0044627D"/>
    <w:rsid w:val="00452132"/>
    <w:rsid w:val="00453BF2"/>
    <w:rsid w:val="0045407E"/>
    <w:rsid w:val="004545B4"/>
    <w:rsid w:val="00456EA5"/>
    <w:rsid w:val="0045703B"/>
    <w:rsid w:val="004573F6"/>
    <w:rsid w:val="00457475"/>
    <w:rsid w:val="0046026D"/>
    <w:rsid w:val="004643A6"/>
    <w:rsid w:val="0046516F"/>
    <w:rsid w:val="004668C5"/>
    <w:rsid w:val="00471B2E"/>
    <w:rsid w:val="00474BCA"/>
    <w:rsid w:val="00475312"/>
    <w:rsid w:val="00475847"/>
    <w:rsid w:val="00482165"/>
    <w:rsid w:val="00482ACF"/>
    <w:rsid w:val="00484770"/>
    <w:rsid w:val="00486404"/>
    <w:rsid w:val="0049017A"/>
    <w:rsid w:val="0049128A"/>
    <w:rsid w:val="00491E93"/>
    <w:rsid w:val="004929D7"/>
    <w:rsid w:val="0049313A"/>
    <w:rsid w:val="004952D1"/>
    <w:rsid w:val="004A0EDA"/>
    <w:rsid w:val="004A3EEF"/>
    <w:rsid w:val="004A62D8"/>
    <w:rsid w:val="004A6478"/>
    <w:rsid w:val="004B56C3"/>
    <w:rsid w:val="004B5B74"/>
    <w:rsid w:val="004B7853"/>
    <w:rsid w:val="004C0C0B"/>
    <w:rsid w:val="004C0DEB"/>
    <w:rsid w:val="004C16EA"/>
    <w:rsid w:val="004C19B1"/>
    <w:rsid w:val="004C3030"/>
    <w:rsid w:val="004C42CD"/>
    <w:rsid w:val="004C49A9"/>
    <w:rsid w:val="004C4B06"/>
    <w:rsid w:val="004C5655"/>
    <w:rsid w:val="004C5E99"/>
    <w:rsid w:val="004C7290"/>
    <w:rsid w:val="004C72F8"/>
    <w:rsid w:val="004C74E6"/>
    <w:rsid w:val="004D17E6"/>
    <w:rsid w:val="004D528F"/>
    <w:rsid w:val="004D73DD"/>
    <w:rsid w:val="004D7A6A"/>
    <w:rsid w:val="004D7A9D"/>
    <w:rsid w:val="004E01DB"/>
    <w:rsid w:val="004E3789"/>
    <w:rsid w:val="004E3936"/>
    <w:rsid w:val="004E3E9A"/>
    <w:rsid w:val="004E5070"/>
    <w:rsid w:val="004E56EE"/>
    <w:rsid w:val="004E73AE"/>
    <w:rsid w:val="004F028A"/>
    <w:rsid w:val="004F0BE2"/>
    <w:rsid w:val="004F3615"/>
    <w:rsid w:val="004F3B19"/>
    <w:rsid w:val="004F4945"/>
    <w:rsid w:val="004F5A1F"/>
    <w:rsid w:val="004F6A95"/>
    <w:rsid w:val="004F6B27"/>
    <w:rsid w:val="004F7EFE"/>
    <w:rsid w:val="00500786"/>
    <w:rsid w:val="0050644D"/>
    <w:rsid w:val="00506A98"/>
    <w:rsid w:val="005079D5"/>
    <w:rsid w:val="005139BD"/>
    <w:rsid w:val="00513F3B"/>
    <w:rsid w:val="0051461E"/>
    <w:rsid w:val="0051469A"/>
    <w:rsid w:val="00517CA1"/>
    <w:rsid w:val="005214C3"/>
    <w:rsid w:val="00521606"/>
    <w:rsid w:val="00522320"/>
    <w:rsid w:val="0052370E"/>
    <w:rsid w:val="005237D0"/>
    <w:rsid w:val="00525297"/>
    <w:rsid w:val="0052590B"/>
    <w:rsid w:val="00531013"/>
    <w:rsid w:val="00533975"/>
    <w:rsid w:val="00534183"/>
    <w:rsid w:val="005379F2"/>
    <w:rsid w:val="00541316"/>
    <w:rsid w:val="00541DEF"/>
    <w:rsid w:val="00543410"/>
    <w:rsid w:val="00545363"/>
    <w:rsid w:val="00545E01"/>
    <w:rsid w:val="00545E12"/>
    <w:rsid w:val="00550166"/>
    <w:rsid w:val="00552391"/>
    <w:rsid w:val="005531E1"/>
    <w:rsid w:val="00553E55"/>
    <w:rsid w:val="00554F9B"/>
    <w:rsid w:val="00557EBE"/>
    <w:rsid w:val="00557EF1"/>
    <w:rsid w:val="00561D71"/>
    <w:rsid w:val="00563051"/>
    <w:rsid w:val="00563560"/>
    <w:rsid w:val="0056382D"/>
    <w:rsid w:val="00563EC6"/>
    <w:rsid w:val="00564A5C"/>
    <w:rsid w:val="005673FF"/>
    <w:rsid w:val="0057154C"/>
    <w:rsid w:val="00571C4A"/>
    <w:rsid w:val="00571C7A"/>
    <w:rsid w:val="00571F14"/>
    <w:rsid w:val="00572B4D"/>
    <w:rsid w:val="00573F07"/>
    <w:rsid w:val="00575F30"/>
    <w:rsid w:val="005766F4"/>
    <w:rsid w:val="0057786C"/>
    <w:rsid w:val="005779EC"/>
    <w:rsid w:val="005802C9"/>
    <w:rsid w:val="00580909"/>
    <w:rsid w:val="005821D2"/>
    <w:rsid w:val="00582AEC"/>
    <w:rsid w:val="0058318C"/>
    <w:rsid w:val="00586C0D"/>
    <w:rsid w:val="0059060B"/>
    <w:rsid w:val="00590903"/>
    <w:rsid w:val="00590DA2"/>
    <w:rsid w:val="00592627"/>
    <w:rsid w:val="00594AC8"/>
    <w:rsid w:val="00597B23"/>
    <w:rsid w:val="005A3959"/>
    <w:rsid w:val="005A41F7"/>
    <w:rsid w:val="005A7555"/>
    <w:rsid w:val="005A75CC"/>
    <w:rsid w:val="005A7703"/>
    <w:rsid w:val="005A7A7E"/>
    <w:rsid w:val="005B16E3"/>
    <w:rsid w:val="005B1731"/>
    <w:rsid w:val="005B4EB9"/>
    <w:rsid w:val="005B6239"/>
    <w:rsid w:val="005B665F"/>
    <w:rsid w:val="005C11DD"/>
    <w:rsid w:val="005C1353"/>
    <w:rsid w:val="005C17D9"/>
    <w:rsid w:val="005C4A03"/>
    <w:rsid w:val="005C4ED1"/>
    <w:rsid w:val="005C50E0"/>
    <w:rsid w:val="005C727E"/>
    <w:rsid w:val="005D15CF"/>
    <w:rsid w:val="005D5F25"/>
    <w:rsid w:val="005D7C20"/>
    <w:rsid w:val="005D7DE5"/>
    <w:rsid w:val="005E0B1E"/>
    <w:rsid w:val="005E4E4D"/>
    <w:rsid w:val="005E61B6"/>
    <w:rsid w:val="005E6E27"/>
    <w:rsid w:val="005F13F3"/>
    <w:rsid w:val="005F2A55"/>
    <w:rsid w:val="005F2FA1"/>
    <w:rsid w:val="005F43FE"/>
    <w:rsid w:val="005F586F"/>
    <w:rsid w:val="005F673F"/>
    <w:rsid w:val="00613356"/>
    <w:rsid w:val="006134E6"/>
    <w:rsid w:val="00616F90"/>
    <w:rsid w:val="00620E5D"/>
    <w:rsid w:val="00622362"/>
    <w:rsid w:val="006306E5"/>
    <w:rsid w:val="0063127F"/>
    <w:rsid w:val="00631599"/>
    <w:rsid w:val="00632E01"/>
    <w:rsid w:val="006362EC"/>
    <w:rsid w:val="00636441"/>
    <w:rsid w:val="00637058"/>
    <w:rsid w:val="00637597"/>
    <w:rsid w:val="00637C06"/>
    <w:rsid w:val="00640258"/>
    <w:rsid w:val="0064070E"/>
    <w:rsid w:val="006431AC"/>
    <w:rsid w:val="00643C0D"/>
    <w:rsid w:val="006513EA"/>
    <w:rsid w:val="006549B6"/>
    <w:rsid w:val="00670240"/>
    <w:rsid w:val="0067131B"/>
    <w:rsid w:val="00674B92"/>
    <w:rsid w:val="006750C5"/>
    <w:rsid w:val="006779B8"/>
    <w:rsid w:val="00680643"/>
    <w:rsid w:val="00680E75"/>
    <w:rsid w:val="006821A2"/>
    <w:rsid w:val="006841EF"/>
    <w:rsid w:val="006853E6"/>
    <w:rsid w:val="00686632"/>
    <w:rsid w:val="006870F9"/>
    <w:rsid w:val="006875D5"/>
    <w:rsid w:val="0069010F"/>
    <w:rsid w:val="00697232"/>
    <w:rsid w:val="00697989"/>
    <w:rsid w:val="00697E88"/>
    <w:rsid w:val="006A2775"/>
    <w:rsid w:val="006A491A"/>
    <w:rsid w:val="006A6EEE"/>
    <w:rsid w:val="006A72CA"/>
    <w:rsid w:val="006B4346"/>
    <w:rsid w:val="006B7572"/>
    <w:rsid w:val="006B75FD"/>
    <w:rsid w:val="006C5BC4"/>
    <w:rsid w:val="006C61B8"/>
    <w:rsid w:val="006C7F8B"/>
    <w:rsid w:val="006D0517"/>
    <w:rsid w:val="006D130F"/>
    <w:rsid w:val="006D27FC"/>
    <w:rsid w:val="006D2DC3"/>
    <w:rsid w:val="006D43FF"/>
    <w:rsid w:val="006D5C23"/>
    <w:rsid w:val="006E0ABA"/>
    <w:rsid w:val="006E41A6"/>
    <w:rsid w:val="006E492A"/>
    <w:rsid w:val="006E5CC7"/>
    <w:rsid w:val="006E7164"/>
    <w:rsid w:val="006F140E"/>
    <w:rsid w:val="006F3F6B"/>
    <w:rsid w:val="006F424A"/>
    <w:rsid w:val="006F48E8"/>
    <w:rsid w:val="006F6B9C"/>
    <w:rsid w:val="00700C28"/>
    <w:rsid w:val="00703661"/>
    <w:rsid w:val="00703F4F"/>
    <w:rsid w:val="00706CA6"/>
    <w:rsid w:val="00710662"/>
    <w:rsid w:val="007123C2"/>
    <w:rsid w:val="00713FD2"/>
    <w:rsid w:val="00717B63"/>
    <w:rsid w:val="00717F8C"/>
    <w:rsid w:val="00725513"/>
    <w:rsid w:val="00726C44"/>
    <w:rsid w:val="00727A0D"/>
    <w:rsid w:val="00732E9A"/>
    <w:rsid w:val="00733702"/>
    <w:rsid w:val="0073536B"/>
    <w:rsid w:val="007357AA"/>
    <w:rsid w:val="007420CB"/>
    <w:rsid w:val="007449B2"/>
    <w:rsid w:val="007507BF"/>
    <w:rsid w:val="007510C0"/>
    <w:rsid w:val="00752FB0"/>
    <w:rsid w:val="00754110"/>
    <w:rsid w:val="0075708D"/>
    <w:rsid w:val="00760317"/>
    <w:rsid w:val="0076282B"/>
    <w:rsid w:val="00764516"/>
    <w:rsid w:val="00764A56"/>
    <w:rsid w:val="00765AED"/>
    <w:rsid w:val="00765F4E"/>
    <w:rsid w:val="00775B07"/>
    <w:rsid w:val="00777132"/>
    <w:rsid w:val="00781819"/>
    <w:rsid w:val="00781B0D"/>
    <w:rsid w:val="00783634"/>
    <w:rsid w:val="00783C12"/>
    <w:rsid w:val="00784011"/>
    <w:rsid w:val="00786279"/>
    <w:rsid w:val="0079110A"/>
    <w:rsid w:val="007911B3"/>
    <w:rsid w:val="00794453"/>
    <w:rsid w:val="007959F2"/>
    <w:rsid w:val="00796684"/>
    <w:rsid w:val="007A0593"/>
    <w:rsid w:val="007A57DB"/>
    <w:rsid w:val="007A7891"/>
    <w:rsid w:val="007A7D39"/>
    <w:rsid w:val="007B004A"/>
    <w:rsid w:val="007B385A"/>
    <w:rsid w:val="007B3E88"/>
    <w:rsid w:val="007B4DFF"/>
    <w:rsid w:val="007C1325"/>
    <w:rsid w:val="007C4121"/>
    <w:rsid w:val="007C5507"/>
    <w:rsid w:val="007C5C6F"/>
    <w:rsid w:val="007D0C81"/>
    <w:rsid w:val="007D331B"/>
    <w:rsid w:val="007D4920"/>
    <w:rsid w:val="007D54C4"/>
    <w:rsid w:val="007E28EB"/>
    <w:rsid w:val="007E396B"/>
    <w:rsid w:val="007E3FE3"/>
    <w:rsid w:val="007E4D51"/>
    <w:rsid w:val="007E6049"/>
    <w:rsid w:val="007E6229"/>
    <w:rsid w:val="007F06D9"/>
    <w:rsid w:val="007F1B84"/>
    <w:rsid w:val="007F1FEF"/>
    <w:rsid w:val="007F365D"/>
    <w:rsid w:val="007F3FB6"/>
    <w:rsid w:val="007F478F"/>
    <w:rsid w:val="007F60CA"/>
    <w:rsid w:val="00800860"/>
    <w:rsid w:val="008018D9"/>
    <w:rsid w:val="00803373"/>
    <w:rsid w:val="00803E42"/>
    <w:rsid w:val="008075E1"/>
    <w:rsid w:val="00810DB9"/>
    <w:rsid w:val="00813B9E"/>
    <w:rsid w:val="00815133"/>
    <w:rsid w:val="00815B14"/>
    <w:rsid w:val="0082104F"/>
    <w:rsid w:val="00821512"/>
    <w:rsid w:val="00824794"/>
    <w:rsid w:val="0082795A"/>
    <w:rsid w:val="00832876"/>
    <w:rsid w:val="00833023"/>
    <w:rsid w:val="00836967"/>
    <w:rsid w:val="00836AD3"/>
    <w:rsid w:val="0084030C"/>
    <w:rsid w:val="00841E74"/>
    <w:rsid w:val="00841F2B"/>
    <w:rsid w:val="008421DA"/>
    <w:rsid w:val="00843491"/>
    <w:rsid w:val="00843646"/>
    <w:rsid w:val="0084437D"/>
    <w:rsid w:val="008445E0"/>
    <w:rsid w:val="0084461A"/>
    <w:rsid w:val="00846549"/>
    <w:rsid w:val="00850CBB"/>
    <w:rsid w:val="00852C2A"/>
    <w:rsid w:val="008557E4"/>
    <w:rsid w:val="00855DBB"/>
    <w:rsid w:val="008560AE"/>
    <w:rsid w:val="00856570"/>
    <w:rsid w:val="0085666B"/>
    <w:rsid w:val="008601A7"/>
    <w:rsid w:val="00863CCD"/>
    <w:rsid w:val="00865E06"/>
    <w:rsid w:val="008679FC"/>
    <w:rsid w:val="00867C06"/>
    <w:rsid w:val="0087000C"/>
    <w:rsid w:val="008708F4"/>
    <w:rsid w:val="00871414"/>
    <w:rsid w:val="00873258"/>
    <w:rsid w:val="008732F1"/>
    <w:rsid w:val="00873494"/>
    <w:rsid w:val="008756A9"/>
    <w:rsid w:val="008777BF"/>
    <w:rsid w:val="0088307C"/>
    <w:rsid w:val="0088394A"/>
    <w:rsid w:val="00884036"/>
    <w:rsid w:val="00885EEF"/>
    <w:rsid w:val="00895654"/>
    <w:rsid w:val="00895BB7"/>
    <w:rsid w:val="00895CCD"/>
    <w:rsid w:val="00896AC4"/>
    <w:rsid w:val="0089724B"/>
    <w:rsid w:val="00897861"/>
    <w:rsid w:val="00897C3A"/>
    <w:rsid w:val="008A20C3"/>
    <w:rsid w:val="008A2A7D"/>
    <w:rsid w:val="008A39B7"/>
    <w:rsid w:val="008A3D21"/>
    <w:rsid w:val="008A3ECA"/>
    <w:rsid w:val="008A7732"/>
    <w:rsid w:val="008B0BDA"/>
    <w:rsid w:val="008B4816"/>
    <w:rsid w:val="008C101A"/>
    <w:rsid w:val="008C2018"/>
    <w:rsid w:val="008C3900"/>
    <w:rsid w:val="008C3C8F"/>
    <w:rsid w:val="008D0598"/>
    <w:rsid w:val="008D333D"/>
    <w:rsid w:val="008D60B8"/>
    <w:rsid w:val="008E0123"/>
    <w:rsid w:val="008E0150"/>
    <w:rsid w:val="008E13E2"/>
    <w:rsid w:val="008E22D0"/>
    <w:rsid w:val="008E57F8"/>
    <w:rsid w:val="008E6227"/>
    <w:rsid w:val="008E71B7"/>
    <w:rsid w:val="008F1E68"/>
    <w:rsid w:val="008F3227"/>
    <w:rsid w:val="008F3E53"/>
    <w:rsid w:val="008F422B"/>
    <w:rsid w:val="008F4B9F"/>
    <w:rsid w:val="008F4FAB"/>
    <w:rsid w:val="008F57AD"/>
    <w:rsid w:val="008F6F58"/>
    <w:rsid w:val="008F72C2"/>
    <w:rsid w:val="00901DA5"/>
    <w:rsid w:val="009020FB"/>
    <w:rsid w:val="00902E02"/>
    <w:rsid w:val="009068A5"/>
    <w:rsid w:val="0090710F"/>
    <w:rsid w:val="00907923"/>
    <w:rsid w:val="00911D81"/>
    <w:rsid w:val="00912068"/>
    <w:rsid w:val="00914198"/>
    <w:rsid w:val="0092041A"/>
    <w:rsid w:val="00921795"/>
    <w:rsid w:val="0092306A"/>
    <w:rsid w:val="009234D2"/>
    <w:rsid w:val="00923C95"/>
    <w:rsid w:val="00925F94"/>
    <w:rsid w:val="00930617"/>
    <w:rsid w:val="00932B91"/>
    <w:rsid w:val="00932B96"/>
    <w:rsid w:val="00933C0D"/>
    <w:rsid w:val="0093406A"/>
    <w:rsid w:val="009353B5"/>
    <w:rsid w:val="0093543E"/>
    <w:rsid w:val="0093768D"/>
    <w:rsid w:val="0094144A"/>
    <w:rsid w:val="009415D8"/>
    <w:rsid w:val="0094228D"/>
    <w:rsid w:val="009444CA"/>
    <w:rsid w:val="009478D1"/>
    <w:rsid w:val="00953475"/>
    <w:rsid w:val="00953BB4"/>
    <w:rsid w:val="00953D4D"/>
    <w:rsid w:val="0095484F"/>
    <w:rsid w:val="0096035C"/>
    <w:rsid w:val="00960E85"/>
    <w:rsid w:val="00961A61"/>
    <w:rsid w:val="009622E7"/>
    <w:rsid w:val="00962476"/>
    <w:rsid w:val="00962912"/>
    <w:rsid w:val="00963784"/>
    <w:rsid w:val="00963D7F"/>
    <w:rsid w:val="009641D7"/>
    <w:rsid w:val="00964809"/>
    <w:rsid w:val="0096517C"/>
    <w:rsid w:val="00965D85"/>
    <w:rsid w:val="0096625D"/>
    <w:rsid w:val="00970CC2"/>
    <w:rsid w:val="00970D31"/>
    <w:rsid w:val="00972B55"/>
    <w:rsid w:val="00973963"/>
    <w:rsid w:val="009739B7"/>
    <w:rsid w:val="00982885"/>
    <w:rsid w:val="00985326"/>
    <w:rsid w:val="00987929"/>
    <w:rsid w:val="00990693"/>
    <w:rsid w:val="00990EA3"/>
    <w:rsid w:val="00991D42"/>
    <w:rsid w:val="00992AAD"/>
    <w:rsid w:val="00992B7C"/>
    <w:rsid w:val="00993503"/>
    <w:rsid w:val="00994757"/>
    <w:rsid w:val="0099479B"/>
    <w:rsid w:val="00995366"/>
    <w:rsid w:val="00997626"/>
    <w:rsid w:val="009A1B6B"/>
    <w:rsid w:val="009A25DE"/>
    <w:rsid w:val="009A5CE1"/>
    <w:rsid w:val="009B12F5"/>
    <w:rsid w:val="009B1615"/>
    <w:rsid w:val="009B2268"/>
    <w:rsid w:val="009B3733"/>
    <w:rsid w:val="009C069A"/>
    <w:rsid w:val="009C60EF"/>
    <w:rsid w:val="009C6C1A"/>
    <w:rsid w:val="009C6D80"/>
    <w:rsid w:val="009C6DF2"/>
    <w:rsid w:val="009C7787"/>
    <w:rsid w:val="009C7E93"/>
    <w:rsid w:val="009D2721"/>
    <w:rsid w:val="009D4C69"/>
    <w:rsid w:val="009D76D7"/>
    <w:rsid w:val="009E08FC"/>
    <w:rsid w:val="009E454C"/>
    <w:rsid w:val="009E6462"/>
    <w:rsid w:val="009E6842"/>
    <w:rsid w:val="009F56CD"/>
    <w:rsid w:val="009F57B5"/>
    <w:rsid w:val="00A0283E"/>
    <w:rsid w:val="00A038C7"/>
    <w:rsid w:val="00A042CE"/>
    <w:rsid w:val="00A04FCE"/>
    <w:rsid w:val="00A05EB9"/>
    <w:rsid w:val="00A0699E"/>
    <w:rsid w:val="00A0758C"/>
    <w:rsid w:val="00A1443E"/>
    <w:rsid w:val="00A14E00"/>
    <w:rsid w:val="00A15000"/>
    <w:rsid w:val="00A22982"/>
    <w:rsid w:val="00A24CB4"/>
    <w:rsid w:val="00A268AF"/>
    <w:rsid w:val="00A27AC9"/>
    <w:rsid w:val="00A3037D"/>
    <w:rsid w:val="00A349A1"/>
    <w:rsid w:val="00A34D44"/>
    <w:rsid w:val="00A37EA1"/>
    <w:rsid w:val="00A4129B"/>
    <w:rsid w:val="00A431E0"/>
    <w:rsid w:val="00A45B6F"/>
    <w:rsid w:val="00A460CC"/>
    <w:rsid w:val="00A4730E"/>
    <w:rsid w:val="00A50EB2"/>
    <w:rsid w:val="00A51B6B"/>
    <w:rsid w:val="00A5299D"/>
    <w:rsid w:val="00A53867"/>
    <w:rsid w:val="00A54935"/>
    <w:rsid w:val="00A55B6F"/>
    <w:rsid w:val="00A56567"/>
    <w:rsid w:val="00A57974"/>
    <w:rsid w:val="00A635E5"/>
    <w:rsid w:val="00A63995"/>
    <w:rsid w:val="00A63D5B"/>
    <w:rsid w:val="00A63E9C"/>
    <w:rsid w:val="00A6443C"/>
    <w:rsid w:val="00A64443"/>
    <w:rsid w:val="00A654D5"/>
    <w:rsid w:val="00A67A34"/>
    <w:rsid w:val="00A70814"/>
    <w:rsid w:val="00A714B6"/>
    <w:rsid w:val="00A73185"/>
    <w:rsid w:val="00A75EEB"/>
    <w:rsid w:val="00A77D55"/>
    <w:rsid w:val="00A8573A"/>
    <w:rsid w:val="00A86325"/>
    <w:rsid w:val="00A923C2"/>
    <w:rsid w:val="00A92CB3"/>
    <w:rsid w:val="00A9346A"/>
    <w:rsid w:val="00A9367E"/>
    <w:rsid w:val="00A948CF"/>
    <w:rsid w:val="00A94F80"/>
    <w:rsid w:val="00A96C36"/>
    <w:rsid w:val="00AA1B1E"/>
    <w:rsid w:val="00AA1E09"/>
    <w:rsid w:val="00AA3674"/>
    <w:rsid w:val="00AA39C7"/>
    <w:rsid w:val="00AA6D6A"/>
    <w:rsid w:val="00AA773B"/>
    <w:rsid w:val="00AB167D"/>
    <w:rsid w:val="00AB1825"/>
    <w:rsid w:val="00AB378C"/>
    <w:rsid w:val="00AB3D70"/>
    <w:rsid w:val="00AB7D5E"/>
    <w:rsid w:val="00AC0A2A"/>
    <w:rsid w:val="00AC1E78"/>
    <w:rsid w:val="00AC2FB4"/>
    <w:rsid w:val="00AC3936"/>
    <w:rsid w:val="00AC3E98"/>
    <w:rsid w:val="00AC5122"/>
    <w:rsid w:val="00AC73B6"/>
    <w:rsid w:val="00AD05F2"/>
    <w:rsid w:val="00AD09B1"/>
    <w:rsid w:val="00AD1FAE"/>
    <w:rsid w:val="00AD7299"/>
    <w:rsid w:val="00AE12AF"/>
    <w:rsid w:val="00AE3C33"/>
    <w:rsid w:val="00AE4822"/>
    <w:rsid w:val="00AE5300"/>
    <w:rsid w:val="00AE5D98"/>
    <w:rsid w:val="00AE6B88"/>
    <w:rsid w:val="00AF0469"/>
    <w:rsid w:val="00AF0867"/>
    <w:rsid w:val="00AF0A5D"/>
    <w:rsid w:val="00AF1670"/>
    <w:rsid w:val="00AF469A"/>
    <w:rsid w:val="00AF654E"/>
    <w:rsid w:val="00B00C65"/>
    <w:rsid w:val="00B01F3D"/>
    <w:rsid w:val="00B04B5C"/>
    <w:rsid w:val="00B05560"/>
    <w:rsid w:val="00B10B9C"/>
    <w:rsid w:val="00B10C77"/>
    <w:rsid w:val="00B1247E"/>
    <w:rsid w:val="00B15F6A"/>
    <w:rsid w:val="00B16A13"/>
    <w:rsid w:val="00B16D6C"/>
    <w:rsid w:val="00B1796C"/>
    <w:rsid w:val="00B24B90"/>
    <w:rsid w:val="00B24DDE"/>
    <w:rsid w:val="00B25F58"/>
    <w:rsid w:val="00B27B18"/>
    <w:rsid w:val="00B328ED"/>
    <w:rsid w:val="00B33515"/>
    <w:rsid w:val="00B33EC8"/>
    <w:rsid w:val="00B34655"/>
    <w:rsid w:val="00B35298"/>
    <w:rsid w:val="00B37924"/>
    <w:rsid w:val="00B40AB4"/>
    <w:rsid w:val="00B44806"/>
    <w:rsid w:val="00B44902"/>
    <w:rsid w:val="00B470C7"/>
    <w:rsid w:val="00B513FA"/>
    <w:rsid w:val="00B515DD"/>
    <w:rsid w:val="00B51E0E"/>
    <w:rsid w:val="00B54AEA"/>
    <w:rsid w:val="00B61168"/>
    <w:rsid w:val="00B627DB"/>
    <w:rsid w:val="00B63C74"/>
    <w:rsid w:val="00B67585"/>
    <w:rsid w:val="00B71BE7"/>
    <w:rsid w:val="00B72C66"/>
    <w:rsid w:val="00B73216"/>
    <w:rsid w:val="00B73845"/>
    <w:rsid w:val="00B757F5"/>
    <w:rsid w:val="00B7626C"/>
    <w:rsid w:val="00B80A29"/>
    <w:rsid w:val="00B820C8"/>
    <w:rsid w:val="00B8332D"/>
    <w:rsid w:val="00B839D6"/>
    <w:rsid w:val="00B84FA5"/>
    <w:rsid w:val="00B855AA"/>
    <w:rsid w:val="00B92636"/>
    <w:rsid w:val="00B943D0"/>
    <w:rsid w:val="00B9638E"/>
    <w:rsid w:val="00B973E8"/>
    <w:rsid w:val="00B97BA0"/>
    <w:rsid w:val="00BA0B40"/>
    <w:rsid w:val="00BA0BF0"/>
    <w:rsid w:val="00BA2C33"/>
    <w:rsid w:val="00BA4737"/>
    <w:rsid w:val="00BA758A"/>
    <w:rsid w:val="00BB0EE8"/>
    <w:rsid w:val="00BB241D"/>
    <w:rsid w:val="00BB2942"/>
    <w:rsid w:val="00BB4ABA"/>
    <w:rsid w:val="00BB64AD"/>
    <w:rsid w:val="00BB6983"/>
    <w:rsid w:val="00BB7D3F"/>
    <w:rsid w:val="00BC46C9"/>
    <w:rsid w:val="00BC50A9"/>
    <w:rsid w:val="00BC63D8"/>
    <w:rsid w:val="00BC6C1C"/>
    <w:rsid w:val="00BC6F17"/>
    <w:rsid w:val="00BC6F6A"/>
    <w:rsid w:val="00BC768D"/>
    <w:rsid w:val="00BD0205"/>
    <w:rsid w:val="00BD1E90"/>
    <w:rsid w:val="00BD25FE"/>
    <w:rsid w:val="00BD2E21"/>
    <w:rsid w:val="00BD3810"/>
    <w:rsid w:val="00BD4B7D"/>
    <w:rsid w:val="00BD7E2C"/>
    <w:rsid w:val="00BE0D95"/>
    <w:rsid w:val="00BE1F46"/>
    <w:rsid w:val="00BE25E3"/>
    <w:rsid w:val="00BE531F"/>
    <w:rsid w:val="00BE5D73"/>
    <w:rsid w:val="00BE68DC"/>
    <w:rsid w:val="00BF1128"/>
    <w:rsid w:val="00BF1A55"/>
    <w:rsid w:val="00BF1B15"/>
    <w:rsid w:val="00BF4A10"/>
    <w:rsid w:val="00BF7C9C"/>
    <w:rsid w:val="00BF7CFD"/>
    <w:rsid w:val="00C010D1"/>
    <w:rsid w:val="00C01F75"/>
    <w:rsid w:val="00C029D2"/>
    <w:rsid w:val="00C05F4F"/>
    <w:rsid w:val="00C0601D"/>
    <w:rsid w:val="00C072C8"/>
    <w:rsid w:val="00C136B5"/>
    <w:rsid w:val="00C13796"/>
    <w:rsid w:val="00C142BD"/>
    <w:rsid w:val="00C14D76"/>
    <w:rsid w:val="00C17783"/>
    <w:rsid w:val="00C17B43"/>
    <w:rsid w:val="00C17B7D"/>
    <w:rsid w:val="00C23F0C"/>
    <w:rsid w:val="00C246D2"/>
    <w:rsid w:val="00C25A20"/>
    <w:rsid w:val="00C25B7E"/>
    <w:rsid w:val="00C263E1"/>
    <w:rsid w:val="00C27CDC"/>
    <w:rsid w:val="00C30047"/>
    <w:rsid w:val="00C35112"/>
    <w:rsid w:val="00C3584E"/>
    <w:rsid w:val="00C43926"/>
    <w:rsid w:val="00C43D31"/>
    <w:rsid w:val="00C4489D"/>
    <w:rsid w:val="00C450CE"/>
    <w:rsid w:val="00C45681"/>
    <w:rsid w:val="00C458AA"/>
    <w:rsid w:val="00C52F08"/>
    <w:rsid w:val="00C53934"/>
    <w:rsid w:val="00C547CD"/>
    <w:rsid w:val="00C55413"/>
    <w:rsid w:val="00C55E1F"/>
    <w:rsid w:val="00C57C2E"/>
    <w:rsid w:val="00C615AE"/>
    <w:rsid w:val="00C6344A"/>
    <w:rsid w:val="00C65785"/>
    <w:rsid w:val="00C659E8"/>
    <w:rsid w:val="00C66E83"/>
    <w:rsid w:val="00C70043"/>
    <w:rsid w:val="00C703C4"/>
    <w:rsid w:val="00C725C9"/>
    <w:rsid w:val="00C7284E"/>
    <w:rsid w:val="00C738CC"/>
    <w:rsid w:val="00C73F46"/>
    <w:rsid w:val="00C74EA1"/>
    <w:rsid w:val="00C86AE7"/>
    <w:rsid w:val="00C87CD0"/>
    <w:rsid w:val="00C9731A"/>
    <w:rsid w:val="00CA4909"/>
    <w:rsid w:val="00CA4DA6"/>
    <w:rsid w:val="00CA6D57"/>
    <w:rsid w:val="00CB1083"/>
    <w:rsid w:val="00CB125B"/>
    <w:rsid w:val="00CB1BFF"/>
    <w:rsid w:val="00CB26D8"/>
    <w:rsid w:val="00CB37E2"/>
    <w:rsid w:val="00CB3BA3"/>
    <w:rsid w:val="00CB4FA0"/>
    <w:rsid w:val="00CB708F"/>
    <w:rsid w:val="00CC2528"/>
    <w:rsid w:val="00CC4C4A"/>
    <w:rsid w:val="00CD0628"/>
    <w:rsid w:val="00CD2809"/>
    <w:rsid w:val="00CE01D2"/>
    <w:rsid w:val="00CE149B"/>
    <w:rsid w:val="00CE17A9"/>
    <w:rsid w:val="00CE2109"/>
    <w:rsid w:val="00CE25E8"/>
    <w:rsid w:val="00CE3084"/>
    <w:rsid w:val="00CE36F6"/>
    <w:rsid w:val="00CE4E24"/>
    <w:rsid w:val="00CF4186"/>
    <w:rsid w:val="00CF7F40"/>
    <w:rsid w:val="00D00114"/>
    <w:rsid w:val="00D03503"/>
    <w:rsid w:val="00D0506E"/>
    <w:rsid w:val="00D060FD"/>
    <w:rsid w:val="00D1082B"/>
    <w:rsid w:val="00D111E1"/>
    <w:rsid w:val="00D141D6"/>
    <w:rsid w:val="00D141DF"/>
    <w:rsid w:val="00D15599"/>
    <w:rsid w:val="00D155B5"/>
    <w:rsid w:val="00D1661F"/>
    <w:rsid w:val="00D16F47"/>
    <w:rsid w:val="00D209CD"/>
    <w:rsid w:val="00D211BD"/>
    <w:rsid w:val="00D2187D"/>
    <w:rsid w:val="00D22689"/>
    <w:rsid w:val="00D27048"/>
    <w:rsid w:val="00D272AA"/>
    <w:rsid w:val="00D30B62"/>
    <w:rsid w:val="00D31AE5"/>
    <w:rsid w:val="00D31C7C"/>
    <w:rsid w:val="00D32607"/>
    <w:rsid w:val="00D3297F"/>
    <w:rsid w:val="00D33047"/>
    <w:rsid w:val="00D33172"/>
    <w:rsid w:val="00D376CF"/>
    <w:rsid w:val="00D428E5"/>
    <w:rsid w:val="00D439B8"/>
    <w:rsid w:val="00D45A88"/>
    <w:rsid w:val="00D45BDD"/>
    <w:rsid w:val="00D45DEE"/>
    <w:rsid w:val="00D461F4"/>
    <w:rsid w:val="00D51553"/>
    <w:rsid w:val="00D51A5E"/>
    <w:rsid w:val="00D526A5"/>
    <w:rsid w:val="00D528B2"/>
    <w:rsid w:val="00D528C7"/>
    <w:rsid w:val="00D55190"/>
    <w:rsid w:val="00D56459"/>
    <w:rsid w:val="00D56D4A"/>
    <w:rsid w:val="00D609E5"/>
    <w:rsid w:val="00D61E3D"/>
    <w:rsid w:val="00D62E17"/>
    <w:rsid w:val="00D65C7C"/>
    <w:rsid w:val="00D65EBC"/>
    <w:rsid w:val="00D67620"/>
    <w:rsid w:val="00D704EB"/>
    <w:rsid w:val="00D72EA5"/>
    <w:rsid w:val="00D7520D"/>
    <w:rsid w:val="00D763CF"/>
    <w:rsid w:val="00D77E56"/>
    <w:rsid w:val="00D805EE"/>
    <w:rsid w:val="00D80EDB"/>
    <w:rsid w:val="00D82DFF"/>
    <w:rsid w:val="00D84FC1"/>
    <w:rsid w:val="00D8502F"/>
    <w:rsid w:val="00D85D9E"/>
    <w:rsid w:val="00D87799"/>
    <w:rsid w:val="00D94577"/>
    <w:rsid w:val="00DA0FFE"/>
    <w:rsid w:val="00DA4851"/>
    <w:rsid w:val="00DA4E7D"/>
    <w:rsid w:val="00DA5294"/>
    <w:rsid w:val="00DA636B"/>
    <w:rsid w:val="00DB125C"/>
    <w:rsid w:val="00DB1635"/>
    <w:rsid w:val="00DB2F87"/>
    <w:rsid w:val="00DB4209"/>
    <w:rsid w:val="00DB5EA1"/>
    <w:rsid w:val="00DC1442"/>
    <w:rsid w:val="00DC258A"/>
    <w:rsid w:val="00DC29A5"/>
    <w:rsid w:val="00DC2EC2"/>
    <w:rsid w:val="00DC32B7"/>
    <w:rsid w:val="00DC4CAC"/>
    <w:rsid w:val="00DC5073"/>
    <w:rsid w:val="00DC5FC9"/>
    <w:rsid w:val="00DC6991"/>
    <w:rsid w:val="00DD0BBF"/>
    <w:rsid w:val="00DD13E6"/>
    <w:rsid w:val="00DD1E96"/>
    <w:rsid w:val="00DD26D6"/>
    <w:rsid w:val="00DD36D4"/>
    <w:rsid w:val="00DD625B"/>
    <w:rsid w:val="00DD69DA"/>
    <w:rsid w:val="00DD6D91"/>
    <w:rsid w:val="00DE0533"/>
    <w:rsid w:val="00DE198D"/>
    <w:rsid w:val="00DE23DC"/>
    <w:rsid w:val="00DE37D6"/>
    <w:rsid w:val="00DE3F54"/>
    <w:rsid w:val="00DE4581"/>
    <w:rsid w:val="00DE6111"/>
    <w:rsid w:val="00DF005D"/>
    <w:rsid w:val="00DF0201"/>
    <w:rsid w:val="00DF0570"/>
    <w:rsid w:val="00DF2DCF"/>
    <w:rsid w:val="00DF3261"/>
    <w:rsid w:val="00DF43E7"/>
    <w:rsid w:val="00DF4D64"/>
    <w:rsid w:val="00DF51A5"/>
    <w:rsid w:val="00DF547E"/>
    <w:rsid w:val="00DF70A0"/>
    <w:rsid w:val="00DF7FB2"/>
    <w:rsid w:val="00E05B68"/>
    <w:rsid w:val="00E0646A"/>
    <w:rsid w:val="00E071EF"/>
    <w:rsid w:val="00E07D4A"/>
    <w:rsid w:val="00E11C3F"/>
    <w:rsid w:val="00E13495"/>
    <w:rsid w:val="00E14A5A"/>
    <w:rsid w:val="00E1624D"/>
    <w:rsid w:val="00E21480"/>
    <w:rsid w:val="00E219E7"/>
    <w:rsid w:val="00E22822"/>
    <w:rsid w:val="00E23006"/>
    <w:rsid w:val="00E24324"/>
    <w:rsid w:val="00E26E24"/>
    <w:rsid w:val="00E26FDA"/>
    <w:rsid w:val="00E30998"/>
    <w:rsid w:val="00E33310"/>
    <w:rsid w:val="00E33A29"/>
    <w:rsid w:val="00E36958"/>
    <w:rsid w:val="00E378F2"/>
    <w:rsid w:val="00E42CC3"/>
    <w:rsid w:val="00E42E64"/>
    <w:rsid w:val="00E4448F"/>
    <w:rsid w:val="00E44D21"/>
    <w:rsid w:val="00E51B23"/>
    <w:rsid w:val="00E53563"/>
    <w:rsid w:val="00E5430D"/>
    <w:rsid w:val="00E55DF1"/>
    <w:rsid w:val="00E56E1B"/>
    <w:rsid w:val="00E56EE3"/>
    <w:rsid w:val="00E61431"/>
    <w:rsid w:val="00E63670"/>
    <w:rsid w:val="00E64B42"/>
    <w:rsid w:val="00E71009"/>
    <w:rsid w:val="00E71908"/>
    <w:rsid w:val="00E7425F"/>
    <w:rsid w:val="00E75DE1"/>
    <w:rsid w:val="00E7613A"/>
    <w:rsid w:val="00E76506"/>
    <w:rsid w:val="00E81711"/>
    <w:rsid w:val="00E83599"/>
    <w:rsid w:val="00E863C9"/>
    <w:rsid w:val="00E86E70"/>
    <w:rsid w:val="00E927BD"/>
    <w:rsid w:val="00E933AA"/>
    <w:rsid w:val="00E9407B"/>
    <w:rsid w:val="00E9452E"/>
    <w:rsid w:val="00E94B75"/>
    <w:rsid w:val="00E95366"/>
    <w:rsid w:val="00E958FE"/>
    <w:rsid w:val="00E95D6D"/>
    <w:rsid w:val="00E97849"/>
    <w:rsid w:val="00EA185D"/>
    <w:rsid w:val="00EA36EC"/>
    <w:rsid w:val="00EA4B65"/>
    <w:rsid w:val="00EA513B"/>
    <w:rsid w:val="00EA63C1"/>
    <w:rsid w:val="00EB1EE5"/>
    <w:rsid w:val="00EB4A89"/>
    <w:rsid w:val="00EB5163"/>
    <w:rsid w:val="00EB5EB1"/>
    <w:rsid w:val="00EB77B9"/>
    <w:rsid w:val="00EC0F71"/>
    <w:rsid w:val="00EC20D2"/>
    <w:rsid w:val="00EC3480"/>
    <w:rsid w:val="00EC464D"/>
    <w:rsid w:val="00EC497B"/>
    <w:rsid w:val="00EC5071"/>
    <w:rsid w:val="00ED4655"/>
    <w:rsid w:val="00EE0191"/>
    <w:rsid w:val="00EE0377"/>
    <w:rsid w:val="00EE0881"/>
    <w:rsid w:val="00EE4D37"/>
    <w:rsid w:val="00EE540C"/>
    <w:rsid w:val="00EE7452"/>
    <w:rsid w:val="00EE7F14"/>
    <w:rsid w:val="00EF0B53"/>
    <w:rsid w:val="00EF0BA5"/>
    <w:rsid w:val="00EF22A7"/>
    <w:rsid w:val="00EF3BD5"/>
    <w:rsid w:val="00EF3F88"/>
    <w:rsid w:val="00EF477E"/>
    <w:rsid w:val="00F004E0"/>
    <w:rsid w:val="00F006F1"/>
    <w:rsid w:val="00F01781"/>
    <w:rsid w:val="00F02783"/>
    <w:rsid w:val="00F065E7"/>
    <w:rsid w:val="00F10FF6"/>
    <w:rsid w:val="00F123F5"/>
    <w:rsid w:val="00F12463"/>
    <w:rsid w:val="00F12B1A"/>
    <w:rsid w:val="00F14103"/>
    <w:rsid w:val="00F1571A"/>
    <w:rsid w:val="00F171D8"/>
    <w:rsid w:val="00F213B9"/>
    <w:rsid w:val="00F224A0"/>
    <w:rsid w:val="00F22D09"/>
    <w:rsid w:val="00F30D05"/>
    <w:rsid w:val="00F30F5E"/>
    <w:rsid w:val="00F3304D"/>
    <w:rsid w:val="00F35EDE"/>
    <w:rsid w:val="00F36796"/>
    <w:rsid w:val="00F36CD7"/>
    <w:rsid w:val="00F36D89"/>
    <w:rsid w:val="00F375D3"/>
    <w:rsid w:val="00F37D85"/>
    <w:rsid w:val="00F416F3"/>
    <w:rsid w:val="00F41D01"/>
    <w:rsid w:val="00F44E29"/>
    <w:rsid w:val="00F46109"/>
    <w:rsid w:val="00F564B8"/>
    <w:rsid w:val="00F57C27"/>
    <w:rsid w:val="00F57DD3"/>
    <w:rsid w:val="00F6124A"/>
    <w:rsid w:val="00F63579"/>
    <w:rsid w:val="00F63752"/>
    <w:rsid w:val="00F64151"/>
    <w:rsid w:val="00F74E1F"/>
    <w:rsid w:val="00F775B5"/>
    <w:rsid w:val="00F8059C"/>
    <w:rsid w:val="00F80D3B"/>
    <w:rsid w:val="00F84659"/>
    <w:rsid w:val="00F84BE3"/>
    <w:rsid w:val="00F91F32"/>
    <w:rsid w:val="00F923C5"/>
    <w:rsid w:val="00F93492"/>
    <w:rsid w:val="00F9416C"/>
    <w:rsid w:val="00F957B6"/>
    <w:rsid w:val="00F96141"/>
    <w:rsid w:val="00F96E30"/>
    <w:rsid w:val="00F9753E"/>
    <w:rsid w:val="00FA0596"/>
    <w:rsid w:val="00FA14AD"/>
    <w:rsid w:val="00FA204A"/>
    <w:rsid w:val="00FA20E9"/>
    <w:rsid w:val="00FA2EED"/>
    <w:rsid w:val="00FB2993"/>
    <w:rsid w:val="00FB5629"/>
    <w:rsid w:val="00FB6773"/>
    <w:rsid w:val="00FB7D36"/>
    <w:rsid w:val="00FC00B0"/>
    <w:rsid w:val="00FC02E6"/>
    <w:rsid w:val="00FC09EC"/>
    <w:rsid w:val="00FC5B69"/>
    <w:rsid w:val="00FC7746"/>
    <w:rsid w:val="00FD5A92"/>
    <w:rsid w:val="00FD695F"/>
    <w:rsid w:val="00FD7E53"/>
    <w:rsid w:val="00FE036E"/>
    <w:rsid w:val="00FE1B41"/>
    <w:rsid w:val="00FE1D74"/>
    <w:rsid w:val="00FE2FD6"/>
    <w:rsid w:val="00FE57DD"/>
    <w:rsid w:val="00FE6063"/>
    <w:rsid w:val="00FE78BC"/>
    <w:rsid w:val="00FF5C20"/>
    <w:rsid w:val="00FF622E"/>
    <w:rsid w:val="01AA4AA8"/>
    <w:rsid w:val="0ABA6A0A"/>
    <w:rsid w:val="15553E49"/>
    <w:rsid w:val="199835D1"/>
    <w:rsid w:val="22620E02"/>
    <w:rsid w:val="34067437"/>
    <w:rsid w:val="3A215B52"/>
    <w:rsid w:val="43E05D9B"/>
    <w:rsid w:val="4BB92FF4"/>
    <w:rsid w:val="57105E9F"/>
    <w:rsid w:val="5B8F0178"/>
    <w:rsid w:val="630025A2"/>
    <w:rsid w:val="66116713"/>
    <w:rsid w:val="6A0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strokecolor="#739cc3">
      <v:fill angle="90" type="gradient">
        <o:fill v:ext="view" type="gradientUnscaled"/>
      </v:fill>
      <v:stroke color="#739cc3" weight="1.25pt"/>
    </o:shapedefaults>
    <o:shapelayout v:ext="edit">
      <o:idmap v:ext="edit" data="2"/>
    </o:shapelayout>
  </w:shapeDefaults>
  <w:decimalSymbol w:val="."/>
  <w:listSeparator w:val=","/>
  <w14:docId w14:val="6566C6D5"/>
  <w15:chartTrackingRefBased/>
  <w15:docId w15:val="{AFCA240C-2B79-4673-8D38-4B9475AD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unhideWhenUsed="1"/>
    <w:lsdException w:name="index heading" w:locked="1" w:semiHidden="1" w:unhideWhenUsed="1"/>
    <w:lsdException w:name="caption" w:qFormat="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qFormat="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60"/>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x-none"/>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x-none"/>
    </w:rPr>
  </w:style>
  <w:style w:type="paragraph" w:styleId="4">
    <w:name w:val="heading 4"/>
    <w:basedOn w:val="a"/>
    <w:next w:val="a"/>
    <w:link w:val="4Char"/>
    <w:uiPriority w:val="99"/>
    <w:qFormat/>
    <w:pPr>
      <w:keepNext/>
      <w:tabs>
        <w:tab w:val="left" w:pos="864"/>
      </w:tabs>
      <w:spacing w:before="240" w:after="60"/>
      <w:ind w:left="864" w:hanging="864"/>
      <w:outlineLvl w:val="3"/>
    </w:pPr>
    <w:rPr>
      <w:b/>
      <w:bCs/>
      <w:sz w:val="28"/>
      <w:szCs w:val="28"/>
      <w:lang w:val="x-none"/>
    </w:rPr>
  </w:style>
  <w:style w:type="paragraph" w:styleId="5">
    <w:name w:val="heading 5"/>
    <w:basedOn w:val="a"/>
    <w:next w:val="a"/>
    <w:link w:val="5Char"/>
    <w:uiPriority w:val="99"/>
    <w:qFormat/>
    <w:pPr>
      <w:tabs>
        <w:tab w:val="left" w:pos="1916"/>
      </w:tabs>
      <w:spacing w:before="240" w:after="60"/>
      <w:ind w:left="1916" w:hanging="1008"/>
      <w:outlineLvl w:val="4"/>
    </w:pPr>
    <w:rPr>
      <w:b/>
      <w:bCs/>
      <w:i/>
      <w:iCs/>
      <w:sz w:val="26"/>
      <w:szCs w:val="26"/>
      <w:lang w:val="x-none"/>
    </w:rPr>
  </w:style>
  <w:style w:type="paragraph" w:styleId="6">
    <w:name w:val="heading 6"/>
    <w:basedOn w:val="a"/>
    <w:next w:val="a"/>
    <w:link w:val="6Char"/>
    <w:uiPriority w:val="99"/>
    <w:qFormat/>
    <w:pPr>
      <w:tabs>
        <w:tab w:val="left" w:pos="2060"/>
      </w:tabs>
      <w:spacing w:before="240" w:after="60"/>
      <w:ind w:left="2060" w:hanging="1152"/>
      <w:outlineLvl w:val="5"/>
    </w:pPr>
    <w:rPr>
      <w:b/>
      <w:bCs/>
      <w:sz w:val="22"/>
      <w:szCs w:val="22"/>
      <w:lang w:val="x-none"/>
    </w:rPr>
  </w:style>
  <w:style w:type="paragraph" w:styleId="7">
    <w:name w:val="heading 7"/>
    <w:basedOn w:val="a"/>
    <w:next w:val="a"/>
    <w:link w:val="7Char"/>
    <w:uiPriority w:val="99"/>
    <w:qFormat/>
    <w:pPr>
      <w:tabs>
        <w:tab w:val="left" w:pos="2204"/>
      </w:tabs>
      <w:spacing w:before="240" w:after="60"/>
      <w:ind w:left="2204" w:hanging="1296"/>
      <w:outlineLvl w:val="6"/>
    </w:pPr>
    <w:rPr>
      <w:lang w:val="x-none"/>
    </w:rPr>
  </w:style>
  <w:style w:type="paragraph" w:styleId="8">
    <w:name w:val="heading 8"/>
    <w:basedOn w:val="a"/>
    <w:next w:val="a"/>
    <w:link w:val="8Char"/>
    <w:uiPriority w:val="99"/>
    <w:qFormat/>
    <w:pPr>
      <w:tabs>
        <w:tab w:val="left" w:pos="2348"/>
      </w:tabs>
      <w:spacing w:before="240" w:after="60"/>
      <w:ind w:left="2348" w:hanging="1440"/>
      <w:outlineLvl w:val="7"/>
    </w:pPr>
    <w:rPr>
      <w:i/>
      <w:iCs/>
      <w:lang w:val="x-none"/>
    </w:rPr>
  </w:style>
  <w:style w:type="paragraph" w:styleId="9">
    <w:name w:val="heading 9"/>
    <w:basedOn w:val="a"/>
    <w:next w:val="a"/>
    <w:link w:val="9Char"/>
    <w:uiPriority w:val="99"/>
    <w:qFormat/>
    <w:pPr>
      <w:tabs>
        <w:tab w:val="left" w:pos="2492"/>
      </w:tabs>
      <w:spacing w:before="240" w:after="60"/>
      <w:ind w:left="2492" w:hanging="1584"/>
      <w:outlineLvl w:val="8"/>
    </w:pPr>
    <w:rPr>
      <w:rFonts w:ascii="Arial" w:hAnsi="Arial"/>
      <w:sz w:val="22"/>
      <w:szCs w:val="22"/>
      <w:lang w:val="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styleId="a4">
    <w:name w:val="annotation reference"/>
    <w:uiPriority w:val="99"/>
    <w:rPr>
      <w:rFonts w:cs="Times New Roman"/>
      <w:sz w:val="16"/>
    </w:rPr>
  </w:style>
  <w:style w:type="character" w:customStyle="1" w:styleId="address">
    <w:name w:val="address"/>
  </w:style>
  <w:style w:type="character" w:customStyle="1" w:styleId="WXHeadingAppendixChar">
    <w:name w:val="WX Heading Appendix Char"/>
    <w:link w:val="WXHeadingAppendix"/>
    <w:uiPriority w:val="99"/>
    <w:locked/>
    <w:rPr>
      <w:rFonts w:ascii="Arial" w:hAnsi="Arial" w:cs="Arial"/>
      <w:b/>
      <w:bCs/>
      <w:caps/>
      <w:kern w:val="32"/>
      <w:sz w:val="28"/>
      <w:szCs w:val="28"/>
      <w:lang w:val="en-US" w:eastAsia="zh-CN" w:bidi="ar-SA"/>
    </w:rPr>
  </w:style>
  <w:style w:type="character" w:customStyle="1" w:styleId="Char">
    <w:name w:val="页脚 Char"/>
    <w:link w:val="a5"/>
    <w:uiPriority w:val="99"/>
    <w:locked/>
    <w:rPr>
      <w:rFonts w:cs="Times New Roman"/>
      <w:kern w:val="0"/>
      <w:sz w:val="18"/>
      <w:szCs w:val="18"/>
      <w:lang w:eastAsia="en-US"/>
    </w:rPr>
  </w:style>
  <w:style w:type="character" w:customStyle="1" w:styleId="Char0">
    <w:name w:val="日期 Char"/>
    <w:link w:val="a6"/>
    <w:uiPriority w:val="99"/>
    <w:rPr>
      <w:kern w:val="2"/>
      <w:sz w:val="24"/>
    </w:rPr>
  </w:style>
  <w:style w:type="character" w:customStyle="1" w:styleId="2Char">
    <w:name w:val="标题 2 Char"/>
    <w:link w:val="2"/>
    <w:uiPriority w:val="99"/>
    <w:semiHidden/>
    <w:locked/>
    <w:rPr>
      <w:rFonts w:ascii="Arial" w:eastAsia="宋体" w:hAnsi="Arial" w:cs="Arial"/>
      <w:b/>
      <w:bCs/>
      <w:iCs/>
      <w:sz w:val="28"/>
      <w:szCs w:val="28"/>
      <w:lang w:val="en-US" w:eastAsia="en-US" w:bidi="ar-SA"/>
    </w:rPr>
  </w:style>
  <w:style w:type="character" w:customStyle="1" w:styleId="Char1">
    <w:name w:val="批注文字 Char"/>
    <w:link w:val="a7"/>
    <w:uiPriority w:val="99"/>
    <w:locked/>
    <w:rPr>
      <w:rFonts w:cs="Times New Roman"/>
      <w:lang w:val="en-GB" w:eastAsia="nl-NL"/>
    </w:rPr>
  </w:style>
  <w:style w:type="character" w:customStyle="1" w:styleId="3Char0">
    <w:name w:val="正文文本缩进 3 Char"/>
    <w:link w:val="30"/>
    <w:uiPriority w:val="99"/>
    <w:qFormat/>
    <w:rPr>
      <w:kern w:val="2"/>
      <w:sz w:val="24"/>
    </w:rPr>
  </w:style>
  <w:style w:type="character" w:customStyle="1" w:styleId="Char2">
    <w:name w:val="正文文本 Char"/>
    <w:link w:val="a8"/>
    <w:uiPriority w:val="99"/>
    <w:semiHidden/>
    <w:rPr>
      <w:sz w:val="24"/>
      <w:szCs w:val="24"/>
      <w:lang w:eastAsia="en-US"/>
    </w:rPr>
  </w:style>
  <w:style w:type="character" w:customStyle="1" w:styleId="WXSuperscriptChar">
    <w:name w:val="WX Superscript Char"/>
    <w:link w:val="WXSuperscript"/>
    <w:uiPriority w:val="99"/>
    <w:locked/>
    <w:rPr>
      <w:rFonts w:cs="Arial"/>
      <w:bCs/>
      <w:kern w:val="32"/>
      <w:sz w:val="24"/>
      <w:szCs w:val="24"/>
      <w:vertAlign w:val="superscript"/>
      <w:lang w:val="en-US" w:eastAsia="zh-CN" w:bidi="ar-SA"/>
    </w:rPr>
  </w:style>
  <w:style w:type="character" w:customStyle="1" w:styleId="Char3">
    <w:name w:val="脚注文本 Char"/>
    <w:link w:val="a9"/>
    <w:uiPriority w:val="99"/>
    <w:rPr>
      <w:rFonts w:ascii="Calibri" w:hAnsi="Calibri"/>
    </w:rPr>
  </w:style>
  <w:style w:type="character" w:customStyle="1" w:styleId="6Char">
    <w:name w:val="标题 6 Char"/>
    <w:link w:val="6"/>
    <w:uiPriority w:val="99"/>
    <w:locked/>
    <w:rPr>
      <w:b/>
      <w:bCs/>
      <w:sz w:val="22"/>
      <w:szCs w:val="22"/>
      <w:lang w:eastAsia="en-US"/>
    </w:rPr>
  </w:style>
  <w:style w:type="character" w:customStyle="1" w:styleId="4Char">
    <w:name w:val="标题 4 Char"/>
    <w:link w:val="4"/>
    <w:uiPriority w:val="99"/>
    <w:locked/>
    <w:rPr>
      <w:b/>
      <w:bCs/>
      <w:sz w:val="28"/>
      <w:szCs w:val="28"/>
      <w:lang w:eastAsia="en-US"/>
    </w:rPr>
  </w:style>
  <w:style w:type="character" w:customStyle="1" w:styleId="WXTableHeaderChar">
    <w:name w:val="WX Table Header Char"/>
    <w:link w:val="WXTableHeader"/>
    <w:uiPriority w:val="99"/>
    <w:locked/>
    <w:rPr>
      <w:rFonts w:ascii="Arial" w:hAnsi="Arial" w:cs="Arial"/>
      <w:b/>
      <w:bCs/>
      <w:kern w:val="32"/>
      <w:lang w:val="en-US" w:eastAsia="zh-CN" w:bidi="ar-SA"/>
    </w:rPr>
  </w:style>
  <w:style w:type="character" w:customStyle="1" w:styleId="Char4">
    <w:name w:val="批注框文本 Char"/>
    <w:link w:val="aa"/>
    <w:uiPriority w:val="99"/>
    <w:semiHidden/>
    <w:rPr>
      <w:sz w:val="18"/>
      <w:szCs w:val="18"/>
      <w:lang w:eastAsia="en-US"/>
    </w:rPr>
  </w:style>
  <w:style w:type="character" w:customStyle="1" w:styleId="8Char">
    <w:name w:val="标题 8 Char"/>
    <w:link w:val="8"/>
    <w:uiPriority w:val="99"/>
    <w:locked/>
    <w:rPr>
      <w:i/>
      <w:iCs/>
      <w:sz w:val="24"/>
      <w:szCs w:val="24"/>
      <w:lang w:eastAsia="en-US"/>
    </w:rPr>
  </w:style>
  <w:style w:type="character" w:customStyle="1" w:styleId="WXTableTextChar">
    <w:name w:val="WX Table Text Char"/>
    <w:link w:val="WXTableText"/>
    <w:uiPriority w:val="99"/>
    <w:locked/>
    <w:rPr>
      <w:rFonts w:ascii="Arial" w:hAnsi="Arial" w:cs="Arial"/>
      <w:bCs/>
      <w:kern w:val="32"/>
      <w:lang w:val="en-US" w:eastAsia="zh-CN" w:bidi="ar-SA"/>
    </w:rPr>
  </w:style>
  <w:style w:type="character" w:customStyle="1" w:styleId="1Char">
    <w:name w:val="标题 1 Char"/>
    <w:link w:val="1"/>
    <w:uiPriority w:val="99"/>
    <w:locked/>
    <w:rPr>
      <w:rFonts w:cs="Times New Roman"/>
      <w:b/>
      <w:bCs/>
      <w:kern w:val="44"/>
      <w:sz w:val="44"/>
      <w:szCs w:val="44"/>
      <w:lang w:eastAsia="en-US"/>
    </w:rPr>
  </w:style>
  <w:style w:type="character" w:customStyle="1" w:styleId="WXHeading2Char">
    <w:name w:val="WX Heading 2 Char"/>
    <w:link w:val="WXHeading2"/>
    <w:uiPriority w:val="99"/>
    <w:locked/>
    <w:rPr>
      <w:rFonts w:ascii="Arial" w:hAnsi="Arial"/>
      <w:b/>
      <w:kern w:val="32"/>
      <w:sz w:val="28"/>
      <w:szCs w:val="28"/>
      <w:lang w:val="en-US" w:eastAsia="zh-CN" w:bidi="ar-SA"/>
    </w:rPr>
  </w:style>
  <w:style w:type="character" w:customStyle="1" w:styleId="3Char">
    <w:name w:val="标题 3 Char"/>
    <w:link w:val="3"/>
    <w:uiPriority w:val="99"/>
    <w:semiHidden/>
    <w:locked/>
    <w:rPr>
      <w:rFonts w:cs="Times New Roman"/>
      <w:b/>
      <w:bCs/>
      <w:kern w:val="0"/>
      <w:sz w:val="32"/>
      <w:szCs w:val="32"/>
      <w:lang w:eastAsia="en-US"/>
    </w:rPr>
  </w:style>
  <w:style w:type="character" w:customStyle="1" w:styleId="WXHeading1Char">
    <w:name w:val="WX Heading 1 Char"/>
    <w:link w:val="WXHeading1"/>
    <w:uiPriority w:val="99"/>
    <w:locked/>
    <w:rPr>
      <w:rFonts w:ascii="Arial" w:hAnsi="Arial"/>
      <w:b/>
      <w:bCs/>
      <w:caps/>
      <w:kern w:val="32"/>
      <w:sz w:val="28"/>
      <w:szCs w:val="28"/>
      <w:lang w:val="en-US" w:eastAsia="en-US" w:bidi="ar-SA"/>
    </w:rPr>
  </w:style>
  <w:style w:type="character" w:customStyle="1" w:styleId="5Char">
    <w:name w:val="标题 5 Char"/>
    <w:link w:val="5"/>
    <w:uiPriority w:val="99"/>
    <w:locked/>
    <w:rPr>
      <w:b/>
      <w:bCs/>
      <w:i/>
      <w:iCs/>
      <w:sz w:val="26"/>
      <w:szCs w:val="26"/>
      <w:lang w:eastAsia="en-US"/>
    </w:rPr>
  </w:style>
  <w:style w:type="character" w:customStyle="1" w:styleId="WXTableNoteChar">
    <w:name w:val="WX Table Note Char"/>
    <w:link w:val="WXTableNote"/>
    <w:uiPriority w:val="99"/>
    <w:locked/>
    <w:rPr>
      <w:rFonts w:ascii="Arial" w:hAnsi="Arial" w:cs="Arial"/>
      <w:bCs/>
      <w:kern w:val="32"/>
      <w:sz w:val="18"/>
      <w:szCs w:val="28"/>
      <w:lang w:val="en-US" w:eastAsia="zh-CN" w:bidi="ar-SA"/>
    </w:rPr>
  </w:style>
  <w:style w:type="character" w:customStyle="1" w:styleId="7Char">
    <w:name w:val="标题 7 Char"/>
    <w:link w:val="7"/>
    <w:uiPriority w:val="99"/>
    <w:locked/>
    <w:rPr>
      <w:sz w:val="24"/>
      <w:szCs w:val="24"/>
      <w:lang w:eastAsia="en-US"/>
    </w:rPr>
  </w:style>
  <w:style w:type="character" w:customStyle="1" w:styleId="9Char">
    <w:name w:val="标题 9 Char"/>
    <w:link w:val="9"/>
    <w:uiPriority w:val="99"/>
    <w:locked/>
    <w:rPr>
      <w:rFonts w:ascii="Arial" w:hAnsi="Arial"/>
      <w:sz w:val="22"/>
      <w:szCs w:val="22"/>
      <w:lang w:eastAsia="en-US"/>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character" w:customStyle="1" w:styleId="WXTableTitleChar">
    <w:name w:val="WX Table Title Char"/>
    <w:link w:val="WXTableTitle"/>
    <w:uiPriority w:val="99"/>
    <w:locked/>
    <w:rPr>
      <w:rFonts w:ascii="Arial" w:hAnsi="Arial" w:cs="Arial"/>
      <w:b/>
      <w:bCs/>
      <w:kern w:val="32"/>
      <w:sz w:val="26"/>
      <w:szCs w:val="26"/>
      <w:lang w:val="en-US" w:eastAsia="zh-CN" w:bidi="ar-SA"/>
    </w:rPr>
  </w:style>
  <w:style w:type="character" w:customStyle="1" w:styleId="Char5">
    <w:name w:val="页眉 Char"/>
    <w:link w:val="ab"/>
    <w:uiPriority w:val="99"/>
    <w:locked/>
    <w:rPr>
      <w:rFonts w:cs="Times New Roman"/>
      <w:kern w:val="0"/>
      <w:sz w:val="18"/>
      <w:szCs w:val="18"/>
      <w:lang w:eastAsia="en-US"/>
    </w:rPr>
  </w:style>
  <w:style w:type="character" w:customStyle="1" w:styleId="Char6">
    <w:name w:val="批注主题 Char"/>
    <w:link w:val="ac"/>
    <w:uiPriority w:val="99"/>
    <w:locked/>
    <w:rPr>
      <w:rFonts w:cs="Times New Roman"/>
      <w:b/>
      <w:bCs/>
      <w:lang w:val="en-GB" w:eastAsia="en-US"/>
    </w:rPr>
  </w:style>
  <w:style w:type="character" w:customStyle="1" w:styleId="Char7">
    <w:name w:val="文档结构图 Char"/>
    <w:link w:val="ad"/>
    <w:uiPriority w:val="99"/>
    <w:semiHidden/>
    <w:rPr>
      <w:rFonts w:ascii="宋体"/>
      <w:sz w:val="18"/>
      <w:szCs w:val="18"/>
      <w:lang w:eastAsia="en-US"/>
    </w:rPr>
  </w:style>
  <w:style w:type="character" w:customStyle="1" w:styleId="tomailaddress">
    <w:name w:val="tomailaddress"/>
  </w:style>
  <w:style w:type="paragraph" w:styleId="a8">
    <w:name w:val="Body Text"/>
    <w:basedOn w:val="a"/>
    <w:link w:val="Char2"/>
    <w:uiPriority w:val="99"/>
    <w:unhideWhenUsed/>
    <w:locked/>
    <w:pPr>
      <w:spacing w:after="120"/>
    </w:pPr>
    <w:rPr>
      <w:lang w:val="x-none"/>
    </w:rPr>
  </w:style>
  <w:style w:type="paragraph" w:styleId="ad">
    <w:name w:val="Document Map"/>
    <w:basedOn w:val="a"/>
    <w:link w:val="Char7"/>
    <w:uiPriority w:val="99"/>
    <w:unhideWhenUsed/>
    <w:locked/>
    <w:rPr>
      <w:rFonts w:ascii="宋体"/>
      <w:sz w:val="18"/>
      <w:szCs w:val="18"/>
      <w:lang w:val="x-none"/>
    </w:rPr>
  </w:style>
  <w:style w:type="paragraph" w:styleId="30">
    <w:name w:val="Body Text Indent 3"/>
    <w:basedOn w:val="a"/>
    <w:link w:val="3Char0"/>
    <w:uiPriority w:val="99"/>
    <w:qFormat/>
    <w:locked/>
    <w:pPr>
      <w:widowControl w:val="0"/>
      <w:spacing w:line="360" w:lineRule="auto"/>
      <w:ind w:firstLineChars="200" w:firstLine="480"/>
      <w:jc w:val="both"/>
    </w:pPr>
    <w:rPr>
      <w:kern w:val="2"/>
      <w:szCs w:val="20"/>
      <w:lang w:val="x-none" w:eastAsia="x-none"/>
    </w:rPr>
  </w:style>
  <w:style w:type="paragraph" w:styleId="10">
    <w:name w:val="目录 1"/>
    <w:basedOn w:val="a"/>
    <w:next w:val="a"/>
    <w:uiPriority w:val="39"/>
    <w:qFormat/>
    <w:pPr>
      <w:spacing w:before="120" w:after="120"/>
    </w:pPr>
    <w:rPr>
      <w:rFonts w:ascii="Calibri" w:hAnsi="Calibri"/>
      <w:b/>
      <w:bCs/>
      <w:caps/>
      <w:sz w:val="20"/>
      <w:szCs w:val="20"/>
    </w:rPr>
  </w:style>
  <w:style w:type="paragraph" w:styleId="a7">
    <w:name w:val="annotation text"/>
    <w:basedOn w:val="a"/>
    <w:link w:val="Char1"/>
    <w:uiPriority w:val="99"/>
    <w:rPr>
      <w:sz w:val="20"/>
      <w:szCs w:val="20"/>
      <w:lang w:val="en-GB" w:eastAsia="nl-NL"/>
    </w:rPr>
  </w:style>
  <w:style w:type="paragraph" w:styleId="60">
    <w:name w:val="目录 6"/>
    <w:basedOn w:val="a"/>
    <w:next w:val="a"/>
    <w:uiPriority w:val="39"/>
    <w:pPr>
      <w:ind w:left="1200"/>
    </w:pPr>
    <w:rPr>
      <w:rFonts w:ascii="Calibri" w:hAnsi="Calibri"/>
      <w:sz w:val="18"/>
      <w:szCs w:val="18"/>
    </w:rPr>
  </w:style>
  <w:style w:type="paragraph" w:styleId="a9">
    <w:name w:val="footnote text"/>
    <w:basedOn w:val="a"/>
    <w:link w:val="Char3"/>
    <w:uiPriority w:val="99"/>
    <w:unhideWhenUsed/>
    <w:locked/>
    <w:rPr>
      <w:rFonts w:ascii="Calibri" w:hAnsi="Calibri"/>
      <w:sz w:val="20"/>
      <w:szCs w:val="20"/>
      <w:lang w:val="x-none" w:eastAsia="x-none"/>
    </w:rPr>
  </w:style>
  <w:style w:type="paragraph" w:styleId="ab">
    <w:name w:val="header"/>
    <w:basedOn w:val="a"/>
    <w:link w:val="Char5"/>
    <w:uiPriority w:val="99"/>
    <w:pPr>
      <w:tabs>
        <w:tab w:val="center" w:pos="4320"/>
        <w:tab w:val="right" w:pos="8640"/>
      </w:tabs>
    </w:pPr>
    <w:rPr>
      <w:sz w:val="18"/>
      <w:szCs w:val="18"/>
      <w:lang w:val="x-none"/>
    </w:rPr>
  </w:style>
  <w:style w:type="paragraph" w:styleId="aa">
    <w:name w:val="Balloon Text"/>
    <w:basedOn w:val="a"/>
    <w:link w:val="Char4"/>
    <w:uiPriority w:val="99"/>
    <w:unhideWhenUsed/>
    <w:locked/>
    <w:rPr>
      <w:sz w:val="18"/>
      <w:szCs w:val="18"/>
      <w:lang w:val="x-none"/>
    </w:rPr>
  </w:style>
  <w:style w:type="paragraph" w:styleId="a6">
    <w:name w:val="Date"/>
    <w:basedOn w:val="a"/>
    <w:next w:val="a"/>
    <w:link w:val="Char0"/>
    <w:uiPriority w:val="99"/>
    <w:locked/>
    <w:pPr>
      <w:widowControl w:val="0"/>
      <w:jc w:val="both"/>
    </w:pPr>
    <w:rPr>
      <w:kern w:val="2"/>
      <w:szCs w:val="20"/>
      <w:lang w:val="x-none" w:eastAsia="x-none"/>
    </w:rPr>
  </w:style>
  <w:style w:type="paragraph" w:styleId="ac">
    <w:name w:val="annotation subject"/>
    <w:basedOn w:val="a7"/>
    <w:next w:val="a7"/>
    <w:link w:val="Char6"/>
    <w:uiPriority w:val="99"/>
    <w:rPr>
      <w:b/>
      <w:bCs/>
      <w:lang w:eastAsia="en-US"/>
    </w:rPr>
  </w:style>
  <w:style w:type="paragraph" w:styleId="90">
    <w:name w:val="目录 9"/>
    <w:basedOn w:val="a"/>
    <w:next w:val="a"/>
    <w:uiPriority w:val="39"/>
    <w:pPr>
      <w:ind w:left="1920"/>
    </w:pPr>
    <w:rPr>
      <w:rFonts w:ascii="Calibri" w:hAnsi="Calibri"/>
      <w:sz w:val="18"/>
      <w:szCs w:val="18"/>
    </w:rPr>
  </w:style>
  <w:style w:type="paragraph" w:styleId="ae">
    <w:name w:val="caption"/>
    <w:basedOn w:val="a"/>
    <w:next w:val="a"/>
    <w:uiPriority w:val="99"/>
    <w:qFormat/>
    <w:rPr>
      <w:rFonts w:ascii="Cambria" w:eastAsia="黑体" w:hAnsi="Cambria"/>
      <w:sz w:val="20"/>
      <w:szCs w:val="20"/>
    </w:rPr>
  </w:style>
  <w:style w:type="paragraph" w:styleId="80">
    <w:name w:val="目录 8"/>
    <w:basedOn w:val="a"/>
    <w:next w:val="a"/>
    <w:uiPriority w:val="39"/>
    <w:pPr>
      <w:ind w:left="1680"/>
    </w:pPr>
    <w:rPr>
      <w:rFonts w:ascii="Calibri" w:hAnsi="Calibri"/>
      <w:sz w:val="18"/>
      <w:szCs w:val="18"/>
    </w:rPr>
  </w:style>
  <w:style w:type="paragraph" w:styleId="50">
    <w:name w:val="目录 5"/>
    <w:basedOn w:val="a"/>
    <w:next w:val="a"/>
    <w:uiPriority w:val="39"/>
    <w:pPr>
      <w:ind w:left="960"/>
    </w:pPr>
    <w:rPr>
      <w:rFonts w:ascii="Calibri" w:hAnsi="Calibri"/>
      <w:sz w:val="18"/>
      <w:szCs w:val="18"/>
    </w:rPr>
  </w:style>
  <w:style w:type="paragraph" w:styleId="70">
    <w:name w:val="目录 7"/>
    <w:basedOn w:val="a"/>
    <w:next w:val="a"/>
    <w:uiPriority w:val="39"/>
    <w:pPr>
      <w:ind w:left="1440"/>
    </w:pPr>
    <w:rPr>
      <w:rFonts w:ascii="Calibri" w:hAnsi="Calibri"/>
      <w:sz w:val="18"/>
      <w:szCs w:val="18"/>
    </w:rPr>
  </w:style>
  <w:style w:type="paragraph" w:styleId="20">
    <w:name w:val="目录 2"/>
    <w:basedOn w:val="a"/>
    <w:next w:val="a"/>
    <w:uiPriority w:val="39"/>
    <w:qFormat/>
    <w:pPr>
      <w:ind w:left="240"/>
    </w:pPr>
    <w:rPr>
      <w:rFonts w:ascii="Calibri" w:hAnsi="Calibri"/>
      <w:smallCaps/>
      <w:sz w:val="20"/>
      <w:szCs w:val="20"/>
    </w:rPr>
  </w:style>
  <w:style w:type="paragraph" w:styleId="31">
    <w:name w:val="目录 3"/>
    <w:basedOn w:val="a"/>
    <w:next w:val="a"/>
    <w:uiPriority w:val="39"/>
    <w:qFormat/>
    <w:pPr>
      <w:ind w:left="480"/>
    </w:pPr>
    <w:rPr>
      <w:rFonts w:ascii="Calibri" w:hAnsi="Calibri"/>
      <w:i/>
      <w:iCs/>
      <w:sz w:val="20"/>
      <w:szCs w:val="20"/>
    </w:rPr>
  </w:style>
  <w:style w:type="paragraph" w:styleId="40">
    <w:name w:val="目录 4"/>
    <w:basedOn w:val="a"/>
    <w:next w:val="a"/>
    <w:uiPriority w:val="39"/>
    <w:pPr>
      <w:ind w:left="720"/>
    </w:pPr>
    <w:rPr>
      <w:rFonts w:ascii="Calibri" w:hAnsi="Calibri"/>
      <w:sz w:val="18"/>
      <w:szCs w:val="18"/>
    </w:rPr>
  </w:style>
  <w:style w:type="paragraph" w:styleId="a5">
    <w:name w:val="footer"/>
    <w:basedOn w:val="a"/>
    <w:link w:val="Char"/>
    <w:uiPriority w:val="99"/>
    <w:pPr>
      <w:tabs>
        <w:tab w:val="center" w:pos="4320"/>
        <w:tab w:val="right" w:pos="8640"/>
      </w:tabs>
    </w:pPr>
    <w:rPr>
      <w:sz w:val="18"/>
      <w:szCs w:val="18"/>
      <w:lang w:val="x-none"/>
    </w:rPr>
  </w:style>
  <w:style w:type="paragraph" w:styleId="af">
    <w:name w:val="table of figures"/>
    <w:basedOn w:val="a"/>
    <w:next w:val="a"/>
    <w:uiPriority w:val="99"/>
    <w:pPr>
      <w:ind w:left="480" w:hanging="480"/>
    </w:pPr>
    <w:rPr>
      <w:b/>
      <w:bCs/>
      <w:sz w:val="20"/>
      <w:szCs w:val="20"/>
    </w:rPr>
  </w:style>
  <w:style w:type="paragraph" w:customStyle="1" w:styleId="WXFooter">
    <w:name w:val="WX Footer"/>
    <w:next w:val="WXBodyText"/>
    <w:uiPriority w:val="99"/>
    <w:pPr>
      <w:spacing w:before="120"/>
    </w:pPr>
    <w:rPr>
      <w:rFonts w:cs="Arial"/>
      <w:bCs/>
      <w:kern w:val="32"/>
      <w:sz w:val="16"/>
      <w:szCs w:val="16"/>
    </w:rPr>
  </w:style>
  <w:style w:type="paragraph" w:customStyle="1" w:styleId="-11">
    <w:name w:val="彩色列表 - 强调文字颜色 11"/>
    <w:basedOn w:val="a"/>
    <w:uiPriority w:val="34"/>
    <w:qFormat/>
    <w:pPr>
      <w:ind w:firstLineChars="200" w:firstLine="420"/>
    </w:pPr>
  </w:style>
  <w:style w:type="paragraph" w:customStyle="1" w:styleId="WXSubscript">
    <w:name w:val="WX Subscript"/>
    <w:next w:val="WXBodyText"/>
    <w:uiPriority w:val="99"/>
    <w:rPr>
      <w:rFonts w:cs="Arial"/>
      <w:bCs/>
      <w:kern w:val="32"/>
      <w:sz w:val="24"/>
      <w:szCs w:val="24"/>
      <w:vertAlign w:val="subscript"/>
    </w:rPr>
  </w:style>
  <w:style w:type="paragraph" w:customStyle="1" w:styleId="WXBullets">
    <w:name w:val="WX Bullets"/>
    <w:basedOn w:val="WXBodyText"/>
    <w:uiPriority w:val="99"/>
    <w:pPr>
      <w:tabs>
        <w:tab w:val="left" w:pos="1077"/>
      </w:tabs>
      <w:spacing w:before="0" w:after="60"/>
    </w:p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paragraph" w:styleId="TOC">
    <w:name w:val="TOC Heading"/>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Bodytext1">
    <w:name w:val="Body text 1"/>
    <w:basedOn w:val="a"/>
    <w:pPr>
      <w:spacing w:after="120"/>
    </w:pPr>
    <w:rPr>
      <w:szCs w:val="20"/>
    </w:rPr>
  </w:style>
  <w:style w:type="paragraph" w:customStyle="1" w:styleId="WXTableHeader">
    <w:name w:val="WX Table Header"/>
    <w:basedOn w:val="WXTableText"/>
    <w:link w:val="WXTableHeaderChar"/>
    <w:uiPriority w:val="99"/>
    <w:rPr>
      <w:b/>
    </w:rPr>
  </w:style>
  <w:style w:type="paragraph" w:customStyle="1" w:styleId="WXFigureNote">
    <w:name w:val="WX Figure Note"/>
    <w:basedOn w:val="WXTableNote"/>
    <w:next w:val="WXBodyText"/>
    <w:uiPriority w:val="99"/>
  </w:style>
  <w:style w:type="paragraph" w:customStyle="1" w:styleId="WXTOCTitle">
    <w:name w:val="WX TOC Title"/>
    <w:next w:val="WXBodyText"/>
    <w:uiPriority w:val="99"/>
    <w:pPr>
      <w:spacing w:before="60" w:after="60"/>
      <w:jc w:val="center"/>
    </w:pPr>
    <w:rPr>
      <w:rFonts w:ascii="Arial" w:hAnsi="Arial" w:cs="Arial"/>
      <w:b/>
      <w:bCs/>
      <w:caps/>
      <w:kern w:val="32"/>
      <w:sz w:val="28"/>
      <w:szCs w:val="28"/>
      <w:lang w:eastAsia="en-US"/>
    </w:rPr>
  </w:style>
  <w:style w:type="paragraph" w:customStyle="1" w:styleId="WXHeading4">
    <w:name w:val="WX Heading 4"/>
    <w:next w:val="WXBodyText"/>
    <w:uiPriority w:val="99"/>
    <w:pPr>
      <w:keepNext/>
      <w:keepLines/>
      <w:tabs>
        <w:tab w:val="left" w:pos="2160"/>
      </w:tabs>
      <w:spacing w:before="120" w:after="240"/>
      <w:ind w:left="2160" w:hanging="1083"/>
    </w:pPr>
    <w:rPr>
      <w:rFonts w:ascii="Arial" w:hAnsi="Arial" w:cs="Arial"/>
      <w:b/>
      <w:bCs/>
      <w:kern w:val="32"/>
      <w:sz w:val="24"/>
      <w:szCs w:val="24"/>
    </w:rPr>
  </w:style>
  <w:style w:type="paragraph" w:customStyle="1" w:styleId="WXFigureTitle">
    <w:name w:val="WX Figure Title"/>
    <w:basedOn w:val="WXTableTitle"/>
    <w:next w:val="WXBodyText"/>
    <w:uiPriority w:val="99"/>
  </w:style>
  <w:style w:type="paragraph" w:customStyle="1" w:styleId="StyleWXBodyTextLeft254cm">
    <w:name w:val="Style WX Body Text + Left:  2.54 cm"/>
    <w:basedOn w:val="WXBodyText"/>
    <w:uiPriority w:val="99"/>
    <w:pPr>
      <w:ind w:left="1531"/>
    </w:pPr>
    <w:rPr>
      <w:rFonts w:cs="Times New Roman"/>
      <w:bCs w:val="0"/>
      <w:szCs w:val="20"/>
    </w:rPr>
  </w:style>
  <w:style w:type="paragraph" w:customStyle="1" w:styleId="WXTableNote">
    <w:name w:val="WX Table Note"/>
    <w:next w:val="WXBodyText"/>
    <w:link w:val="WXTableNoteChar"/>
    <w:uiPriority w:val="99"/>
    <w:pPr>
      <w:spacing w:before="60" w:after="60"/>
    </w:pPr>
    <w:rPr>
      <w:rFonts w:ascii="Arial" w:hAnsi="Arial" w:cs="Arial"/>
      <w:bCs/>
      <w:kern w:val="32"/>
      <w:sz w:val="18"/>
      <w:szCs w:val="28"/>
    </w:rPr>
  </w:style>
  <w:style w:type="paragraph" w:styleId="-1">
    <w:name w:val="彩色列表 - 强调文字颜色 1"/>
    <w:basedOn w:val="a"/>
    <w:uiPriority w:val="34"/>
    <w:qFormat/>
    <w:pPr>
      <w:ind w:firstLineChars="200" w:firstLine="420"/>
    </w:pPr>
  </w:style>
  <w:style w:type="paragraph" w:customStyle="1" w:styleId="WXHeading1">
    <w:name w:val="WX Heading 1"/>
    <w:next w:val="WXBodyText"/>
    <w:link w:val="WXHeading1Char"/>
    <w:uiPriority w:val="99"/>
    <w:pPr>
      <w:keepNext/>
      <w:keepLines/>
      <w:tabs>
        <w:tab w:val="left" w:pos="720"/>
      </w:tabs>
      <w:snapToGrid w:val="0"/>
      <w:spacing w:before="120" w:after="240"/>
      <w:ind w:left="720" w:hanging="720"/>
      <w:outlineLvl w:val="0"/>
    </w:pPr>
    <w:rPr>
      <w:rFonts w:ascii="Arial" w:hAnsi="Arial"/>
      <w:b/>
      <w:bCs/>
      <w:caps/>
      <w:kern w:val="32"/>
      <w:sz w:val="28"/>
      <w:szCs w:val="28"/>
      <w:lang w:eastAsia="en-US"/>
    </w:rPr>
  </w:style>
  <w:style w:type="paragraph" w:customStyle="1" w:styleId="WXHeading3">
    <w:name w:val="WX Heading 3"/>
    <w:next w:val="WXBodyText"/>
    <w:uiPriority w:val="99"/>
    <w:pPr>
      <w:keepNext/>
      <w:keepLines/>
      <w:tabs>
        <w:tab w:val="left" w:pos="1531"/>
      </w:tabs>
      <w:spacing w:before="120" w:after="240"/>
      <w:ind w:left="1531" w:hanging="811"/>
      <w:outlineLvl w:val="2"/>
    </w:pPr>
    <w:rPr>
      <w:rFonts w:ascii="Arial" w:hAnsi="Arial" w:cs="Arial"/>
      <w:b/>
      <w:bCs/>
      <w:kern w:val="32"/>
      <w:sz w:val="24"/>
      <w:szCs w:val="24"/>
    </w:rPr>
  </w:style>
  <w:style w:type="paragraph" w:customStyle="1" w:styleId="WXTableTitle">
    <w:name w:val="WX Table Title"/>
    <w:next w:val="WXBodyText"/>
    <w:link w:val="WXTableTitleChar"/>
    <w:uiPriority w:val="99"/>
    <w:pPr>
      <w:keepNext/>
      <w:keepLines/>
      <w:tabs>
        <w:tab w:val="left" w:pos="1151"/>
      </w:tabs>
      <w:spacing w:before="120" w:after="120"/>
      <w:ind w:left="2160" w:hanging="2160"/>
      <w:jc w:val="center"/>
    </w:pPr>
    <w:rPr>
      <w:rFonts w:ascii="Arial" w:hAnsi="Arial" w:cs="Arial"/>
      <w:b/>
      <w:bCs/>
      <w:kern w:val="32"/>
      <w:sz w:val="26"/>
      <w:szCs w:val="26"/>
    </w:rPr>
  </w:style>
  <w:style w:type="paragraph" w:customStyle="1" w:styleId="WXTableDataCompact">
    <w:name w:val="WX Table Data Compact"/>
    <w:basedOn w:val="WXTableData"/>
    <w:next w:val="WXBodyText"/>
    <w:uiPriority w:val="99"/>
    <w:rPr>
      <w:bCs w:val="0"/>
      <w:spacing w:val="-22"/>
    </w:rPr>
  </w:style>
  <w:style w:type="paragraph" w:customStyle="1" w:styleId="WXHeading2">
    <w:name w:val="WX Heading 2"/>
    <w:next w:val="WXBodyText"/>
    <w:link w:val="WXHeading2Char"/>
    <w:uiPriority w:val="99"/>
    <w:pPr>
      <w:keepNext/>
      <w:keepLines/>
      <w:tabs>
        <w:tab w:val="left" w:pos="1083"/>
      </w:tabs>
      <w:spacing w:before="120" w:after="240"/>
      <w:ind w:left="1083" w:hanging="726"/>
      <w:outlineLvl w:val="1"/>
    </w:pPr>
    <w:rPr>
      <w:rFonts w:ascii="Arial" w:hAnsi="Arial"/>
      <w:b/>
      <w:kern w:val="32"/>
      <w:sz w:val="28"/>
      <w:szCs w:val="28"/>
    </w:rPr>
  </w:style>
  <w:style w:type="paragraph" w:customStyle="1" w:styleId="WXTableData">
    <w:name w:val="WX Table Data"/>
    <w:next w:val="WXBodyText"/>
    <w:uiPriority w:val="99"/>
    <w:pPr>
      <w:keepNext/>
      <w:keepLines/>
      <w:tabs>
        <w:tab w:val="left" w:pos="357"/>
      </w:tabs>
      <w:spacing w:before="60" w:after="60"/>
      <w:jc w:val="center"/>
    </w:pPr>
    <w:rPr>
      <w:rFonts w:ascii="Arial" w:hAnsi="Arial" w:cs="Arial"/>
      <w:bCs/>
      <w:kern w:val="32"/>
    </w:rPr>
  </w:style>
  <w:style w:type="paragraph" w:customStyle="1" w:styleId="WXBodyTextTitle">
    <w:name w:val="WX Body Text Title"/>
    <w:next w:val="WXBodyText"/>
    <w:uiPriority w:val="99"/>
    <w:pPr>
      <w:spacing w:before="120" w:after="120"/>
      <w:ind w:left="720" w:hanging="720"/>
      <w:jc w:val="center"/>
      <w:outlineLvl w:val="0"/>
    </w:pPr>
    <w:rPr>
      <w:rFonts w:ascii="Arial" w:hAnsi="Arial" w:cs="Arial"/>
      <w:b/>
      <w:bCs/>
      <w:caps/>
      <w:kern w:val="32"/>
      <w:sz w:val="28"/>
      <w:szCs w:val="28"/>
      <w:lang w:eastAsia="en-US"/>
    </w:rPr>
  </w:style>
  <w:style w:type="paragraph" w:customStyle="1" w:styleId="WXbodytexttitlenotoc">
    <w:name w:val="WX body text title no toc"/>
    <w:basedOn w:val="WXBodyTextTitle"/>
    <w:next w:val="WXBodyText"/>
    <w:uiPriority w:val="99"/>
  </w:style>
  <w:style w:type="paragraph" w:customStyle="1" w:styleId="WXHeadingAppendix">
    <w:name w:val="WX Heading Appendix"/>
    <w:next w:val="WXBodyText"/>
    <w:link w:val="WXHeadingAppendixChar"/>
    <w:uiPriority w:val="99"/>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Header">
    <w:name w:val="WX Header"/>
    <w:next w:val="WXBodyText"/>
    <w:uiPriority w:val="99"/>
    <w:pPr>
      <w:spacing w:after="120"/>
    </w:pPr>
    <w:rPr>
      <w:rFonts w:cs="Arial"/>
      <w:bCs/>
      <w:kern w:val="32"/>
      <w:sz w:val="16"/>
      <w:szCs w:val="16"/>
    </w:rPr>
  </w:style>
  <w:style w:type="paragraph" w:customStyle="1" w:styleId="WXTableText">
    <w:name w:val="WX Table Text"/>
    <w:link w:val="WXTableTextChar"/>
    <w:uiPriority w:val="99"/>
    <w:pPr>
      <w:tabs>
        <w:tab w:val="left" w:pos="357"/>
      </w:tabs>
      <w:spacing w:before="60" w:after="60"/>
    </w:pPr>
    <w:rPr>
      <w:rFonts w:ascii="Arial" w:hAnsi="Arial" w:cs="Arial"/>
      <w:bCs/>
      <w:kern w:val="32"/>
    </w:rPr>
  </w:style>
  <w:style w:type="paragraph" w:customStyle="1" w:styleId="WXSuperscript">
    <w:name w:val="WX Superscript"/>
    <w:next w:val="WXBodyText"/>
    <w:link w:val="WXSuperscriptChar"/>
    <w:uiPriority w:val="99"/>
    <w:rPr>
      <w:rFonts w:cs="Arial"/>
      <w:bCs/>
      <w:kern w:val="32"/>
      <w:sz w:val="24"/>
      <w:szCs w:val="24"/>
      <w:vertAlign w:val="superscript"/>
    </w:rPr>
  </w:style>
  <w:style w:type="paragraph" w:customStyle="1" w:styleId="Default">
    <w:name w:val="Default"/>
    <w:pPr>
      <w:widowControl w:val="0"/>
      <w:autoSpaceDE w:val="0"/>
      <w:autoSpaceDN w:val="0"/>
      <w:adjustRightInd w:val="0"/>
    </w:pPr>
    <w:rPr>
      <w:color w:val="000000"/>
      <w:sz w:val="24"/>
      <w:szCs w:val="24"/>
    </w:rPr>
  </w:style>
  <w:style w:type="table" w:customStyle="1" w:styleId="21">
    <w:name w:val="网格型2"/>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Grid"/>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951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xiayuye@cti-ce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F6D9A-93AD-48BA-931A-EAF206C8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3655</Words>
  <Characters>20837</Characters>
  <Application>Microsoft Office Word</Application>
  <DocSecurity>0</DocSecurity>
  <Lines>173</Lines>
  <Paragraphs>48</Paragraphs>
  <ScaleCrop>false</ScaleCrop>
  <Company>HCSW</Company>
  <LinksUpToDate>false</LinksUpToDate>
  <CharactersWithSpaces>24444</CharactersWithSpaces>
  <SharedDoc>false</SharedDoc>
  <HLinks>
    <vt:vector size="450" baseType="variant">
      <vt:variant>
        <vt:i4>3211336</vt:i4>
      </vt:variant>
      <vt:variant>
        <vt:i4>447</vt:i4>
      </vt:variant>
      <vt:variant>
        <vt:i4>0</vt:i4>
      </vt:variant>
      <vt:variant>
        <vt:i4>5</vt:i4>
      </vt:variant>
      <vt:variant>
        <vt:lpwstr>mailto:xiayuye@cti-cert.com</vt:lpwstr>
      </vt:variant>
      <vt:variant>
        <vt:lpwstr/>
      </vt:variant>
      <vt:variant>
        <vt:i4>1572912</vt:i4>
      </vt:variant>
      <vt:variant>
        <vt:i4>440</vt:i4>
      </vt:variant>
      <vt:variant>
        <vt:i4>0</vt:i4>
      </vt:variant>
      <vt:variant>
        <vt:i4>5</vt:i4>
      </vt:variant>
      <vt:variant>
        <vt:lpwstr/>
      </vt:variant>
      <vt:variant>
        <vt:lpwstr>_Toc535769623</vt:lpwstr>
      </vt:variant>
      <vt:variant>
        <vt:i4>1572912</vt:i4>
      </vt:variant>
      <vt:variant>
        <vt:i4>434</vt:i4>
      </vt:variant>
      <vt:variant>
        <vt:i4>0</vt:i4>
      </vt:variant>
      <vt:variant>
        <vt:i4>5</vt:i4>
      </vt:variant>
      <vt:variant>
        <vt:lpwstr/>
      </vt:variant>
      <vt:variant>
        <vt:lpwstr>_Toc535769621</vt:lpwstr>
      </vt:variant>
      <vt:variant>
        <vt:i4>1572912</vt:i4>
      </vt:variant>
      <vt:variant>
        <vt:i4>428</vt:i4>
      </vt:variant>
      <vt:variant>
        <vt:i4>0</vt:i4>
      </vt:variant>
      <vt:variant>
        <vt:i4>5</vt:i4>
      </vt:variant>
      <vt:variant>
        <vt:lpwstr/>
      </vt:variant>
      <vt:variant>
        <vt:lpwstr>_Toc535769620</vt:lpwstr>
      </vt:variant>
      <vt:variant>
        <vt:i4>1769520</vt:i4>
      </vt:variant>
      <vt:variant>
        <vt:i4>422</vt:i4>
      </vt:variant>
      <vt:variant>
        <vt:i4>0</vt:i4>
      </vt:variant>
      <vt:variant>
        <vt:i4>5</vt:i4>
      </vt:variant>
      <vt:variant>
        <vt:lpwstr/>
      </vt:variant>
      <vt:variant>
        <vt:lpwstr>_Toc535769619</vt:lpwstr>
      </vt:variant>
      <vt:variant>
        <vt:i4>1769520</vt:i4>
      </vt:variant>
      <vt:variant>
        <vt:i4>416</vt:i4>
      </vt:variant>
      <vt:variant>
        <vt:i4>0</vt:i4>
      </vt:variant>
      <vt:variant>
        <vt:i4>5</vt:i4>
      </vt:variant>
      <vt:variant>
        <vt:lpwstr/>
      </vt:variant>
      <vt:variant>
        <vt:lpwstr>_Toc535769618</vt:lpwstr>
      </vt:variant>
      <vt:variant>
        <vt:i4>1769520</vt:i4>
      </vt:variant>
      <vt:variant>
        <vt:i4>410</vt:i4>
      </vt:variant>
      <vt:variant>
        <vt:i4>0</vt:i4>
      </vt:variant>
      <vt:variant>
        <vt:i4>5</vt:i4>
      </vt:variant>
      <vt:variant>
        <vt:lpwstr/>
      </vt:variant>
      <vt:variant>
        <vt:lpwstr>_Toc535769617</vt:lpwstr>
      </vt:variant>
      <vt:variant>
        <vt:i4>1769520</vt:i4>
      </vt:variant>
      <vt:variant>
        <vt:i4>404</vt:i4>
      </vt:variant>
      <vt:variant>
        <vt:i4>0</vt:i4>
      </vt:variant>
      <vt:variant>
        <vt:i4>5</vt:i4>
      </vt:variant>
      <vt:variant>
        <vt:lpwstr/>
      </vt:variant>
      <vt:variant>
        <vt:lpwstr>_Toc535769616</vt:lpwstr>
      </vt:variant>
      <vt:variant>
        <vt:i4>1769520</vt:i4>
      </vt:variant>
      <vt:variant>
        <vt:i4>398</vt:i4>
      </vt:variant>
      <vt:variant>
        <vt:i4>0</vt:i4>
      </vt:variant>
      <vt:variant>
        <vt:i4>5</vt:i4>
      </vt:variant>
      <vt:variant>
        <vt:lpwstr/>
      </vt:variant>
      <vt:variant>
        <vt:lpwstr>_Toc535769615</vt:lpwstr>
      </vt:variant>
      <vt:variant>
        <vt:i4>1769520</vt:i4>
      </vt:variant>
      <vt:variant>
        <vt:i4>392</vt:i4>
      </vt:variant>
      <vt:variant>
        <vt:i4>0</vt:i4>
      </vt:variant>
      <vt:variant>
        <vt:i4>5</vt:i4>
      </vt:variant>
      <vt:variant>
        <vt:lpwstr/>
      </vt:variant>
      <vt:variant>
        <vt:lpwstr>_Toc535769614</vt:lpwstr>
      </vt:variant>
      <vt:variant>
        <vt:i4>1769520</vt:i4>
      </vt:variant>
      <vt:variant>
        <vt:i4>386</vt:i4>
      </vt:variant>
      <vt:variant>
        <vt:i4>0</vt:i4>
      </vt:variant>
      <vt:variant>
        <vt:i4>5</vt:i4>
      </vt:variant>
      <vt:variant>
        <vt:lpwstr/>
      </vt:variant>
      <vt:variant>
        <vt:lpwstr>_Toc535769613</vt:lpwstr>
      </vt:variant>
      <vt:variant>
        <vt:i4>1769520</vt:i4>
      </vt:variant>
      <vt:variant>
        <vt:i4>380</vt:i4>
      </vt:variant>
      <vt:variant>
        <vt:i4>0</vt:i4>
      </vt:variant>
      <vt:variant>
        <vt:i4>5</vt:i4>
      </vt:variant>
      <vt:variant>
        <vt:lpwstr/>
      </vt:variant>
      <vt:variant>
        <vt:lpwstr>_Toc535769612</vt:lpwstr>
      </vt:variant>
      <vt:variant>
        <vt:i4>1769520</vt:i4>
      </vt:variant>
      <vt:variant>
        <vt:i4>374</vt:i4>
      </vt:variant>
      <vt:variant>
        <vt:i4>0</vt:i4>
      </vt:variant>
      <vt:variant>
        <vt:i4>5</vt:i4>
      </vt:variant>
      <vt:variant>
        <vt:lpwstr/>
      </vt:variant>
      <vt:variant>
        <vt:lpwstr>_Toc535769611</vt:lpwstr>
      </vt:variant>
      <vt:variant>
        <vt:i4>1769520</vt:i4>
      </vt:variant>
      <vt:variant>
        <vt:i4>368</vt:i4>
      </vt:variant>
      <vt:variant>
        <vt:i4>0</vt:i4>
      </vt:variant>
      <vt:variant>
        <vt:i4>5</vt:i4>
      </vt:variant>
      <vt:variant>
        <vt:lpwstr/>
      </vt:variant>
      <vt:variant>
        <vt:lpwstr>_Toc535769610</vt:lpwstr>
      </vt:variant>
      <vt:variant>
        <vt:i4>1703984</vt:i4>
      </vt:variant>
      <vt:variant>
        <vt:i4>362</vt:i4>
      </vt:variant>
      <vt:variant>
        <vt:i4>0</vt:i4>
      </vt:variant>
      <vt:variant>
        <vt:i4>5</vt:i4>
      </vt:variant>
      <vt:variant>
        <vt:lpwstr/>
      </vt:variant>
      <vt:variant>
        <vt:lpwstr>_Toc535769609</vt:lpwstr>
      </vt:variant>
      <vt:variant>
        <vt:i4>1703984</vt:i4>
      </vt:variant>
      <vt:variant>
        <vt:i4>356</vt:i4>
      </vt:variant>
      <vt:variant>
        <vt:i4>0</vt:i4>
      </vt:variant>
      <vt:variant>
        <vt:i4>5</vt:i4>
      </vt:variant>
      <vt:variant>
        <vt:lpwstr/>
      </vt:variant>
      <vt:variant>
        <vt:lpwstr>_Toc535769608</vt:lpwstr>
      </vt:variant>
      <vt:variant>
        <vt:i4>1703984</vt:i4>
      </vt:variant>
      <vt:variant>
        <vt:i4>350</vt:i4>
      </vt:variant>
      <vt:variant>
        <vt:i4>0</vt:i4>
      </vt:variant>
      <vt:variant>
        <vt:i4>5</vt:i4>
      </vt:variant>
      <vt:variant>
        <vt:lpwstr/>
      </vt:variant>
      <vt:variant>
        <vt:lpwstr>_Toc535769607</vt:lpwstr>
      </vt:variant>
      <vt:variant>
        <vt:i4>1703984</vt:i4>
      </vt:variant>
      <vt:variant>
        <vt:i4>344</vt:i4>
      </vt:variant>
      <vt:variant>
        <vt:i4>0</vt:i4>
      </vt:variant>
      <vt:variant>
        <vt:i4>5</vt:i4>
      </vt:variant>
      <vt:variant>
        <vt:lpwstr/>
      </vt:variant>
      <vt:variant>
        <vt:lpwstr>_Toc535769606</vt:lpwstr>
      </vt:variant>
      <vt:variant>
        <vt:i4>1703984</vt:i4>
      </vt:variant>
      <vt:variant>
        <vt:i4>338</vt:i4>
      </vt:variant>
      <vt:variant>
        <vt:i4>0</vt:i4>
      </vt:variant>
      <vt:variant>
        <vt:i4>5</vt:i4>
      </vt:variant>
      <vt:variant>
        <vt:lpwstr/>
      </vt:variant>
      <vt:variant>
        <vt:lpwstr>_Toc535769605</vt:lpwstr>
      </vt:variant>
      <vt:variant>
        <vt:i4>1703984</vt:i4>
      </vt:variant>
      <vt:variant>
        <vt:i4>332</vt:i4>
      </vt:variant>
      <vt:variant>
        <vt:i4>0</vt:i4>
      </vt:variant>
      <vt:variant>
        <vt:i4>5</vt:i4>
      </vt:variant>
      <vt:variant>
        <vt:lpwstr/>
      </vt:variant>
      <vt:variant>
        <vt:lpwstr>_Toc535769604</vt:lpwstr>
      </vt:variant>
      <vt:variant>
        <vt:i4>1703984</vt:i4>
      </vt:variant>
      <vt:variant>
        <vt:i4>326</vt:i4>
      </vt:variant>
      <vt:variant>
        <vt:i4>0</vt:i4>
      </vt:variant>
      <vt:variant>
        <vt:i4>5</vt:i4>
      </vt:variant>
      <vt:variant>
        <vt:lpwstr/>
      </vt:variant>
      <vt:variant>
        <vt:lpwstr>_Toc535769603</vt:lpwstr>
      </vt:variant>
      <vt:variant>
        <vt:i4>1703984</vt:i4>
      </vt:variant>
      <vt:variant>
        <vt:i4>320</vt:i4>
      </vt:variant>
      <vt:variant>
        <vt:i4>0</vt:i4>
      </vt:variant>
      <vt:variant>
        <vt:i4>5</vt:i4>
      </vt:variant>
      <vt:variant>
        <vt:lpwstr/>
      </vt:variant>
      <vt:variant>
        <vt:lpwstr>_Toc535769602</vt:lpwstr>
      </vt:variant>
      <vt:variant>
        <vt:i4>1703984</vt:i4>
      </vt:variant>
      <vt:variant>
        <vt:i4>314</vt:i4>
      </vt:variant>
      <vt:variant>
        <vt:i4>0</vt:i4>
      </vt:variant>
      <vt:variant>
        <vt:i4>5</vt:i4>
      </vt:variant>
      <vt:variant>
        <vt:lpwstr/>
      </vt:variant>
      <vt:variant>
        <vt:lpwstr>_Toc535769601</vt:lpwstr>
      </vt:variant>
      <vt:variant>
        <vt:i4>1703984</vt:i4>
      </vt:variant>
      <vt:variant>
        <vt:i4>308</vt:i4>
      </vt:variant>
      <vt:variant>
        <vt:i4>0</vt:i4>
      </vt:variant>
      <vt:variant>
        <vt:i4>5</vt:i4>
      </vt:variant>
      <vt:variant>
        <vt:lpwstr/>
      </vt:variant>
      <vt:variant>
        <vt:lpwstr>_Toc535769600</vt:lpwstr>
      </vt:variant>
      <vt:variant>
        <vt:i4>1245235</vt:i4>
      </vt:variant>
      <vt:variant>
        <vt:i4>302</vt:i4>
      </vt:variant>
      <vt:variant>
        <vt:i4>0</vt:i4>
      </vt:variant>
      <vt:variant>
        <vt:i4>5</vt:i4>
      </vt:variant>
      <vt:variant>
        <vt:lpwstr/>
      </vt:variant>
      <vt:variant>
        <vt:lpwstr>_Toc535769599</vt:lpwstr>
      </vt:variant>
      <vt:variant>
        <vt:i4>1245235</vt:i4>
      </vt:variant>
      <vt:variant>
        <vt:i4>296</vt:i4>
      </vt:variant>
      <vt:variant>
        <vt:i4>0</vt:i4>
      </vt:variant>
      <vt:variant>
        <vt:i4>5</vt:i4>
      </vt:variant>
      <vt:variant>
        <vt:lpwstr/>
      </vt:variant>
      <vt:variant>
        <vt:lpwstr>_Toc535769598</vt:lpwstr>
      </vt:variant>
      <vt:variant>
        <vt:i4>1245235</vt:i4>
      </vt:variant>
      <vt:variant>
        <vt:i4>290</vt:i4>
      </vt:variant>
      <vt:variant>
        <vt:i4>0</vt:i4>
      </vt:variant>
      <vt:variant>
        <vt:i4>5</vt:i4>
      </vt:variant>
      <vt:variant>
        <vt:lpwstr/>
      </vt:variant>
      <vt:variant>
        <vt:lpwstr>_Toc535769597</vt:lpwstr>
      </vt:variant>
      <vt:variant>
        <vt:i4>1245235</vt:i4>
      </vt:variant>
      <vt:variant>
        <vt:i4>284</vt:i4>
      </vt:variant>
      <vt:variant>
        <vt:i4>0</vt:i4>
      </vt:variant>
      <vt:variant>
        <vt:i4>5</vt:i4>
      </vt:variant>
      <vt:variant>
        <vt:lpwstr/>
      </vt:variant>
      <vt:variant>
        <vt:lpwstr>_Toc535769596</vt:lpwstr>
      </vt:variant>
      <vt:variant>
        <vt:i4>1245235</vt:i4>
      </vt:variant>
      <vt:variant>
        <vt:i4>278</vt:i4>
      </vt:variant>
      <vt:variant>
        <vt:i4>0</vt:i4>
      </vt:variant>
      <vt:variant>
        <vt:i4>5</vt:i4>
      </vt:variant>
      <vt:variant>
        <vt:lpwstr/>
      </vt:variant>
      <vt:variant>
        <vt:lpwstr>_Toc535769595</vt:lpwstr>
      </vt:variant>
      <vt:variant>
        <vt:i4>1245235</vt:i4>
      </vt:variant>
      <vt:variant>
        <vt:i4>272</vt:i4>
      </vt:variant>
      <vt:variant>
        <vt:i4>0</vt:i4>
      </vt:variant>
      <vt:variant>
        <vt:i4>5</vt:i4>
      </vt:variant>
      <vt:variant>
        <vt:lpwstr/>
      </vt:variant>
      <vt:variant>
        <vt:lpwstr>_Toc535769594</vt:lpwstr>
      </vt:variant>
      <vt:variant>
        <vt:i4>1245235</vt:i4>
      </vt:variant>
      <vt:variant>
        <vt:i4>266</vt:i4>
      </vt:variant>
      <vt:variant>
        <vt:i4>0</vt:i4>
      </vt:variant>
      <vt:variant>
        <vt:i4>5</vt:i4>
      </vt:variant>
      <vt:variant>
        <vt:lpwstr/>
      </vt:variant>
      <vt:variant>
        <vt:lpwstr>_Toc535769593</vt:lpwstr>
      </vt:variant>
      <vt:variant>
        <vt:i4>1245235</vt:i4>
      </vt:variant>
      <vt:variant>
        <vt:i4>260</vt:i4>
      </vt:variant>
      <vt:variant>
        <vt:i4>0</vt:i4>
      </vt:variant>
      <vt:variant>
        <vt:i4>5</vt:i4>
      </vt:variant>
      <vt:variant>
        <vt:lpwstr/>
      </vt:variant>
      <vt:variant>
        <vt:lpwstr>_Toc535769592</vt:lpwstr>
      </vt:variant>
      <vt:variant>
        <vt:i4>1245235</vt:i4>
      </vt:variant>
      <vt:variant>
        <vt:i4>254</vt:i4>
      </vt:variant>
      <vt:variant>
        <vt:i4>0</vt:i4>
      </vt:variant>
      <vt:variant>
        <vt:i4>5</vt:i4>
      </vt:variant>
      <vt:variant>
        <vt:lpwstr/>
      </vt:variant>
      <vt:variant>
        <vt:lpwstr>_Toc535769591</vt:lpwstr>
      </vt:variant>
      <vt:variant>
        <vt:i4>1245235</vt:i4>
      </vt:variant>
      <vt:variant>
        <vt:i4>248</vt:i4>
      </vt:variant>
      <vt:variant>
        <vt:i4>0</vt:i4>
      </vt:variant>
      <vt:variant>
        <vt:i4>5</vt:i4>
      </vt:variant>
      <vt:variant>
        <vt:lpwstr/>
      </vt:variant>
      <vt:variant>
        <vt:lpwstr>_Toc535769590</vt:lpwstr>
      </vt:variant>
      <vt:variant>
        <vt:i4>1179699</vt:i4>
      </vt:variant>
      <vt:variant>
        <vt:i4>242</vt:i4>
      </vt:variant>
      <vt:variant>
        <vt:i4>0</vt:i4>
      </vt:variant>
      <vt:variant>
        <vt:i4>5</vt:i4>
      </vt:variant>
      <vt:variant>
        <vt:lpwstr/>
      </vt:variant>
      <vt:variant>
        <vt:lpwstr>_Toc535769589</vt:lpwstr>
      </vt:variant>
      <vt:variant>
        <vt:i4>1179699</vt:i4>
      </vt:variant>
      <vt:variant>
        <vt:i4>236</vt:i4>
      </vt:variant>
      <vt:variant>
        <vt:i4>0</vt:i4>
      </vt:variant>
      <vt:variant>
        <vt:i4>5</vt:i4>
      </vt:variant>
      <vt:variant>
        <vt:lpwstr/>
      </vt:variant>
      <vt:variant>
        <vt:lpwstr>_Toc535769588</vt:lpwstr>
      </vt:variant>
      <vt:variant>
        <vt:i4>1179699</vt:i4>
      </vt:variant>
      <vt:variant>
        <vt:i4>230</vt:i4>
      </vt:variant>
      <vt:variant>
        <vt:i4>0</vt:i4>
      </vt:variant>
      <vt:variant>
        <vt:i4>5</vt:i4>
      </vt:variant>
      <vt:variant>
        <vt:lpwstr/>
      </vt:variant>
      <vt:variant>
        <vt:lpwstr>_Toc535769587</vt:lpwstr>
      </vt:variant>
      <vt:variant>
        <vt:i4>1179699</vt:i4>
      </vt:variant>
      <vt:variant>
        <vt:i4>224</vt:i4>
      </vt:variant>
      <vt:variant>
        <vt:i4>0</vt:i4>
      </vt:variant>
      <vt:variant>
        <vt:i4>5</vt:i4>
      </vt:variant>
      <vt:variant>
        <vt:lpwstr/>
      </vt:variant>
      <vt:variant>
        <vt:lpwstr>_Toc535769586</vt:lpwstr>
      </vt:variant>
      <vt:variant>
        <vt:i4>1179699</vt:i4>
      </vt:variant>
      <vt:variant>
        <vt:i4>218</vt:i4>
      </vt:variant>
      <vt:variant>
        <vt:i4>0</vt:i4>
      </vt:variant>
      <vt:variant>
        <vt:i4>5</vt:i4>
      </vt:variant>
      <vt:variant>
        <vt:lpwstr/>
      </vt:variant>
      <vt:variant>
        <vt:lpwstr>_Toc535769585</vt:lpwstr>
      </vt:variant>
      <vt:variant>
        <vt:i4>1179699</vt:i4>
      </vt:variant>
      <vt:variant>
        <vt:i4>212</vt:i4>
      </vt:variant>
      <vt:variant>
        <vt:i4>0</vt:i4>
      </vt:variant>
      <vt:variant>
        <vt:i4>5</vt:i4>
      </vt:variant>
      <vt:variant>
        <vt:lpwstr/>
      </vt:variant>
      <vt:variant>
        <vt:lpwstr>_Toc535769584</vt:lpwstr>
      </vt:variant>
      <vt:variant>
        <vt:i4>1179699</vt:i4>
      </vt:variant>
      <vt:variant>
        <vt:i4>206</vt:i4>
      </vt:variant>
      <vt:variant>
        <vt:i4>0</vt:i4>
      </vt:variant>
      <vt:variant>
        <vt:i4>5</vt:i4>
      </vt:variant>
      <vt:variant>
        <vt:lpwstr/>
      </vt:variant>
      <vt:variant>
        <vt:lpwstr>_Toc535769583</vt:lpwstr>
      </vt:variant>
      <vt:variant>
        <vt:i4>1179699</vt:i4>
      </vt:variant>
      <vt:variant>
        <vt:i4>200</vt:i4>
      </vt:variant>
      <vt:variant>
        <vt:i4>0</vt:i4>
      </vt:variant>
      <vt:variant>
        <vt:i4>5</vt:i4>
      </vt:variant>
      <vt:variant>
        <vt:lpwstr/>
      </vt:variant>
      <vt:variant>
        <vt:lpwstr>_Toc535769582</vt:lpwstr>
      </vt:variant>
      <vt:variant>
        <vt:i4>1179699</vt:i4>
      </vt:variant>
      <vt:variant>
        <vt:i4>194</vt:i4>
      </vt:variant>
      <vt:variant>
        <vt:i4>0</vt:i4>
      </vt:variant>
      <vt:variant>
        <vt:i4>5</vt:i4>
      </vt:variant>
      <vt:variant>
        <vt:lpwstr/>
      </vt:variant>
      <vt:variant>
        <vt:lpwstr>_Toc535769581</vt:lpwstr>
      </vt:variant>
      <vt:variant>
        <vt:i4>1179699</vt:i4>
      </vt:variant>
      <vt:variant>
        <vt:i4>188</vt:i4>
      </vt:variant>
      <vt:variant>
        <vt:i4>0</vt:i4>
      </vt:variant>
      <vt:variant>
        <vt:i4>5</vt:i4>
      </vt:variant>
      <vt:variant>
        <vt:lpwstr/>
      </vt:variant>
      <vt:variant>
        <vt:lpwstr>_Toc535769580</vt:lpwstr>
      </vt:variant>
      <vt:variant>
        <vt:i4>1900595</vt:i4>
      </vt:variant>
      <vt:variant>
        <vt:i4>182</vt:i4>
      </vt:variant>
      <vt:variant>
        <vt:i4>0</vt:i4>
      </vt:variant>
      <vt:variant>
        <vt:i4>5</vt:i4>
      </vt:variant>
      <vt:variant>
        <vt:lpwstr/>
      </vt:variant>
      <vt:variant>
        <vt:lpwstr>_Toc535769579</vt:lpwstr>
      </vt:variant>
      <vt:variant>
        <vt:i4>1900595</vt:i4>
      </vt:variant>
      <vt:variant>
        <vt:i4>176</vt:i4>
      </vt:variant>
      <vt:variant>
        <vt:i4>0</vt:i4>
      </vt:variant>
      <vt:variant>
        <vt:i4>5</vt:i4>
      </vt:variant>
      <vt:variant>
        <vt:lpwstr/>
      </vt:variant>
      <vt:variant>
        <vt:lpwstr>_Toc535769578</vt:lpwstr>
      </vt:variant>
      <vt:variant>
        <vt:i4>1900595</vt:i4>
      </vt:variant>
      <vt:variant>
        <vt:i4>170</vt:i4>
      </vt:variant>
      <vt:variant>
        <vt:i4>0</vt:i4>
      </vt:variant>
      <vt:variant>
        <vt:i4>5</vt:i4>
      </vt:variant>
      <vt:variant>
        <vt:lpwstr/>
      </vt:variant>
      <vt:variant>
        <vt:lpwstr>_Toc535769577</vt:lpwstr>
      </vt:variant>
      <vt:variant>
        <vt:i4>1900595</vt:i4>
      </vt:variant>
      <vt:variant>
        <vt:i4>164</vt:i4>
      </vt:variant>
      <vt:variant>
        <vt:i4>0</vt:i4>
      </vt:variant>
      <vt:variant>
        <vt:i4>5</vt:i4>
      </vt:variant>
      <vt:variant>
        <vt:lpwstr/>
      </vt:variant>
      <vt:variant>
        <vt:lpwstr>_Toc535769576</vt:lpwstr>
      </vt:variant>
      <vt:variant>
        <vt:i4>1900595</vt:i4>
      </vt:variant>
      <vt:variant>
        <vt:i4>158</vt:i4>
      </vt:variant>
      <vt:variant>
        <vt:i4>0</vt:i4>
      </vt:variant>
      <vt:variant>
        <vt:i4>5</vt:i4>
      </vt:variant>
      <vt:variant>
        <vt:lpwstr/>
      </vt:variant>
      <vt:variant>
        <vt:lpwstr>_Toc535769575</vt:lpwstr>
      </vt:variant>
      <vt:variant>
        <vt:i4>1900595</vt:i4>
      </vt:variant>
      <vt:variant>
        <vt:i4>152</vt:i4>
      </vt:variant>
      <vt:variant>
        <vt:i4>0</vt:i4>
      </vt:variant>
      <vt:variant>
        <vt:i4>5</vt:i4>
      </vt:variant>
      <vt:variant>
        <vt:lpwstr/>
      </vt:variant>
      <vt:variant>
        <vt:lpwstr>_Toc535769574</vt:lpwstr>
      </vt:variant>
      <vt:variant>
        <vt:i4>1900595</vt:i4>
      </vt:variant>
      <vt:variant>
        <vt:i4>146</vt:i4>
      </vt:variant>
      <vt:variant>
        <vt:i4>0</vt:i4>
      </vt:variant>
      <vt:variant>
        <vt:i4>5</vt:i4>
      </vt:variant>
      <vt:variant>
        <vt:lpwstr/>
      </vt:variant>
      <vt:variant>
        <vt:lpwstr>_Toc535769573</vt:lpwstr>
      </vt:variant>
      <vt:variant>
        <vt:i4>1900595</vt:i4>
      </vt:variant>
      <vt:variant>
        <vt:i4>140</vt:i4>
      </vt:variant>
      <vt:variant>
        <vt:i4>0</vt:i4>
      </vt:variant>
      <vt:variant>
        <vt:i4>5</vt:i4>
      </vt:variant>
      <vt:variant>
        <vt:lpwstr/>
      </vt:variant>
      <vt:variant>
        <vt:lpwstr>_Toc535769572</vt:lpwstr>
      </vt:variant>
      <vt:variant>
        <vt:i4>1900595</vt:i4>
      </vt:variant>
      <vt:variant>
        <vt:i4>134</vt:i4>
      </vt:variant>
      <vt:variant>
        <vt:i4>0</vt:i4>
      </vt:variant>
      <vt:variant>
        <vt:i4>5</vt:i4>
      </vt:variant>
      <vt:variant>
        <vt:lpwstr/>
      </vt:variant>
      <vt:variant>
        <vt:lpwstr>_Toc535769571</vt:lpwstr>
      </vt:variant>
      <vt:variant>
        <vt:i4>1900595</vt:i4>
      </vt:variant>
      <vt:variant>
        <vt:i4>128</vt:i4>
      </vt:variant>
      <vt:variant>
        <vt:i4>0</vt:i4>
      </vt:variant>
      <vt:variant>
        <vt:i4>5</vt:i4>
      </vt:variant>
      <vt:variant>
        <vt:lpwstr/>
      </vt:variant>
      <vt:variant>
        <vt:lpwstr>_Toc535769570</vt:lpwstr>
      </vt:variant>
      <vt:variant>
        <vt:i4>1835059</vt:i4>
      </vt:variant>
      <vt:variant>
        <vt:i4>122</vt:i4>
      </vt:variant>
      <vt:variant>
        <vt:i4>0</vt:i4>
      </vt:variant>
      <vt:variant>
        <vt:i4>5</vt:i4>
      </vt:variant>
      <vt:variant>
        <vt:lpwstr/>
      </vt:variant>
      <vt:variant>
        <vt:lpwstr>_Toc535769569</vt:lpwstr>
      </vt:variant>
      <vt:variant>
        <vt:i4>1835059</vt:i4>
      </vt:variant>
      <vt:variant>
        <vt:i4>116</vt:i4>
      </vt:variant>
      <vt:variant>
        <vt:i4>0</vt:i4>
      </vt:variant>
      <vt:variant>
        <vt:i4>5</vt:i4>
      </vt:variant>
      <vt:variant>
        <vt:lpwstr/>
      </vt:variant>
      <vt:variant>
        <vt:lpwstr>_Toc535769568</vt:lpwstr>
      </vt:variant>
      <vt:variant>
        <vt:i4>1835059</vt:i4>
      </vt:variant>
      <vt:variant>
        <vt:i4>110</vt:i4>
      </vt:variant>
      <vt:variant>
        <vt:i4>0</vt:i4>
      </vt:variant>
      <vt:variant>
        <vt:i4>5</vt:i4>
      </vt:variant>
      <vt:variant>
        <vt:lpwstr/>
      </vt:variant>
      <vt:variant>
        <vt:lpwstr>_Toc535769567</vt:lpwstr>
      </vt:variant>
      <vt:variant>
        <vt:i4>1835059</vt:i4>
      </vt:variant>
      <vt:variant>
        <vt:i4>104</vt:i4>
      </vt:variant>
      <vt:variant>
        <vt:i4>0</vt:i4>
      </vt:variant>
      <vt:variant>
        <vt:i4>5</vt:i4>
      </vt:variant>
      <vt:variant>
        <vt:lpwstr/>
      </vt:variant>
      <vt:variant>
        <vt:lpwstr>_Toc535769566</vt:lpwstr>
      </vt:variant>
      <vt:variant>
        <vt:i4>1835059</vt:i4>
      </vt:variant>
      <vt:variant>
        <vt:i4>98</vt:i4>
      </vt:variant>
      <vt:variant>
        <vt:i4>0</vt:i4>
      </vt:variant>
      <vt:variant>
        <vt:i4>5</vt:i4>
      </vt:variant>
      <vt:variant>
        <vt:lpwstr/>
      </vt:variant>
      <vt:variant>
        <vt:lpwstr>_Toc535769565</vt:lpwstr>
      </vt:variant>
      <vt:variant>
        <vt:i4>1835059</vt:i4>
      </vt:variant>
      <vt:variant>
        <vt:i4>92</vt:i4>
      </vt:variant>
      <vt:variant>
        <vt:i4>0</vt:i4>
      </vt:variant>
      <vt:variant>
        <vt:i4>5</vt:i4>
      </vt:variant>
      <vt:variant>
        <vt:lpwstr/>
      </vt:variant>
      <vt:variant>
        <vt:lpwstr>_Toc535769563</vt:lpwstr>
      </vt:variant>
      <vt:variant>
        <vt:i4>1835059</vt:i4>
      </vt:variant>
      <vt:variant>
        <vt:i4>86</vt:i4>
      </vt:variant>
      <vt:variant>
        <vt:i4>0</vt:i4>
      </vt:variant>
      <vt:variant>
        <vt:i4>5</vt:i4>
      </vt:variant>
      <vt:variant>
        <vt:lpwstr/>
      </vt:variant>
      <vt:variant>
        <vt:lpwstr>_Toc535769562</vt:lpwstr>
      </vt:variant>
      <vt:variant>
        <vt:i4>1835059</vt:i4>
      </vt:variant>
      <vt:variant>
        <vt:i4>80</vt:i4>
      </vt:variant>
      <vt:variant>
        <vt:i4>0</vt:i4>
      </vt:variant>
      <vt:variant>
        <vt:i4>5</vt:i4>
      </vt:variant>
      <vt:variant>
        <vt:lpwstr/>
      </vt:variant>
      <vt:variant>
        <vt:lpwstr>_Toc535769561</vt:lpwstr>
      </vt:variant>
      <vt:variant>
        <vt:i4>1835059</vt:i4>
      </vt:variant>
      <vt:variant>
        <vt:i4>74</vt:i4>
      </vt:variant>
      <vt:variant>
        <vt:i4>0</vt:i4>
      </vt:variant>
      <vt:variant>
        <vt:i4>5</vt:i4>
      </vt:variant>
      <vt:variant>
        <vt:lpwstr/>
      </vt:variant>
      <vt:variant>
        <vt:lpwstr>_Toc535769560</vt:lpwstr>
      </vt:variant>
      <vt:variant>
        <vt:i4>2031667</vt:i4>
      </vt:variant>
      <vt:variant>
        <vt:i4>68</vt:i4>
      </vt:variant>
      <vt:variant>
        <vt:i4>0</vt:i4>
      </vt:variant>
      <vt:variant>
        <vt:i4>5</vt:i4>
      </vt:variant>
      <vt:variant>
        <vt:lpwstr/>
      </vt:variant>
      <vt:variant>
        <vt:lpwstr>_Toc535769559</vt:lpwstr>
      </vt:variant>
      <vt:variant>
        <vt:i4>2031667</vt:i4>
      </vt:variant>
      <vt:variant>
        <vt:i4>62</vt:i4>
      </vt:variant>
      <vt:variant>
        <vt:i4>0</vt:i4>
      </vt:variant>
      <vt:variant>
        <vt:i4>5</vt:i4>
      </vt:variant>
      <vt:variant>
        <vt:lpwstr/>
      </vt:variant>
      <vt:variant>
        <vt:lpwstr>_Toc535769558</vt:lpwstr>
      </vt:variant>
      <vt:variant>
        <vt:i4>2031667</vt:i4>
      </vt:variant>
      <vt:variant>
        <vt:i4>56</vt:i4>
      </vt:variant>
      <vt:variant>
        <vt:i4>0</vt:i4>
      </vt:variant>
      <vt:variant>
        <vt:i4>5</vt:i4>
      </vt:variant>
      <vt:variant>
        <vt:lpwstr/>
      </vt:variant>
      <vt:variant>
        <vt:lpwstr>_Toc535769557</vt:lpwstr>
      </vt:variant>
      <vt:variant>
        <vt:i4>2031667</vt:i4>
      </vt:variant>
      <vt:variant>
        <vt:i4>50</vt:i4>
      </vt:variant>
      <vt:variant>
        <vt:i4>0</vt:i4>
      </vt:variant>
      <vt:variant>
        <vt:i4>5</vt:i4>
      </vt:variant>
      <vt:variant>
        <vt:lpwstr/>
      </vt:variant>
      <vt:variant>
        <vt:lpwstr>_Toc535769556</vt:lpwstr>
      </vt:variant>
      <vt:variant>
        <vt:i4>2031667</vt:i4>
      </vt:variant>
      <vt:variant>
        <vt:i4>44</vt:i4>
      </vt:variant>
      <vt:variant>
        <vt:i4>0</vt:i4>
      </vt:variant>
      <vt:variant>
        <vt:i4>5</vt:i4>
      </vt:variant>
      <vt:variant>
        <vt:lpwstr/>
      </vt:variant>
      <vt:variant>
        <vt:lpwstr>_Toc535769555</vt:lpwstr>
      </vt:variant>
      <vt:variant>
        <vt:i4>2031667</vt:i4>
      </vt:variant>
      <vt:variant>
        <vt:i4>38</vt:i4>
      </vt:variant>
      <vt:variant>
        <vt:i4>0</vt:i4>
      </vt:variant>
      <vt:variant>
        <vt:i4>5</vt:i4>
      </vt:variant>
      <vt:variant>
        <vt:lpwstr/>
      </vt:variant>
      <vt:variant>
        <vt:lpwstr>_Toc535769554</vt:lpwstr>
      </vt:variant>
      <vt:variant>
        <vt:i4>2031667</vt:i4>
      </vt:variant>
      <vt:variant>
        <vt:i4>32</vt:i4>
      </vt:variant>
      <vt:variant>
        <vt:i4>0</vt:i4>
      </vt:variant>
      <vt:variant>
        <vt:i4>5</vt:i4>
      </vt:variant>
      <vt:variant>
        <vt:lpwstr/>
      </vt:variant>
      <vt:variant>
        <vt:lpwstr>_Toc535769553</vt:lpwstr>
      </vt:variant>
      <vt:variant>
        <vt:i4>2031667</vt:i4>
      </vt:variant>
      <vt:variant>
        <vt:i4>26</vt:i4>
      </vt:variant>
      <vt:variant>
        <vt:i4>0</vt:i4>
      </vt:variant>
      <vt:variant>
        <vt:i4>5</vt:i4>
      </vt:variant>
      <vt:variant>
        <vt:lpwstr/>
      </vt:variant>
      <vt:variant>
        <vt:lpwstr>_Toc535769552</vt:lpwstr>
      </vt:variant>
      <vt:variant>
        <vt:i4>2031667</vt:i4>
      </vt:variant>
      <vt:variant>
        <vt:i4>20</vt:i4>
      </vt:variant>
      <vt:variant>
        <vt:i4>0</vt:i4>
      </vt:variant>
      <vt:variant>
        <vt:i4>5</vt:i4>
      </vt:variant>
      <vt:variant>
        <vt:lpwstr/>
      </vt:variant>
      <vt:variant>
        <vt:lpwstr>_Toc535769551</vt:lpwstr>
      </vt:variant>
      <vt:variant>
        <vt:i4>2031667</vt:i4>
      </vt:variant>
      <vt:variant>
        <vt:i4>14</vt:i4>
      </vt:variant>
      <vt:variant>
        <vt:i4>0</vt:i4>
      </vt:variant>
      <vt:variant>
        <vt:i4>5</vt:i4>
      </vt:variant>
      <vt:variant>
        <vt:lpwstr/>
      </vt:variant>
      <vt:variant>
        <vt:lpwstr>_Toc535769550</vt:lpwstr>
      </vt:variant>
      <vt:variant>
        <vt:i4>1966131</vt:i4>
      </vt:variant>
      <vt:variant>
        <vt:i4>8</vt:i4>
      </vt:variant>
      <vt:variant>
        <vt:i4>0</vt:i4>
      </vt:variant>
      <vt:variant>
        <vt:i4>5</vt:i4>
      </vt:variant>
      <vt:variant>
        <vt:lpwstr/>
      </vt:variant>
      <vt:variant>
        <vt:lpwstr>_Toc535769549</vt:lpwstr>
      </vt:variant>
      <vt:variant>
        <vt:i4>1966131</vt:i4>
      </vt:variant>
      <vt:variant>
        <vt:i4>2</vt:i4>
      </vt:variant>
      <vt:variant>
        <vt:i4>0</vt:i4>
      </vt:variant>
      <vt:variant>
        <vt:i4>5</vt:i4>
      </vt:variant>
      <vt:variant>
        <vt:lpwstr/>
      </vt:variant>
      <vt:variant>
        <vt:lpwstr>_Toc535769548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沈婷婷</dc:creator>
  <cp:keywords/>
  <cp:lastModifiedBy>智勇 于</cp:lastModifiedBy>
  <cp:revision>2</cp:revision>
  <cp:lastPrinted>2019-01-18T08:26:00Z</cp:lastPrinted>
  <dcterms:created xsi:type="dcterms:W3CDTF">2024-06-30T07:18:00Z</dcterms:created>
  <dcterms:modified xsi:type="dcterms:W3CDTF">2024-06-30T07:18:00Z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