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可能用到的字体列表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宋体、楷体、行书……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可能用到的颜色列表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红色、天蓝色、……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所有商品会使用到的板式，上面所刻得文字信息及说明（是否有编号？有请加上）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66"/>
        <w:gridCol w:w="3067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0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板式（板式图片请为方底）</w:t>
            </w: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4" w:hRule="atLeast"/>
        </w:trPr>
        <w:tc>
          <w:tcPr>
            <w:tcW w:w="3066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147320</wp:posOffset>
                  </wp:positionV>
                  <wp:extent cx="655955" cy="661035"/>
                  <wp:effectExtent l="0" t="0" r="10795" b="571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" cy="66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企业团体名称</w:t>
            </w: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3066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企业团体编号</w:t>
            </w:r>
          </w:p>
        </w:tc>
        <w:tc>
          <w:tcPr>
            <w:tcW w:w="306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企业团体类型及所需验证的上传附件名称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企业团体名称</w:t>
            </w:r>
          </w:p>
        </w:tc>
        <w:tc>
          <w:tcPr>
            <w:tcW w:w="426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国有及集体企业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上级单位开具的介绍信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上级单位开具的介绍信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法人代表及经办人的身份复印件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非首次上传可能出现的原因及每种原因所需的附件名称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30"/>
                <w:sz w:val="21"/>
                <w:szCs w:val="21"/>
                <w:shd w:val="clear" w:fill="F6F6F6"/>
              </w:rPr>
              <w:t>更名重刻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更名由来文件复印件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单位介绍信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企业营业执照副本复印件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所有商品可以使用的材质信息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橡胶、钢印、光敏……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商品分为三大类：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个人章：需要所有属于个人章的商品类别。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商品类别名称、默认字体、可选其他字体、可以使用的板式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商品名称：人名章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默认字体：宋体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可选字体：楷书，行书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1635125</wp:posOffset>
            </wp:positionH>
            <wp:positionV relativeFrom="paragraph">
              <wp:posOffset>59690</wp:posOffset>
            </wp:positionV>
            <wp:extent cx="655955" cy="661035"/>
            <wp:effectExtent l="0" t="0" r="1079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2451735</wp:posOffset>
            </wp:positionH>
            <wp:positionV relativeFrom="paragraph">
              <wp:posOffset>59690</wp:posOffset>
            </wp:positionV>
            <wp:extent cx="655955" cy="661035"/>
            <wp:effectExtent l="0" t="0" r="1079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可使用板式：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公章：需要所有属于公章的类别。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类别名称、默认字体、可选择字体、所适用的企业或团体类型、可以使用的板式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类别名称：单位公章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默认字体：宋体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可选字体：不可选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所适用的企业或团体：国有及集体企业、独资合资企业、……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118745</wp:posOffset>
            </wp:positionV>
            <wp:extent cx="655955" cy="661035"/>
            <wp:effectExtent l="0" t="0" r="10795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1779905</wp:posOffset>
            </wp:positionH>
            <wp:positionV relativeFrom="paragraph">
              <wp:posOffset>111125</wp:posOffset>
            </wp:positionV>
            <wp:extent cx="655955" cy="661035"/>
            <wp:effectExtent l="0" t="0" r="1079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可以使用的板式：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其他：所有子类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类别名称：印台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 公司的部分商品（是否有编号？有则请加上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需要参数：名称、商品类型、材质、默认颜色、所选颜色、价格、库存、简介、图片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名称：橡胶印章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商品类型：单位公章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材质：橡胶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默认颜色：红色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所选颜色：无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价格：￥50.0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库存：20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简介：清晰速干，持久耐磨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53975</wp:posOffset>
            </wp:positionV>
            <wp:extent cx="1061720" cy="1006475"/>
            <wp:effectExtent l="0" t="0" r="5080" b="3175"/>
            <wp:wrapNone/>
            <wp:docPr id="8" name="图片 8" descr="xiangj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iangjia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图片：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9、需要公司的logo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74208">
    <w:nsid w:val="57427940"/>
    <w:multiLevelType w:val="singleLevel"/>
    <w:tmpl w:val="57427940"/>
    <w:lvl w:ilvl="0" w:tentative="1">
      <w:start w:val="1"/>
      <w:numFmt w:val="decimal"/>
      <w:suff w:val="space"/>
      <w:lvlText w:val="%1、"/>
      <w:lvlJc w:val="left"/>
    </w:lvl>
  </w:abstractNum>
  <w:abstractNum w:abstractNumId="1463974847">
    <w:nsid w:val="57427BBF"/>
    <w:multiLevelType w:val="multilevel"/>
    <w:tmpl w:val="57427BBF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977091">
    <w:nsid w:val="57428483"/>
    <w:multiLevelType w:val="singleLevel"/>
    <w:tmpl w:val="57428483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63974208"/>
  </w:num>
  <w:num w:numId="2">
    <w:abstractNumId w:val="1463974847"/>
  </w:num>
  <w:num w:numId="3">
    <w:abstractNumId w:val="14639770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E43AF"/>
    <w:rsid w:val="12AF02CA"/>
    <w:rsid w:val="267C7012"/>
    <w:rsid w:val="36090D8D"/>
    <w:rsid w:val="4664443B"/>
    <w:rsid w:val="47ED0E95"/>
    <w:rsid w:val="50D50A2A"/>
    <w:rsid w:val="75B07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2016-05-23T04:30:41Z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