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jc w:val="center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5月28号研讨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2"/>
          <w:szCs w:val="22"/>
          <w:lang w:val="en-US" w:eastAsia="zh-CN"/>
        </w:rPr>
        <w:t>*红色标记部分为重点部分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会议主要内容如下：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一、项目进度以及问题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首页：轮播和优惠券未绑定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商品列表：进入商品界面查看商品时，边下拉页面边加载商品，解决缓存问题（后期完善）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商品详情页：字体和页面的设置部分需要完善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提交订单：完成订单后返回哪个界面？（后期完善：如果在线支付，如何调用接口？）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导航栏：添加一个快速进入购物车的连接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个人中心：我的订单和购物车添加标题栏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用户订单管理：暂无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购物车列表：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一个购物车只放一个商品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从购物车选择多个商品同时下单时，传参的时候每个购物车的id用感叹号(!)分隔开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购物车详情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A、除颜色、字体、数量和板式配置信息外，其他不可更改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B、可上传未上传的附件；交付制作之前可修改，交付制作后不可更改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C、把板式效果图更改为印章效果图，修改板式信息时，调用接口直接生成效果图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D、用户删除购物车商品时，伪删除；如果已下订单在未收货状态下，则不允许删除该商品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登录：如果用户未登录，在具体选择某个商品（也就是涉及购买环节）时，跳转登录页面登录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订单打回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：用户上传的附件不符合要求时，订单被打回修改；用户在订单详情查看客服反馈的订单打回原因，然后进入购物车更改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状态字：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tbl>
      <w:tblPr>
        <w:tblStyle w:val="4"/>
        <w:tblW w:w="10845" w:type="dxa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80"/>
        <w:gridCol w:w="1323"/>
        <w:gridCol w:w="1032"/>
        <w:gridCol w:w="1185"/>
        <w:gridCol w:w="1215"/>
        <w:gridCol w:w="1275"/>
        <w:gridCol w:w="990"/>
        <w:gridCol w:w="1215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3" w:hRule="atLeast"/>
        </w:trPr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—1</w:t>
            </w:r>
          </w:p>
        </w:tc>
        <w:tc>
          <w:tcPr>
            <w:tcW w:w="10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购物车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返回修改</w:t>
            </w:r>
          </w:p>
        </w:tc>
        <w:tc>
          <w:tcPr>
            <w:tcW w:w="10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删除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已收藏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已购买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(用户)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返回修改</w:t>
            </w:r>
          </w:p>
        </w:tc>
        <w:tc>
          <w:tcPr>
            <w:tcW w:w="10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删除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等待接单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资料审核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交付制作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待收货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交易完成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32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打回修改</w:t>
            </w:r>
          </w:p>
        </w:tc>
        <w:tc>
          <w:tcPr>
            <w:tcW w:w="10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用户删除</w:t>
            </w:r>
          </w:p>
        </w:tc>
        <w:tc>
          <w:tcPr>
            <w:tcW w:w="118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待处理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审核中</w:t>
            </w:r>
          </w:p>
        </w:tc>
        <w:tc>
          <w:tcPr>
            <w:tcW w:w="127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交付制作</w:t>
            </w:r>
          </w:p>
        </w:tc>
        <w:tc>
          <w:tcPr>
            <w:tcW w:w="99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已发货</w:t>
            </w:r>
          </w:p>
        </w:tc>
        <w:tc>
          <w:tcPr>
            <w:tcW w:w="121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已收货</w:t>
            </w:r>
          </w:p>
        </w:tc>
        <w:tc>
          <w:tcPr>
            <w:tcW w:w="123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  <w:vertAlign w:val="baseline"/>
                <w:lang w:val="en-US" w:eastAsia="zh-CN"/>
              </w:rPr>
              <w:t>取消订单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选择其他类商品进入商品详情页时，添加一个“加入购物车按钮”；如果加入购物车，添加“购物车中心”和“立即购买该商品”两个入口供用户选择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订单管理：查看订单时，显示该订单所有信息（板式+配置等）。（注：参考购物车详情页，但比购物车更详细）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编写代码需要注意的问题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浏览器（火狐+谷歌）调试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Firebug时，控制台和网络（post+相应）的应用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基础必备：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django基本模板——django高级模板或（djiango web开发）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锋利的jquery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Python基础——推荐廖雪峰网站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9A36C"/>
    <w:multiLevelType w:val="singleLevel"/>
    <w:tmpl w:val="5749A3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49A654"/>
    <w:multiLevelType w:val="singleLevel"/>
    <w:tmpl w:val="5749A65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749AA69"/>
    <w:multiLevelType w:val="singleLevel"/>
    <w:tmpl w:val="5749AA69"/>
    <w:lvl w:ilvl="0" w:tentative="0">
      <w:start w:val="9"/>
      <w:numFmt w:val="decimal"/>
      <w:suff w:val="nothing"/>
      <w:lvlText w:val="%1、"/>
      <w:lvlJc w:val="left"/>
    </w:lvl>
  </w:abstractNum>
  <w:abstractNum w:abstractNumId="3">
    <w:nsid w:val="5749AF98"/>
    <w:multiLevelType w:val="singleLevel"/>
    <w:tmpl w:val="5749AF98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749B00A"/>
    <w:multiLevelType w:val="singleLevel"/>
    <w:tmpl w:val="5749B00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49B0BD"/>
    <w:multiLevelType w:val="singleLevel"/>
    <w:tmpl w:val="5749B0B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9935A9"/>
    <w:rsid w:val="22993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2016-05-28T13:52:00Z</dcterms:created>
  <dc:creator>Administrator</dc:creator>
  <cp:lastModifiedBy>Administrator</cp:lastModifiedBy>
  <dcterms:modified xsi:type="dcterms:W3CDTF">2016-05-28T15:00:28Z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