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34" w:rsidRDefault="00EC125C">
      <w:pPr>
        <w:rPr>
          <w:sz w:val="36"/>
        </w:rPr>
      </w:pPr>
      <w:r>
        <w:rPr>
          <w:noProof/>
          <w:lang w:eastAsia="fr-FR"/>
        </w:rPr>
        <w:drawing>
          <wp:inline distT="0" distB="0" distL="0" distR="0">
            <wp:extent cx="6645910" cy="1084502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0B" w:rsidRPr="00B10F34" w:rsidRDefault="00B10F34">
      <w:pPr>
        <w:rPr>
          <w:sz w:val="96"/>
        </w:rPr>
      </w:pPr>
      <w:r w:rsidRPr="00B10F34">
        <w:rPr>
          <w:sz w:val="48"/>
          <w:shd w:val="clear" w:color="auto" w:fill="FF9900"/>
        </w:rPr>
        <w:t xml:space="preserve"> Objectifs du tutoriel</w:t>
      </w:r>
    </w:p>
    <w:p w:rsidR="00B10F34" w:rsidRPr="00BE6BB6" w:rsidRDefault="00B10F34" w:rsidP="00BE6BB6">
      <w:pPr>
        <w:rPr>
          <w:sz w:val="32"/>
          <w:szCs w:val="28"/>
        </w:rPr>
      </w:pPr>
      <w:r w:rsidRPr="00BE6BB6">
        <w:rPr>
          <w:sz w:val="32"/>
          <w:szCs w:val="28"/>
        </w:rPr>
        <w:t>Il s’agit d’acquérir les compétences pour effectuer des réceptions sans commande, sur le poste atelier</w:t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comprendre les principes de gestion liés à la réception</w:t>
      </w:r>
      <w:r>
        <w:rPr>
          <w:sz w:val="32"/>
        </w:rPr>
        <w:br/>
      </w:r>
    </w:p>
    <w:p w:rsidR="00BE6BB6" w:rsidRPr="00BE6BB6" w:rsidRDefault="008344DA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disposer</w:t>
      </w:r>
      <w:r w:rsidR="00BE6BB6" w:rsidRPr="00BE6BB6">
        <w:rPr>
          <w:sz w:val="32"/>
        </w:rPr>
        <w:t xml:space="preserve"> de toutes les informations qui doivent être saisies</w:t>
      </w:r>
      <w:r w:rsidR="00BE6BB6">
        <w:rPr>
          <w:sz w:val="32"/>
        </w:rPr>
        <w:br/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 xml:space="preserve">pouvoir renseigner les critères qui vous sont demandés au cours cette saisie. </w:t>
      </w:r>
      <w:r>
        <w:rPr>
          <w:sz w:val="32"/>
        </w:rPr>
        <w:br/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être autonome dans la réalisation des transactions</w:t>
      </w:r>
      <w:r>
        <w:rPr>
          <w:sz w:val="32"/>
        </w:rPr>
        <w:br/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contribuer à la traçabilité des denrées</w:t>
      </w:r>
    </w:p>
    <w:p w:rsidR="00B10F34" w:rsidRPr="00BE6BB6" w:rsidRDefault="00B10F34" w:rsidP="00BE6BB6">
      <w:pPr>
        <w:rPr>
          <w:sz w:val="28"/>
          <w:szCs w:val="28"/>
        </w:rPr>
      </w:pPr>
      <w:r w:rsidRPr="00BE6BB6">
        <w:rPr>
          <w:sz w:val="28"/>
          <w:szCs w:val="28"/>
        </w:rPr>
        <w:br/>
      </w:r>
    </w:p>
    <w:p w:rsidR="00BE6BB6" w:rsidRDefault="00BE6BB6" w:rsidP="00BE6BB6">
      <w:pPr>
        <w:rPr>
          <w:sz w:val="36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5910" cy="1084502"/>
            <wp:effectExtent l="19050" t="0" r="254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B6" w:rsidRPr="00B10F34" w:rsidRDefault="00BE6BB6" w:rsidP="00BE6BB6">
      <w:pPr>
        <w:rPr>
          <w:sz w:val="96"/>
        </w:rPr>
      </w:pPr>
      <w:r w:rsidRPr="00B10F34">
        <w:rPr>
          <w:sz w:val="48"/>
          <w:shd w:val="clear" w:color="auto" w:fill="FF9900"/>
        </w:rPr>
        <w:t xml:space="preserve"> </w:t>
      </w:r>
      <w:r w:rsidR="008344DA">
        <w:rPr>
          <w:sz w:val="48"/>
          <w:shd w:val="clear" w:color="auto" w:fill="FF9900"/>
        </w:rPr>
        <w:t>Règles</w:t>
      </w:r>
      <w:r>
        <w:rPr>
          <w:sz w:val="48"/>
          <w:shd w:val="clear" w:color="auto" w:fill="FF9900"/>
        </w:rPr>
        <w:t xml:space="preserve"> de gestion des articles</w:t>
      </w:r>
    </w:p>
    <w:p w:rsidR="00BE6BB6" w:rsidRPr="00BE6BB6" w:rsidRDefault="00BE6BB6" w:rsidP="00BE6BB6">
      <w:pPr>
        <w:rPr>
          <w:sz w:val="32"/>
          <w:szCs w:val="28"/>
        </w:rPr>
      </w:pPr>
      <w:r w:rsidRPr="00BE6BB6">
        <w:rPr>
          <w:sz w:val="32"/>
          <w:szCs w:val="28"/>
        </w:rPr>
        <w:t xml:space="preserve">Il </w:t>
      </w:r>
      <w:r>
        <w:rPr>
          <w:sz w:val="32"/>
          <w:szCs w:val="28"/>
        </w:rPr>
        <w:t>faut distinguer plusieurs catégories d’articles</w:t>
      </w:r>
    </w:p>
    <w:p w:rsidR="00BE6BB6" w:rsidRPr="00BE6BB6" w:rsidRDefault="00BE6BB6" w:rsidP="00BE6BB6">
      <w:pPr>
        <w:pStyle w:val="Paragraphedeliste"/>
        <w:numPr>
          <w:ilvl w:val="0"/>
          <w:numId w:val="2"/>
        </w:numPr>
        <w:spacing w:before="240" w:line="240" w:lineRule="auto"/>
        <w:rPr>
          <w:b/>
          <w:sz w:val="36"/>
        </w:rPr>
      </w:pPr>
      <w:r w:rsidRPr="00BE6BB6">
        <w:rPr>
          <w:sz w:val="36"/>
        </w:rPr>
        <w:t>Les produits dits FEAD</w:t>
      </w:r>
      <w:r w:rsidRPr="00BE6BB6">
        <w:rPr>
          <w:sz w:val="36"/>
        </w:rPr>
        <w:br/>
        <w:t xml:space="preserve">Il est financé par les budget de l’Europe. Son code se termine par </w:t>
      </w:r>
      <w:r w:rsidRPr="00BE6BB6">
        <w:rPr>
          <w:b/>
          <w:sz w:val="36"/>
        </w:rPr>
        <w:t>9</w:t>
      </w:r>
    </w:p>
    <w:p w:rsid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>
        <w:rPr>
          <w:sz w:val="32"/>
        </w:rPr>
        <w:t>Les produits CNES</w:t>
      </w:r>
      <w:r>
        <w:rPr>
          <w:sz w:val="32"/>
        </w:rPr>
        <w:br/>
        <w:t>finances par l’état, son code se termine par 3, et ils sont réservés aux épiceries sociales.</w:t>
      </w:r>
    </w:p>
    <w:p w:rsidR="00BE6BB6" w:rsidRPr="00BE6BB6" w:rsidRDefault="00BE6BB6" w:rsidP="00BE6BB6">
      <w:pPr>
        <w:spacing w:before="240" w:line="240" w:lineRule="auto"/>
        <w:jc w:val="both"/>
        <w:rPr>
          <w:sz w:val="36"/>
        </w:rPr>
      </w:pPr>
      <w:r w:rsidRPr="00BE6BB6">
        <w:rPr>
          <w:sz w:val="36"/>
        </w:rPr>
        <w:t xml:space="preserve">Dans le cadre de la traçabilité, ils sont suivis avec deux numéros de lot : </w:t>
      </w:r>
    </w:p>
    <w:p w:rsidR="00BE6BB6" w:rsidRPr="00BE6BB6" w:rsidRDefault="00BE6BB6" w:rsidP="00BE6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  <w:sz w:val="36"/>
        </w:rPr>
      </w:pPr>
      <w:r w:rsidRPr="00BE6BB6">
        <w:rPr>
          <w:sz w:val="36"/>
        </w:rPr>
        <w:t>celui propre au</w:t>
      </w:r>
      <w:r w:rsidRPr="00BE6BB6">
        <w:rPr>
          <w:color w:val="000000"/>
          <w:sz w:val="36"/>
        </w:rPr>
        <w:t xml:space="preserve"> </w:t>
      </w:r>
      <w:r w:rsidRPr="00BE6BB6">
        <w:rPr>
          <w:b/>
          <w:color w:val="000000"/>
          <w:sz w:val="36"/>
        </w:rPr>
        <w:t>Fournisseur</w:t>
      </w:r>
    </w:p>
    <w:p w:rsidR="00BE6BB6" w:rsidRPr="00BE6BB6" w:rsidRDefault="00BE6BB6" w:rsidP="00BE6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6"/>
        </w:rPr>
      </w:pPr>
      <w:r w:rsidRPr="00BE6BB6">
        <w:rPr>
          <w:sz w:val="36"/>
        </w:rPr>
        <w:t xml:space="preserve">et un </w:t>
      </w:r>
      <w:r w:rsidRPr="00BE6BB6">
        <w:rPr>
          <w:color w:val="000000"/>
          <w:sz w:val="36"/>
        </w:rPr>
        <w:t xml:space="preserve">numéro de lot généré automatiquement par </w:t>
      </w:r>
      <w:r w:rsidRPr="00BE6BB6">
        <w:rPr>
          <w:b/>
          <w:color w:val="000000"/>
          <w:sz w:val="36"/>
        </w:rPr>
        <w:t>VIF</w:t>
      </w:r>
    </w:p>
    <w:p w:rsidR="00BE6BB6" w:rsidRPr="00BE6BB6" w:rsidRDefault="00BE6BB6" w:rsidP="00BE6BB6">
      <w:pPr>
        <w:widowControl w:val="0"/>
        <w:spacing w:after="0"/>
        <w:ind w:left="360"/>
        <w:rPr>
          <w:sz w:val="32"/>
        </w:rPr>
      </w:pPr>
      <w:r>
        <w:rPr>
          <w:sz w:val="32"/>
        </w:rPr>
        <w:br/>
      </w:r>
    </w:p>
    <w:p w:rsidR="00B3660B" w:rsidRDefault="00B3660B"/>
    <w:p w:rsidR="008344DA" w:rsidRDefault="008344DA" w:rsidP="008344DA">
      <w:pPr>
        <w:rPr>
          <w:sz w:val="36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5910" cy="1084502"/>
            <wp:effectExtent l="19050" t="0" r="254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DA" w:rsidRDefault="008344DA" w:rsidP="008344DA">
      <w:pPr>
        <w:rPr>
          <w:sz w:val="36"/>
        </w:rPr>
      </w:pPr>
    </w:p>
    <w:p w:rsidR="008344DA" w:rsidRDefault="008344DA" w:rsidP="008344DA">
      <w:pPr>
        <w:rPr>
          <w:sz w:val="48"/>
          <w:shd w:val="clear" w:color="auto" w:fill="FF9900"/>
        </w:rPr>
      </w:pPr>
      <w:r w:rsidRPr="00B10F34">
        <w:rPr>
          <w:sz w:val="48"/>
          <w:shd w:val="clear" w:color="auto" w:fill="FF9900"/>
        </w:rPr>
        <w:t xml:space="preserve"> </w:t>
      </w:r>
      <w:r>
        <w:rPr>
          <w:sz w:val="48"/>
          <w:shd w:val="clear" w:color="auto" w:fill="FF9900"/>
        </w:rPr>
        <w:t>La saisie des réceptions sans commande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>
        <w:rPr>
          <w:sz w:val="32"/>
        </w:rPr>
        <w:t>Se déroule en 4 étapes :</w:t>
      </w:r>
      <w:r>
        <w:rPr>
          <w:sz w:val="32"/>
        </w:rPr>
        <w:br/>
      </w:r>
      <w:r>
        <w:rPr>
          <w:sz w:val="32"/>
        </w:rPr>
        <w:br/>
      </w:r>
      <w:r w:rsidRPr="008344DA">
        <w:rPr>
          <w:sz w:val="40"/>
        </w:rPr>
        <w:t>1-la Sélection du menu de saisie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 w:rsidRPr="008344DA">
        <w:rPr>
          <w:sz w:val="40"/>
        </w:rPr>
        <w:t>2- le Renseignement des critères de l’entête de la réception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 w:rsidRPr="008344DA">
        <w:rPr>
          <w:sz w:val="40"/>
        </w:rPr>
        <w:t>3- la Saisie des lignes de réception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 w:rsidRPr="008344DA">
        <w:rPr>
          <w:sz w:val="40"/>
        </w:rPr>
        <w:t xml:space="preserve">4- puis enfin la Clôture de la réception  </w:t>
      </w:r>
    </w:p>
    <w:sectPr w:rsidR="008344DA" w:rsidRPr="008344DA" w:rsidSect="00246B32">
      <w:footerReference w:type="default" r:id="rId9"/>
      <w:pgSz w:w="16838" w:h="11906" w:orient="landscape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E8A" w:rsidRDefault="003E4E8A" w:rsidP="00B3660B">
      <w:pPr>
        <w:spacing w:after="0" w:line="240" w:lineRule="auto"/>
      </w:pPr>
      <w:r>
        <w:separator/>
      </w:r>
    </w:p>
  </w:endnote>
  <w:endnote w:type="continuationSeparator" w:id="1">
    <w:p w:rsidR="003E4E8A" w:rsidRDefault="003E4E8A" w:rsidP="00B3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60B" w:rsidRPr="00CD5105" w:rsidRDefault="00CD5105" w:rsidP="00CD5105">
    <w:pPr>
      <w:pStyle w:val="Pieddepage"/>
    </w:pPr>
    <w:r w:rsidRPr="00CD5105">
      <w:rPr>
        <w:i/>
        <w:iCs/>
        <w:color w:val="8C8C8C" w:themeColor="background1" w:themeShade="8C"/>
      </w:rPr>
      <w:drawing>
        <wp:inline distT="0" distB="0" distL="0" distR="0">
          <wp:extent cx="1196082" cy="317549"/>
          <wp:effectExtent l="19050" t="0" r="4068" b="0"/>
          <wp:docPr id="1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380" cy="3173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E8A" w:rsidRDefault="003E4E8A" w:rsidP="00B3660B">
      <w:pPr>
        <w:spacing w:after="0" w:line="240" w:lineRule="auto"/>
      </w:pPr>
      <w:r>
        <w:separator/>
      </w:r>
    </w:p>
  </w:footnote>
  <w:footnote w:type="continuationSeparator" w:id="1">
    <w:p w:rsidR="003E4E8A" w:rsidRDefault="003E4E8A" w:rsidP="00B3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046C"/>
    <w:multiLevelType w:val="hybridMultilevel"/>
    <w:tmpl w:val="FEA8FCF0"/>
    <w:lvl w:ilvl="0" w:tplc="4E928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16816"/>
    <w:multiLevelType w:val="multilevel"/>
    <w:tmpl w:val="BB1A4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8954B3D"/>
    <w:multiLevelType w:val="multilevel"/>
    <w:tmpl w:val="7FA8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25C"/>
    <w:rsid w:val="00246B32"/>
    <w:rsid w:val="002D52C6"/>
    <w:rsid w:val="003E4E8A"/>
    <w:rsid w:val="00557DF7"/>
    <w:rsid w:val="008344DA"/>
    <w:rsid w:val="00B10F34"/>
    <w:rsid w:val="00B3660B"/>
    <w:rsid w:val="00BE6BB6"/>
    <w:rsid w:val="00CD5105"/>
    <w:rsid w:val="00EC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25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3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660B"/>
  </w:style>
  <w:style w:type="paragraph" w:styleId="Pieddepage">
    <w:name w:val="footer"/>
    <w:basedOn w:val="Normal"/>
    <w:link w:val="PieddepageCar"/>
    <w:uiPriority w:val="99"/>
    <w:unhideWhenUsed/>
    <w:rsid w:val="00B3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60B"/>
  </w:style>
  <w:style w:type="paragraph" w:styleId="Paragraphedeliste">
    <w:name w:val="List Paragraph"/>
    <w:basedOn w:val="Normal"/>
    <w:uiPriority w:val="34"/>
    <w:qFormat/>
    <w:rsid w:val="00B10F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860A5-B586-4C4A-AEAA-C82F5BE9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</cp:revision>
  <dcterms:created xsi:type="dcterms:W3CDTF">2020-11-03T15:39:00Z</dcterms:created>
  <dcterms:modified xsi:type="dcterms:W3CDTF">2020-11-03T15:39:00Z</dcterms:modified>
</cp:coreProperties>
</file>