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{ Controller, Get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highlight w:val="white"/>
          <w:rtl w:val="0"/>
        </w:rPr>
        <w:t xml:space="preserve">'@nestjs/common'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highlight w:val="white"/>
          <w:rtl w:val="0"/>
        </w:rPr>
        <w:t xml:space="preserve">@Controller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highlight w:val="white"/>
          <w:rtl w:val="0"/>
        </w:rPr>
        <w:t xml:space="preserve">HealthController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highlight w:val="white"/>
          <w:rtl w:val="0"/>
        </w:rPr>
        <w:t xml:space="preserve">@Get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highlight w:val="white"/>
          <w:rtl w:val="0"/>
        </w:rPr>
        <w:t xml:space="preserve">'health'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highlight w:val="white"/>
          <w:rtl w:val="0"/>
        </w:rPr>
        <w:t xml:space="preserve">health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() {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highlight w:val="white"/>
          <w:rtl w:val="0"/>
        </w:rPr>
        <w:t xml:space="preserve">'ok'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timestamp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highlight w:val="white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highlight w:val="white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(),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service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highlight w:val="white"/>
          <w:rtl w:val="0"/>
        </w:rPr>
        <w:t xml:space="preserve">'burundi-digital-hub-backend'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  version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highlight w:val="white"/>
          <w:rtl w:val="0"/>
        </w:rPr>
        <w:t xml:space="preserve">'1.0.0'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  };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83a4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