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120" w:after="120"/>
        <w:jc w:val="center"/>
      </w:pPr>
      <w:r>
        <w:rPr>
          <w:rFonts w:ascii="Calibri" w:hAnsi="Calibri"/>
          <w:b/>
          <w:color w:val="2D5A4A"/>
          <w:sz w:val="36"/>
        </w:rPr>
        <w:t>Projet FLOTTE — Rapport journalier</w:t>
      </w:r>
    </w:p>
    <w:p>
      <w:pPr>
        <w:spacing w:after="80"/>
        <w:jc w:val="center"/>
      </w:pPr>
      <w:r>
        <w:rPr>
          <w:rFonts w:ascii="Calibri" w:hAnsi="Calibri"/>
          <w:b w:val="0"/>
          <w:color w:val="534636"/>
          <w:sz w:val="22"/>
        </w:rPr>
        <w:t>Friday 07 February 2025</w:t>
      </w:r>
    </w:p>
    <w:p>
      <w:pPr>
        <w:spacing w:after="360"/>
        <w:jc w:val="center"/>
      </w:pPr>
      <w:r>
        <w:rPr>
          <w:rFonts w:ascii="Calibri" w:hAnsi="Calibri"/>
          <w:b w:val="0"/>
          <w:color w:val="534636"/>
          <w:sz w:val="20"/>
        </w:rPr>
        <w:t>Équipe : KOUAKOU EBOUHO (Scrum Master) · KONAN OCEANE (Product Owner) · YOBOUKOI DIVINE · DJEDJE ESTHER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Réalisations du jour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Évolution du module location : ajout des champs coût de location et frais annexes (assurance, entretien, carburant, etc.) sur le modèle Location.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Formulaire de location mis à jour.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Début de la conception des contraventions : modèle avec montant, date, lieu, lien à la location, pénalité éventuelle.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KONAN OCEANE a précisé les règles métier ; YOBOUKOI DIVINE et DJEDJE ESTHER ont implémenté les champs location et le squelette du modèle contravention ; KOUAKOU EBOUHO a animé le point technique et vérifié la cohérence avec le CA.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Répartition des tâches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KOUAKOU EBOUHO : coordination et cohérence CA.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KONAN OCEANE : règles métier et critères d'acceptation.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YOBOUKOI DIVINE : modèle Location étendu, formulaire.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DJEDJE ESTHER : modèle Contravention, liaison à Location.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Améliorations et remarques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Les frais annexes sont saisis en FCFA.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Le coût total de la location (loyer + frais + pénalités) sera finalisé le lendemain.</w:t>
      </w:r>
    </w:p>
    <w:p>
      <w:pPr>
        <w:spacing w:before="280" w:after="160"/>
        <w:ind w:left="0"/>
      </w:pPr>
      <w:r>
        <w:rPr>
          <w:rFonts w:ascii="Calibri" w:hAnsi="Calibri"/>
          <w:b/>
          <w:color w:val="6F5D45"/>
          <w:sz w:val="26"/>
        </w:rPr>
        <w:t>Prévision du lendemain</w:t>
      </w:r>
    </w:p>
    <w:p>
      <w:pPr>
        <w:pStyle w:val="ListBullet"/>
        <w:spacing w:after="80"/>
        <w:ind w:left="360"/>
      </w:pPr>
      <w:r>
        <w:rPr>
          <w:rFonts w:ascii="Calibri" w:hAnsi="Calibri"/>
          <w:b w:val="0"/>
          <w:color w:val="2D2D2D"/>
          <w:sz w:val="22"/>
        </w:rPr>
        <w:t>Finaliser contraventions : enregistrement des amendes, pénalités sur la facture de location, calcul du coût total et affichage sur la fiche location.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