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>Projet FLOTTE — Rapport journalier</w:t>
      </w:r>
    </w:p>
    <w:p>
      <w:pPr>
        <w:spacing w:after="80"/>
        <w:jc w:val="center"/>
      </w:pPr>
      <w:r>
        <w:rPr>
          <w:rFonts w:ascii="Calibri" w:hAnsi="Calibri"/>
          <w:b w:val="0"/>
          <w:color w:val="534636"/>
          <w:sz w:val="22"/>
        </w:rPr>
        <w:t>Tuesday 04 February 2025</w:t>
      </w:r>
    </w:p>
    <w:p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Réalisations du jour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Mise en place du champ couleur en liste déroulante pour les véhicules.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Choix retenu : paramétrage (table CouleurVehicule ou liste fixe) ; les champs couleur extérieure et intérieure utilisent désormais un Select avec options prédéfinies.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a ajouté le paramétrage des couleurs et modifié VehiculeForm.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a mis à jour le template vehicule_form.html et les vues ; KONAN OCEANE a validé la liste des couleurs et l'ergonomie.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Répartition des tâches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modèle/paramétrage couleurs, formulaire Django.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recette et validation.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templates et tests manuels.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mise à jour des écrans détail véhicule pour un affichage cohérent.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Améliorations et remarques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Aucune régression sur les véhicules existants : les anciennes valeurs en texte libre restent affichées ; les nouveaux enregistrements utilisent le select.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Possibilité d'ajouter une entrée « Autre » avec champ texte optionnel ultérieurement.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Prévision du lendemain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Attaquer le premier axe métier : charges d'importation (fret, dédouanement, frais transitaire, coût total). Conception du modèle et des écrans.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