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49479"/>
    <w:p w14:paraId="6E16E9F4"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 xml:space="preserve">Projet FLOTTE </w:t>
      </w:r>
      <w:r>
        <w:rPr>
          <w:rFonts w:hint="default" w:ascii="Calibri" w:hAnsi="Calibri"/>
          <w:b/>
          <w:color w:val="2D5A4A"/>
          <w:sz w:val="36"/>
          <w:lang w:val="fr-FR"/>
        </w:rPr>
        <w:t xml:space="preserve">- </w:t>
      </w:r>
      <w:bookmarkStart w:id="0" w:name="_GoBack"/>
      <w:bookmarkEnd w:id="0"/>
      <w:r>
        <w:rPr>
          <w:rFonts w:ascii="Calibri" w:hAnsi="Calibri"/>
          <w:b/>
          <w:color w:val="2D5A4A"/>
          <w:sz w:val="36"/>
        </w:rPr>
        <w:t>Rapport journalier</w:t>
      </w:r>
    </w:p>
    <w:p w14:paraId="53CF56B5">
      <w:pPr>
        <w:spacing w:after="80"/>
        <w:jc w:val="center"/>
      </w:pP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Lundi </w:t>
      </w:r>
      <w:r>
        <w:rPr>
          <w:rFonts w:ascii="Calibri" w:hAnsi="Calibri"/>
          <w:b w:val="0"/>
          <w:color w:val="534636"/>
          <w:sz w:val="22"/>
        </w:rPr>
        <w:t xml:space="preserve">16 </w:t>
      </w: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Février </w:t>
      </w:r>
      <w:r>
        <w:rPr>
          <w:rFonts w:ascii="Calibri" w:hAnsi="Calibri"/>
          <w:b w:val="0"/>
          <w:color w:val="534636"/>
          <w:sz w:val="22"/>
        </w:rPr>
        <w:t>2026</w:t>
      </w:r>
    </w:p>
    <w:p w14:paraId="58B925C8">
      <w:pPr>
        <w:spacing w:after="360"/>
        <w:jc w:val="center"/>
        <w:rPr>
          <w:rFonts w:hint="default"/>
          <w:lang w:val="fr-FR"/>
        </w:rPr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· YOBOUKOI DIVINE · DJEDJE ESTHER</w:t>
      </w:r>
      <w:r>
        <w:rPr>
          <w:rFonts w:hint="default" w:ascii="Calibri" w:hAnsi="Calibri"/>
          <w:b w:val="0"/>
          <w:color w:val="534636"/>
          <w:sz w:val="20"/>
          <w:lang w:val="fr-FR"/>
        </w:rPr>
        <w:t xml:space="preserve"> </w:t>
      </w:r>
      <w:r>
        <w:rPr>
          <w:rFonts w:ascii="Calibri" w:hAnsi="Calibri"/>
          <w:b w:val="0"/>
          <w:color w:val="534636"/>
          <w:sz w:val="20"/>
        </w:rPr>
        <w:t xml:space="preserve">(Product Owner) </w:t>
      </w:r>
    </w:p>
    <w:p w14:paraId="75939FED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 w14:paraId="7BA5411D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Point quotidien : peu de développement en cours, phase de revue et discussion.</w:t>
      </w:r>
    </w:p>
    <w:p w14:paraId="500A2FD6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Réunion d'équipe animée par KOUAKOU EBOUHO (Scrum Master) : discussion sur les améliorations de design à apporter.</w:t>
      </w:r>
    </w:p>
    <w:p w14:paraId="36D9C714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(Product Owner) a recueilli les idées et priorisé avec l'équipe.</w:t>
      </w:r>
    </w:p>
    <w:p w14:paraId="01DB9B6E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Liste des éléments de design à améliorer (couleurs, espacements, lisibilité) identifiée.</w:t>
      </w:r>
    </w:p>
    <w:p w14:paraId="23698493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 w14:paraId="043B231C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(Scrum Master) : animation du point, suivi.</w:t>
      </w:r>
    </w:p>
    <w:p w14:paraId="107AF902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(Product Owner) : priorisation et décisions sur les ajouts.</w:t>
      </w:r>
    </w:p>
    <w:p w14:paraId="60F117E7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et YOBOUKOI DIVINE : participation aux discussions, propositions.</w:t>
      </w:r>
    </w:p>
    <w:p w14:paraId="134C1780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 w14:paraId="0947CC3B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Design : plusieurs pistes d'amélioration identifiées (mise en page, contrastes, responsive).</w:t>
      </w:r>
    </w:p>
    <w:p w14:paraId="6E78A596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Discussion sur les fonctionnalités à ajouter ou non — à trancher en équipe.</w:t>
      </w:r>
    </w:p>
    <w:p w14:paraId="135C2DFA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 w14:paraId="7FFE2501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Poursuivre les discussions design, valider ce qui sera implémenté.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EB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Yvan Kouakou</cp:lastModifiedBy>
  <dcterms:modified xsi:type="dcterms:W3CDTF">2026-02-17T00:34:40Z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40D7DE12CE974EB382B53B0E866D2769_12</vt:lpwstr>
  </property>
</Properties>
</file>