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Hackathon Call for Applications</w:t>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Co-Creating AI Solutions for Douala General Hospital (DGH)</w:t>
      </w:r>
    </w:p>
    <w:p w:rsidR="00000000" w:rsidDel="00000000" w:rsidP="00000000" w:rsidRDefault="00000000" w:rsidRPr="00000000" w14:paraId="0000000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Douala General Hospital (DGH), in partnership with Data Science Without Borders (DSWB) and with funding from the Wellcome Trust, invites applications for an AI Innovation Hackathon aimed at transforming healthcare delivery in Cameroon. This Hackathon seeks to harness the power of Artificial Intelligence (AI) and machine learning to address systemic healthcare challenges such as poor patient engagement, staff shortages, inefficient inventory systems, and inadequate access to health information. The Hackathon will bring together interdisciplinary teams to co-design, prototype, and test AI-enabled solutions tailored for real-world deployment in DGH.</w:t>
      </w:r>
    </w:p>
    <w:p w:rsidR="00000000" w:rsidDel="00000000" w:rsidP="00000000" w:rsidRDefault="00000000" w:rsidRPr="00000000" w14:paraId="0000000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Themes</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will work on the following challenge tracks:</w:t>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1:</w:t>
      </w:r>
      <w:r w:rsidDel="00000000" w:rsidR="00000000" w:rsidRPr="00000000">
        <w:rPr>
          <w:rFonts w:ascii="Times New Roman" w:cs="Times New Roman" w:eastAsia="Times New Roman" w:hAnsi="Times New Roman"/>
          <w:sz w:val="24"/>
          <w:szCs w:val="24"/>
          <w:rtl w:val="0"/>
        </w:rPr>
        <w:t xml:space="preserve"> Patient Feedback and Reminder Management System</w:t>
      </w:r>
    </w:p>
    <w:p w:rsidR="00000000" w:rsidDel="00000000" w:rsidP="00000000" w:rsidRDefault="00000000" w:rsidRPr="00000000" w14:paraId="00000008">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Challenge:</w:t>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 integrated system that captures patient feedback, analyses sentiment and themes, and sends multilingual appointment and medication reminders. The system should support local languages (English, French, Douala, Bassa, Ewondo), visual input methods (emojis, star ratings), and voice/text interaction, even in low-bandwidth settings.</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2:</w:t>
      </w:r>
      <w:r w:rsidDel="00000000" w:rsidR="00000000" w:rsidRPr="00000000">
        <w:rPr>
          <w:rFonts w:ascii="Times New Roman" w:cs="Times New Roman" w:eastAsia="Times New Roman" w:hAnsi="Times New Roman"/>
          <w:sz w:val="24"/>
          <w:szCs w:val="24"/>
          <w:rtl w:val="0"/>
        </w:rPr>
        <w:t xml:space="preserve"> Large Language Model (LLM) for Enhanced Patient Education and Support</w:t>
      </w:r>
    </w:p>
    <w:p w:rsidR="00000000" w:rsidDel="00000000" w:rsidP="00000000" w:rsidRDefault="00000000" w:rsidRPr="00000000" w14:paraId="0000000B">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Challenge:</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conversational AI chatbot using LLMs such as Mistral or LLaMA to answer patients' questions about diagnoses, medications, and care instructions in clear, empathetic, and culturally sensitive language.</w:t>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3:</w:t>
      </w:r>
      <w:r w:rsidDel="00000000" w:rsidR="00000000" w:rsidRPr="00000000">
        <w:rPr>
          <w:rFonts w:ascii="Times New Roman" w:cs="Times New Roman" w:eastAsia="Times New Roman" w:hAnsi="Times New Roman"/>
          <w:sz w:val="24"/>
          <w:szCs w:val="24"/>
          <w:rtl w:val="0"/>
        </w:rPr>
        <w:t xml:space="preserve"> AI-Enhanced Blood Bank Stock Monitoring and Forecasting System</w:t>
      </w:r>
    </w:p>
    <w:p w:rsidR="00000000" w:rsidDel="00000000" w:rsidP="00000000" w:rsidRDefault="00000000" w:rsidRPr="00000000" w14:paraId="0000000E">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Challenge:</w:t>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an intelligent inventory system that monitors blood stock levels, forecasts demand, and provides recommendations for ordering and resource optimization.</w:t>
      </w:r>
    </w:p>
    <w:p w:rsidR="00000000" w:rsidDel="00000000" w:rsidP="00000000" w:rsidRDefault="00000000" w:rsidRPr="00000000" w14:paraId="0000001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Duties and Responsibilities</w:t>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participants will be expected to:</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 actively in all phases of the Hackathon, including orientation, sprints, and pitch sessions.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collaboratively in diverse, interdisciplinary teams.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Co-design AI solutions using agile and user-centered design approaches.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and test functional prototypes using synthetic or approved datasets.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a demo and pitch to a panel of judges and healthcare stakeholders.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Adhere to ethical, privacy, and data protection standards.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technical development and implementation pathways.</w:t>
      </w:r>
    </w:p>
    <w:p w:rsidR="00000000" w:rsidDel="00000000" w:rsidP="00000000" w:rsidRDefault="00000000" w:rsidRPr="00000000" w14:paraId="0000001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Qualifications and Required Skills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be Cameroonian and residing in Cameroon.</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interest in digital health innovation and AI.</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Bachelor’s degree or higher in Computer Science, Data Science, Statistics, Engineering, or related fields.</w:t>
      </w:r>
    </w:p>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in one or more of the following:</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Full-stack development (web/mobile)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(TensorFlow, PyTorch, scikit-learn)</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NLP and LLMs (spaCy, Hugging Face, LangChain)</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Time-series forecasting (ARIMA, XGBoost)</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visualisation (Plotly, D3.js)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 services (Google Cloud, AWS)</w:t>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consideration will be given to applicants with experience in:</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Multilingual application development</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system data analysis</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UI/UX design for low-bandwidth environments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Voice-based or text-to-speech interaction tools</w:t>
      </w:r>
    </w:p>
    <w:p w:rsidR="00000000" w:rsidDel="00000000" w:rsidP="00000000" w:rsidRDefault="00000000" w:rsidRPr="00000000" w14:paraId="0000002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Deliverables</w:t>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is expected to produce the following by the end of the Hackathon:</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working prototype aligned with one of the Hackathon tracks.</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technical document summarising architecture, methods, and tools used.</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demo and pitch presentation to judges and stakeholders.</w:t>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best-performing teams will receive cash prizes (the amount to be announced), and continued support will be offered for post-Hackathon refinement and deployment.</w:t>
      </w:r>
    </w:p>
    <w:p w:rsidR="00000000" w:rsidDel="00000000" w:rsidP="00000000" w:rsidRDefault="00000000" w:rsidRPr="00000000" w14:paraId="0000002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Process</w:t>
      </w:r>
    </w:p>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Interested candidates must submit:</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one-page motivation letter detailing why you want to join the Hackathon, which track interests you most, and what you bring to the team.</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current CV.</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or portfolio links showcasing relevant projects (Optional).</w:t>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Submit your application via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 </w:t>
      </w:r>
      <w:r w:rsidDel="00000000" w:rsidR="00000000" w:rsidRPr="00000000">
        <w:rPr>
          <w:rFonts w:ascii="Times New Roman" w:cs="Times New Roman" w:eastAsia="Times New Roman" w:hAnsi="Times New Roman"/>
          <w:sz w:val="24"/>
          <w:szCs w:val="24"/>
          <w:highlight w:val="yellow"/>
          <w:rtl w:val="0"/>
        </w:rPr>
        <w:t xml:space="preserve">09 July 2025</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CM"/>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3E3E4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E3E4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E3E4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E3E4E"/>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rsid w:val="003E3E4E"/>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rsid w:val="003E3E4E"/>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rsid w:val="003E3E4E"/>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3E3E4E"/>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3E3E4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E3E4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E3E4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E3E4E"/>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3E3E4E"/>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3E3E4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E3E4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E3E4E"/>
    <w:rPr>
      <w:i w:val="1"/>
      <w:iCs w:val="1"/>
      <w:color w:val="404040" w:themeColor="text1" w:themeTint="0000BF"/>
    </w:rPr>
  </w:style>
  <w:style w:type="paragraph" w:styleId="ListParagraph">
    <w:name w:val="List Paragraph"/>
    <w:basedOn w:val="Normal"/>
    <w:uiPriority w:val="34"/>
    <w:qFormat w:val="1"/>
    <w:rsid w:val="003E3E4E"/>
    <w:pPr>
      <w:ind w:left="720"/>
      <w:contextualSpacing w:val="1"/>
    </w:pPr>
  </w:style>
  <w:style w:type="character" w:styleId="IntenseEmphasis">
    <w:name w:val="Intense Emphasis"/>
    <w:basedOn w:val="DefaultParagraphFont"/>
    <w:uiPriority w:val="21"/>
    <w:qFormat w:val="1"/>
    <w:rsid w:val="003E3E4E"/>
    <w:rPr>
      <w:i w:val="1"/>
      <w:iCs w:val="1"/>
      <w:color w:val="2f5496" w:themeColor="accent1" w:themeShade="0000BF"/>
    </w:rPr>
  </w:style>
  <w:style w:type="paragraph" w:styleId="IntenseQuote">
    <w:name w:val="Intense Quote"/>
    <w:basedOn w:val="Normal"/>
    <w:next w:val="Normal"/>
    <w:link w:val="IntenseQuoteChar"/>
    <w:uiPriority w:val="30"/>
    <w:qFormat w:val="1"/>
    <w:rsid w:val="003E3E4E"/>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3E3E4E"/>
    <w:rPr>
      <w:i w:val="1"/>
      <w:iCs w:val="1"/>
      <w:color w:val="2f5496" w:themeColor="accent1" w:themeShade="0000BF"/>
    </w:rPr>
  </w:style>
  <w:style w:type="character" w:styleId="IntenseReference">
    <w:name w:val="Intense Reference"/>
    <w:basedOn w:val="DefaultParagraphFont"/>
    <w:uiPriority w:val="32"/>
    <w:qFormat w:val="1"/>
    <w:rsid w:val="003E3E4E"/>
    <w:rPr>
      <w:b w:val="1"/>
      <w:bCs w:val="1"/>
      <w:smallCaps w:val="1"/>
      <w:color w:val="2f5496" w:themeColor="accent1" w:themeShade="0000BF"/>
      <w:spacing w:val="5"/>
    </w:rPr>
  </w:style>
  <w:style w:type="character" w:styleId="Strong">
    <w:name w:val="Strong"/>
    <w:basedOn w:val="DefaultParagraphFont"/>
    <w:uiPriority w:val="22"/>
    <w:qFormat w:val="1"/>
    <w:rsid w:val="003E3E4E"/>
    <w:rPr>
      <w:b w:val="1"/>
      <w:bCs w:val="1"/>
    </w:rPr>
  </w:style>
  <w:style w:type="paragraph" w:styleId="NormalWeb">
    <w:name w:val="Normal (Web)"/>
    <w:basedOn w:val="Normal"/>
    <w:uiPriority w:val="99"/>
    <w:semiHidden w:val="1"/>
    <w:unhideWhenUsed w:val="1"/>
    <w:rsid w:val="003E3E4E"/>
    <w:pPr>
      <w:spacing w:after="100" w:afterAutospacing="1" w:before="100" w:beforeAutospacing="1" w:line="240" w:lineRule="auto"/>
    </w:pPr>
    <w:rPr>
      <w:rFonts w:ascii="Times New Roman" w:cs="Times New Roman" w:eastAsia="Times New Roman" w:hAnsi="Times New Roman"/>
      <w:kern w:val="0"/>
      <w:sz w:val="24"/>
      <w:szCs w:val="24"/>
      <w:lang w:eastAsia="en-CM"/>
    </w:rPr>
  </w:style>
  <w:style w:type="character" w:styleId="Emphasis">
    <w:name w:val="Emphasis"/>
    <w:basedOn w:val="DefaultParagraphFont"/>
    <w:uiPriority w:val="20"/>
    <w:qFormat w:val="1"/>
    <w:rsid w:val="003E3E4E"/>
    <w:rPr>
      <w:i w:val="1"/>
      <w:iCs w:val="1"/>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j2TDJNKK1/WwgiYRK9KvIakVsA==">CgMxLjA4AHIhMVk1aENtY2ZQaEhqaFNtaWlBOTRielN0YTItX01jN25o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2025-05-27T11:40:00Z</dcterms:created>
  <dc:creator>Brenda Yankam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a1f4c144-b1c7-4868-b118-a462064264bc</vt:lpwstr>
  </property>
</Properties>
</file>