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01F11" w14:textId="4C32D583" w:rsidR="00D1304F" w:rsidRDefault="00D1304F" w:rsidP="006D45A6"/>
    <w:p w14:paraId="736F88E0" w14:textId="55BB9E07" w:rsidR="00F1463F" w:rsidRPr="006D45A6" w:rsidRDefault="00F1463F" w:rsidP="008B1A5D">
      <w:pPr>
        <w:pStyle w:val="Heading1"/>
      </w:pPr>
      <w:r w:rsidRPr="008B1A5D">
        <w:t>Scénario </w:t>
      </w:r>
      <w:r>
        <w:t xml:space="preserve">: </w:t>
      </w:r>
    </w:p>
    <w:tbl>
      <w:tblPr>
        <w:tblStyle w:val="TableGrid"/>
        <w:tblW w:w="9576" w:type="dxa"/>
        <w:tblLayout w:type="fixed"/>
        <w:tblLook w:val="04A0" w:firstRow="1" w:lastRow="0" w:firstColumn="1" w:lastColumn="0" w:noHBand="0" w:noVBand="1"/>
      </w:tblPr>
      <w:tblGrid>
        <w:gridCol w:w="1809"/>
        <w:gridCol w:w="7767"/>
      </w:tblGrid>
      <w:tr w:rsidR="007A2CAC" w:rsidRPr="006D45A6" w14:paraId="5BB2F8EA" w14:textId="77777777" w:rsidTr="00246702">
        <w:tc>
          <w:tcPr>
            <w:tcW w:w="1809" w:type="dxa"/>
          </w:tcPr>
          <w:p w14:paraId="5759651A" w14:textId="77777777" w:rsidR="007A2CAC" w:rsidRPr="006D45A6" w:rsidRDefault="007A2CAC" w:rsidP="00F46C0F">
            <w:pPr>
              <w:rPr>
                <w:b/>
              </w:rPr>
            </w:pPr>
            <w:r w:rsidRPr="006D45A6">
              <w:rPr>
                <w:b/>
              </w:rPr>
              <w:t>objectifs d'affaires</w:t>
            </w:r>
          </w:p>
        </w:tc>
        <w:tc>
          <w:tcPr>
            <w:tcW w:w="7767" w:type="dxa"/>
          </w:tcPr>
          <w:p w14:paraId="1B886C64" w14:textId="6F42C0F9" w:rsidR="007A2CAC" w:rsidRPr="00246702" w:rsidRDefault="007A2CAC" w:rsidP="00246702"/>
        </w:tc>
      </w:tr>
      <w:tr w:rsidR="007A2CAC" w:rsidRPr="006D45A6" w14:paraId="2CD99A1C" w14:textId="77777777" w:rsidTr="00246702">
        <w:tc>
          <w:tcPr>
            <w:tcW w:w="1809" w:type="dxa"/>
          </w:tcPr>
          <w:p w14:paraId="7C0418DF" w14:textId="77777777" w:rsidR="007A2CAC" w:rsidRPr="006D45A6" w:rsidRDefault="007A2CAC" w:rsidP="00F46C0F">
            <w:pPr>
              <w:rPr>
                <w:b/>
              </w:rPr>
            </w:pPr>
            <w:r w:rsidRPr="006D45A6">
              <w:rPr>
                <w:b/>
              </w:rPr>
              <w:t>Source</w:t>
            </w:r>
          </w:p>
        </w:tc>
        <w:tc>
          <w:tcPr>
            <w:tcW w:w="7767" w:type="dxa"/>
          </w:tcPr>
          <w:p w14:paraId="443B2A7B" w14:textId="77777777" w:rsidR="007A2CAC" w:rsidRPr="00246702" w:rsidRDefault="007A2CAC" w:rsidP="00246702"/>
        </w:tc>
      </w:tr>
      <w:tr w:rsidR="007A2CAC" w:rsidRPr="006D45A6" w14:paraId="4D18CA64" w14:textId="77777777" w:rsidTr="00246702">
        <w:tc>
          <w:tcPr>
            <w:tcW w:w="1809" w:type="dxa"/>
          </w:tcPr>
          <w:p w14:paraId="32F9ED74" w14:textId="77777777" w:rsidR="007A2CAC" w:rsidRPr="006D45A6" w:rsidRDefault="007A2CAC" w:rsidP="00F46C0F">
            <w:pPr>
              <w:rPr>
                <w:b/>
              </w:rPr>
            </w:pPr>
            <w:r w:rsidRPr="006D45A6">
              <w:rPr>
                <w:b/>
              </w:rPr>
              <w:t>Stimulus</w:t>
            </w:r>
          </w:p>
        </w:tc>
        <w:tc>
          <w:tcPr>
            <w:tcW w:w="7767" w:type="dxa"/>
          </w:tcPr>
          <w:p w14:paraId="39174758" w14:textId="77777777" w:rsidR="007A2CAC" w:rsidRPr="00246702" w:rsidRDefault="007A2CAC" w:rsidP="00246702"/>
        </w:tc>
      </w:tr>
      <w:tr w:rsidR="007A2CAC" w:rsidRPr="006D45A6" w14:paraId="0E188F76" w14:textId="77777777" w:rsidTr="00246702">
        <w:tc>
          <w:tcPr>
            <w:tcW w:w="1809" w:type="dxa"/>
          </w:tcPr>
          <w:p w14:paraId="4B194CD9" w14:textId="77777777" w:rsidR="007A2CAC" w:rsidRPr="006D45A6" w:rsidRDefault="007A2CAC" w:rsidP="00F46C0F">
            <w:pPr>
              <w:rPr>
                <w:b/>
              </w:rPr>
            </w:pPr>
            <w:r w:rsidRPr="006D45A6">
              <w:rPr>
                <w:b/>
              </w:rPr>
              <w:t>Artéfact</w:t>
            </w:r>
          </w:p>
        </w:tc>
        <w:tc>
          <w:tcPr>
            <w:tcW w:w="7767" w:type="dxa"/>
          </w:tcPr>
          <w:p w14:paraId="24A5F79A" w14:textId="77777777" w:rsidR="007A2CAC" w:rsidRPr="00246702" w:rsidRDefault="007A2CAC" w:rsidP="00246702"/>
        </w:tc>
      </w:tr>
      <w:tr w:rsidR="007A2CAC" w:rsidRPr="006D45A6" w14:paraId="0F6EAAFF" w14:textId="77777777" w:rsidTr="00246702">
        <w:tc>
          <w:tcPr>
            <w:tcW w:w="1809" w:type="dxa"/>
          </w:tcPr>
          <w:p w14:paraId="5F446467" w14:textId="77777777" w:rsidR="007A2CAC" w:rsidRPr="006D45A6" w:rsidRDefault="007A2CAC" w:rsidP="00F46C0F">
            <w:pPr>
              <w:rPr>
                <w:b/>
              </w:rPr>
            </w:pPr>
            <w:r w:rsidRPr="006D45A6">
              <w:rPr>
                <w:b/>
              </w:rPr>
              <w:t>Environnement</w:t>
            </w:r>
          </w:p>
        </w:tc>
        <w:tc>
          <w:tcPr>
            <w:tcW w:w="7767" w:type="dxa"/>
          </w:tcPr>
          <w:p w14:paraId="5DCCA8A5" w14:textId="77777777" w:rsidR="007A2CAC" w:rsidRPr="00246702" w:rsidRDefault="007A2CAC" w:rsidP="00246702"/>
        </w:tc>
      </w:tr>
      <w:tr w:rsidR="007A2CAC" w:rsidRPr="006D45A6" w14:paraId="70661FAA" w14:textId="77777777" w:rsidTr="00246702">
        <w:tc>
          <w:tcPr>
            <w:tcW w:w="1809" w:type="dxa"/>
          </w:tcPr>
          <w:p w14:paraId="23A29F14" w14:textId="77777777" w:rsidR="007A2CAC" w:rsidRPr="006D45A6" w:rsidRDefault="007A2CAC" w:rsidP="00F46C0F">
            <w:pPr>
              <w:rPr>
                <w:b/>
              </w:rPr>
            </w:pPr>
            <w:r w:rsidRPr="006D45A6">
              <w:rPr>
                <w:b/>
              </w:rPr>
              <w:t>Réponse</w:t>
            </w:r>
          </w:p>
        </w:tc>
        <w:tc>
          <w:tcPr>
            <w:tcW w:w="7767" w:type="dxa"/>
          </w:tcPr>
          <w:p w14:paraId="30BD7CB6" w14:textId="77777777" w:rsidR="007A2CAC" w:rsidRPr="00246702" w:rsidRDefault="007A2CAC" w:rsidP="00246702"/>
        </w:tc>
      </w:tr>
      <w:tr w:rsidR="007A2CAC" w:rsidRPr="006D45A6" w14:paraId="7494DDDF" w14:textId="77777777" w:rsidTr="00246702">
        <w:tc>
          <w:tcPr>
            <w:tcW w:w="1809" w:type="dxa"/>
          </w:tcPr>
          <w:p w14:paraId="18D9BCE3" w14:textId="77777777" w:rsidR="007A2CAC" w:rsidRPr="006D45A6" w:rsidRDefault="007A2CAC" w:rsidP="007A2CAC">
            <w:pPr>
              <w:rPr>
                <w:b/>
              </w:rPr>
            </w:pPr>
            <w:r w:rsidRPr="006D45A6">
              <w:rPr>
                <w:b/>
              </w:rPr>
              <w:t>Mesure de la      réponse</w:t>
            </w:r>
          </w:p>
        </w:tc>
        <w:tc>
          <w:tcPr>
            <w:tcW w:w="7767" w:type="dxa"/>
          </w:tcPr>
          <w:p w14:paraId="74301B51" w14:textId="77777777" w:rsidR="007A2CAC" w:rsidRPr="00246702" w:rsidRDefault="007A2CAC" w:rsidP="00246702"/>
        </w:tc>
      </w:tr>
      <w:tr w:rsidR="007A2CAC" w:rsidRPr="006D45A6" w14:paraId="01216B22" w14:textId="77777777" w:rsidTr="00246702">
        <w:tc>
          <w:tcPr>
            <w:tcW w:w="1809" w:type="dxa"/>
          </w:tcPr>
          <w:p w14:paraId="0E10A023" w14:textId="77777777" w:rsidR="007A2CAC" w:rsidRPr="006D45A6" w:rsidRDefault="007A2CAC" w:rsidP="00F46C0F">
            <w:pPr>
              <w:rPr>
                <w:b/>
              </w:rPr>
            </w:pPr>
            <w:r w:rsidRPr="006D45A6">
              <w:rPr>
                <w:b/>
              </w:rPr>
              <w:t>Questions</w:t>
            </w:r>
          </w:p>
        </w:tc>
        <w:tc>
          <w:tcPr>
            <w:tcW w:w="7767" w:type="dxa"/>
          </w:tcPr>
          <w:p w14:paraId="2EDC1663" w14:textId="77777777" w:rsidR="007A2CAC" w:rsidRPr="006D45A6" w:rsidRDefault="007A2CAC" w:rsidP="007A2CAC">
            <w:pPr>
              <w:pStyle w:val="ListParagraph"/>
              <w:numPr>
                <w:ilvl w:val="0"/>
                <w:numId w:val="2"/>
              </w:numPr>
              <w:rPr>
                <w:sz w:val="20"/>
                <w:szCs w:val="20"/>
              </w:rPr>
            </w:pPr>
            <w:r w:rsidRPr="006D45A6">
              <w:rPr>
                <w:sz w:val="20"/>
                <w:szCs w:val="20"/>
              </w:rPr>
              <w:t xml:space="preserve"> </w:t>
            </w:r>
          </w:p>
          <w:p w14:paraId="4C53AC3B" w14:textId="77777777" w:rsidR="007A2CAC" w:rsidRPr="006D45A6" w:rsidRDefault="007A2CAC" w:rsidP="007A2CAC">
            <w:pPr>
              <w:pStyle w:val="ListParagraph"/>
              <w:numPr>
                <w:ilvl w:val="0"/>
                <w:numId w:val="2"/>
              </w:numPr>
              <w:rPr>
                <w:sz w:val="20"/>
                <w:szCs w:val="20"/>
              </w:rPr>
            </w:pPr>
            <w:r w:rsidRPr="006D45A6">
              <w:rPr>
                <w:sz w:val="20"/>
                <w:szCs w:val="20"/>
              </w:rPr>
              <w:t xml:space="preserve"> </w:t>
            </w:r>
          </w:p>
          <w:p w14:paraId="41032C39" w14:textId="77777777" w:rsidR="007A2CAC" w:rsidRPr="006D45A6" w:rsidRDefault="007A2CAC" w:rsidP="007A2CAC">
            <w:pPr>
              <w:pStyle w:val="ListParagraph"/>
              <w:numPr>
                <w:ilvl w:val="0"/>
                <w:numId w:val="2"/>
              </w:numPr>
              <w:rPr>
                <w:sz w:val="20"/>
                <w:szCs w:val="20"/>
              </w:rPr>
            </w:pPr>
            <w:r w:rsidRPr="006D45A6">
              <w:rPr>
                <w:sz w:val="20"/>
                <w:szCs w:val="20"/>
              </w:rPr>
              <w:t xml:space="preserve"> </w:t>
            </w:r>
          </w:p>
          <w:p w14:paraId="31C469EA" w14:textId="77777777" w:rsidR="007A2CAC" w:rsidRPr="006D45A6" w:rsidRDefault="007A2CAC" w:rsidP="007A2CAC">
            <w:pPr>
              <w:pStyle w:val="ListParagraph"/>
              <w:numPr>
                <w:ilvl w:val="0"/>
                <w:numId w:val="2"/>
              </w:numPr>
              <w:rPr>
                <w:sz w:val="20"/>
                <w:szCs w:val="20"/>
              </w:rPr>
            </w:pPr>
            <w:r w:rsidRPr="006D45A6">
              <w:rPr>
                <w:sz w:val="20"/>
                <w:szCs w:val="20"/>
              </w:rPr>
              <w:t xml:space="preserve"> </w:t>
            </w:r>
          </w:p>
          <w:p w14:paraId="571FFC5D" w14:textId="77777777" w:rsidR="007A2CAC" w:rsidRPr="006D45A6" w:rsidRDefault="007A2CAC" w:rsidP="007A2CAC">
            <w:pPr>
              <w:pStyle w:val="ListParagraph"/>
              <w:numPr>
                <w:ilvl w:val="0"/>
                <w:numId w:val="2"/>
              </w:numPr>
              <w:rPr>
                <w:sz w:val="20"/>
                <w:szCs w:val="20"/>
              </w:rPr>
            </w:pPr>
          </w:p>
        </w:tc>
      </w:tr>
    </w:tbl>
    <w:p w14:paraId="2DC1E73A" w14:textId="5775F524" w:rsidR="00F46C0F" w:rsidRPr="006D45A6" w:rsidRDefault="00F46C0F" w:rsidP="006D45A6">
      <w:pPr>
        <w:pStyle w:val="Heading2"/>
      </w:pPr>
      <w:r w:rsidRPr="008B1A5D">
        <w:rPr>
          <w:szCs w:val="24"/>
        </w:rPr>
        <w:t>Tactique</w:t>
      </w:r>
      <w:r w:rsidRPr="006D45A6">
        <w:t xml:space="preserve"> 1</w:t>
      </w:r>
      <w:r w:rsidR="00246702">
        <w:t> : ______</w:t>
      </w:r>
    </w:p>
    <w:p w14:paraId="4A8E518D" w14:textId="3FD79001" w:rsidR="00731EBB" w:rsidRPr="00435A48" w:rsidRDefault="00F46C0F" w:rsidP="00F46C0F">
      <w:r w:rsidRPr="00731EBB">
        <w:rPr>
          <w:b/>
        </w:rPr>
        <w:t>Description</w:t>
      </w:r>
      <w:r w:rsidRPr="00435A48">
        <w:t>:</w:t>
      </w:r>
      <w:r w:rsidR="00731EBB">
        <w:t xml:space="preserve"> </w:t>
      </w:r>
      <w:r w:rsidR="00246702" w:rsidRPr="00246702">
        <w:rPr>
          <w:vanish/>
          <w:color w:val="FF0000"/>
        </w:rPr>
        <w:t>Décrire les concepts associé</w:t>
      </w:r>
      <w:r w:rsidR="00246702">
        <w:rPr>
          <w:vanish/>
          <w:color w:val="FF0000"/>
        </w:rPr>
        <w:t>s</w:t>
      </w:r>
      <w:r w:rsidR="00246702" w:rsidRPr="00246702">
        <w:rPr>
          <w:vanish/>
          <w:color w:val="FF0000"/>
        </w:rPr>
        <w:t xml:space="preserve"> à cette tactique.</w:t>
      </w:r>
    </w:p>
    <w:p w14:paraId="024F0F71" w14:textId="487E3086" w:rsidR="00246702" w:rsidRPr="00246702" w:rsidRDefault="00F46C0F" w:rsidP="00246702">
      <w:r w:rsidRPr="00731EBB">
        <w:rPr>
          <w:b/>
        </w:rPr>
        <w:t>Justification</w:t>
      </w:r>
      <w:r w:rsidRPr="00435A48">
        <w:t>:</w:t>
      </w:r>
      <w:r w:rsidR="00731EBB">
        <w:t xml:space="preserve"> </w:t>
      </w:r>
      <w:r w:rsidR="00246702" w:rsidRPr="00246702">
        <w:rPr>
          <w:vanish/>
          <w:color w:val="FF0000"/>
        </w:rPr>
        <w:t>Texte décrivant comment la tactique répond au scénario de qualité.</w:t>
      </w:r>
    </w:p>
    <w:p w14:paraId="64078576" w14:textId="337FE0AA" w:rsidR="006D45A6" w:rsidRPr="006D45A6" w:rsidRDefault="00246702" w:rsidP="006D45A6">
      <w:pPr>
        <w:pStyle w:val="Heading2"/>
      </w:pPr>
      <w:r>
        <w:t xml:space="preserve">Tactique 2 : </w:t>
      </w:r>
    </w:p>
    <w:p w14:paraId="0F97F463" w14:textId="77777777" w:rsidR="006D45A6" w:rsidRPr="00435A48" w:rsidRDefault="006D45A6" w:rsidP="006D45A6">
      <w:r w:rsidRPr="00731EBB">
        <w:rPr>
          <w:b/>
        </w:rPr>
        <w:t>Description</w:t>
      </w:r>
      <w:r w:rsidRPr="00435A48">
        <w:t>:</w:t>
      </w:r>
      <w:r>
        <w:t xml:space="preserve"> </w:t>
      </w:r>
    </w:p>
    <w:p w14:paraId="538723D9" w14:textId="77777777" w:rsidR="006D45A6" w:rsidRDefault="006D45A6" w:rsidP="006D45A6">
      <w:r w:rsidRPr="00731EBB">
        <w:rPr>
          <w:b/>
        </w:rPr>
        <w:t>Justification</w:t>
      </w:r>
      <w:r w:rsidRPr="00435A48">
        <w:t>:</w:t>
      </w:r>
      <w:r>
        <w:t xml:space="preserve"> </w:t>
      </w:r>
    </w:p>
    <w:p w14:paraId="293A7EC5" w14:textId="1D7CA509" w:rsidR="006D45A6" w:rsidRPr="006D45A6" w:rsidRDefault="006D45A6" w:rsidP="006D45A6">
      <w:pPr>
        <w:pStyle w:val="Heading2"/>
      </w:pPr>
      <w:r w:rsidRPr="006D45A6">
        <w:t>Ta</w:t>
      </w:r>
      <w:r w:rsidR="00246702">
        <w:t xml:space="preserve">ctique 3 : </w:t>
      </w:r>
    </w:p>
    <w:p w14:paraId="441E10A6" w14:textId="77777777" w:rsidR="006D45A6" w:rsidRPr="00435A48" w:rsidRDefault="006D45A6" w:rsidP="006D45A6">
      <w:r w:rsidRPr="00731EBB">
        <w:rPr>
          <w:b/>
        </w:rPr>
        <w:t>Description</w:t>
      </w:r>
      <w:r w:rsidRPr="00435A48">
        <w:t>:</w:t>
      </w:r>
      <w:r>
        <w:t xml:space="preserve"> </w:t>
      </w:r>
    </w:p>
    <w:p w14:paraId="00FC2441" w14:textId="72BD449D" w:rsidR="006D45A6" w:rsidRPr="006D45A6" w:rsidRDefault="006D45A6" w:rsidP="006D45A6">
      <w:pPr>
        <w:rPr>
          <w:rStyle w:val="BookTitle"/>
          <w:b w:val="0"/>
          <w:bCs w:val="0"/>
          <w:smallCaps w:val="0"/>
          <w:spacing w:val="0"/>
        </w:rPr>
      </w:pPr>
      <w:r w:rsidRPr="00731EBB">
        <w:rPr>
          <w:b/>
        </w:rPr>
        <w:t>Justification</w:t>
      </w:r>
      <w:r w:rsidRPr="00435A48">
        <w:t>:</w:t>
      </w:r>
      <w:r>
        <w:t xml:space="preserve"> </w:t>
      </w:r>
    </w:p>
    <w:p w14:paraId="0C367B9C" w14:textId="2CF0A25E" w:rsidR="00D1304F" w:rsidRPr="00246702" w:rsidRDefault="00D1304F" w:rsidP="00246702">
      <w:pPr>
        <w:pStyle w:val="Heading2"/>
      </w:pPr>
      <w:r w:rsidRPr="00246702">
        <w:t xml:space="preserve">Vue </w:t>
      </w:r>
      <w:r w:rsidR="006B335A">
        <w:t>a</w:t>
      </w:r>
      <w:r w:rsidRPr="00246702">
        <w:t xml:space="preserve">rchitecturale </w:t>
      </w:r>
      <w:r w:rsidR="00307FCC" w:rsidRPr="00246702">
        <w:t>(</w:t>
      </w:r>
      <w:r w:rsidR="00D86443" w:rsidRPr="00246702">
        <w:t>à l’extérieur de la classe)</w:t>
      </w:r>
    </w:p>
    <w:p w14:paraId="0CC8F007" w14:textId="40A9F10D" w:rsidR="008B1A5D" w:rsidRPr="008B1A5D" w:rsidRDefault="00D1304F" w:rsidP="008B1A5D">
      <w:pPr>
        <w:pStyle w:val="Heading3"/>
      </w:pPr>
      <w:r w:rsidRPr="00435A48">
        <w:t>Diagra</w:t>
      </w:r>
      <w:bookmarkStart w:id="0" w:name="_GoBack"/>
      <w:bookmarkEnd w:id="0"/>
      <w:r w:rsidRPr="00435A48">
        <w:t>mme</w:t>
      </w:r>
    </w:p>
    <w:p w14:paraId="053295C4" w14:textId="0702559B" w:rsidR="008B1A5D" w:rsidRPr="008B1A5D" w:rsidRDefault="00D1304F" w:rsidP="008B1A5D">
      <w:pPr>
        <w:pStyle w:val="Heading3"/>
      </w:pPr>
      <w:r w:rsidRPr="00435A48">
        <w:t>Légende</w:t>
      </w:r>
    </w:p>
    <w:p w14:paraId="30E3411D" w14:textId="77777777" w:rsidR="00D1304F" w:rsidRPr="00435A48" w:rsidRDefault="00D1304F" w:rsidP="008B1A5D">
      <w:pPr>
        <w:pStyle w:val="Heading3"/>
      </w:pPr>
      <w:r w:rsidRPr="00435A48">
        <w:t>Texte de description du diagramme</w:t>
      </w:r>
    </w:p>
    <w:p w14:paraId="1945C9E8" w14:textId="77777777" w:rsidR="00D1304F" w:rsidRPr="00435A48" w:rsidRDefault="00D1304F" w:rsidP="008B1A5D">
      <w:pPr>
        <w:pStyle w:val="Heading3"/>
      </w:pPr>
      <w:r w:rsidRPr="00435A48">
        <w:t>Table de description des éléments du diagramme</w:t>
      </w:r>
    </w:p>
    <w:p w14:paraId="255F90FD" w14:textId="6DEA6D1D" w:rsidR="00D1304F" w:rsidRPr="00435A48" w:rsidRDefault="00D1304F" w:rsidP="008B1A5D">
      <w:pPr>
        <w:pStyle w:val="Heading3"/>
      </w:pPr>
      <w:r w:rsidRPr="00435A48">
        <w:t xml:space="preserve">Texte décrivant la relation entre les éléments et </w:t>
      </w:r>
      <w:r w:rsidR="00595E44" w:rsidRPr="00435A48">
        <w:t>les</w:t>
      </w:r>
      <w:r w:rsidRPr="00435A48">
        <w:t xml:space="preserve"> tactique</w:t>
      </w:r>
      <w:r w:rsidR="00595E44" w:rsidRPr="00435A48">
        <w:t>s</w:t>
      </w:r>
    </w:p>
    <w:p w14:paraId="1E0AB28E" w14:textId="77777777" w:rsidR="00380FA6" w:rsidRDefault="00380FA6" w:rsidP="00595E44"/>
    <w:p w14:paraId="5568ECF1" w14:textId="3FABBB5A" w:rsidR="00595E44" w:rsidRDefault="00595E44" w:rsidP="00595E44">
      <w:r w:rsidRPr="00435A48">
        <w:t>N’oubliez pas que vous pouvez réutiliser des éléments des vues architecturales précédente</w:t>
      </w:r>
      <w:r w:rsidR="00380FA6">
        <w:t>s</w:t>
      </w:r>
      <w:r w:rsidRPr="00435A48">
        <w:t xml:space="preserve"> pour réaliser la vue </w:t>
      </w:r>
      <w:r w:rsidR="009870A0" w:rsidRPr="00435A48">
        <w:t>courante</w:t>
      </w:r>
      <w:r w:rsidRPr="00435A48">
        <w:t xml:space="preserve">. </w:t>
      </w:r>
      <w:r w:rsidR="00380FA6">
        <w:t>Toutes les tactiques peuvent être combiné</w:t>
      </w:r>
      <w:r w:rsidR="006B335A">
        <w:t xml:space="preserve">es </w:t>
      </w:r>
      <w:r w:rsidR="00380FA6">
        <w:t>dans une ou plusieurs vues selon les besoins.</w:t>
      </w:r>
    </w:p>
    <w:p w14:paraId="68E92084" w14:textId="77777777" w:rsidR="00380FA6" w:rsidRDefault="00380FA6" w:rsidP="00595E44"/>
    <w:p w14:paraId="2A6A90D9" w14:textId="77777777" w:rsidR="00380FA6" w:rsidRPr="00380FA6" w:rsidRDefault="00380FA6" w:rsidP="00380FA6">
      <w:pPr>
        <w:pStyle w:val="Heading1"/>
        <w:rPr>
          <w:bCs w:val="0"/>
          <w:vanish/>
          <w:color w:val="FF0000"/>
          <w:szCs w:val="20"/>
        </w:rPr>
      </w:pPr>
      <w:r w:rsidRPr="00380FA6">
        <w:rPr>
          <w:bCs w:val="0"/>
          <w:vanish/>
          <w:color w:val="FF0000"/>
          <w:szCs w:val="20"/>
        </w:rPr>
        <w:t>Rappel du processus de conception architecturale ADD v1</w:t>
      </w:r>
    </w:p>
    <w:p w14:paraId="5543B02B" w14:textId="77777777" w:rsidR="00380FA6" w:rsidRPr="00380FA6" w:rsidRDefault="00380FA6" w:rsidP="00380FA6">
      <w:pPr>
        <w:numPr>
          <w:ilvl w:val="0"/>
          <w:numId w:val="5"/>
        </w:numPr>
        <w:spacing w:after="120"/>
        <w:rPr>
          <w:vanish/>
          <w:color w:val="FF0000"/>
        </w:rPr>
      </w:pPr>
      <w:r w:rsidRPr="00380FA6">
        <w:rPr>
          <w:vanish/>
          <w:color w:val="FF0000"/>
        </w:rPr>
        <w:t>Choisir le module à décomposer</w:t>
      </w:r>
    </w:p>
    <w:p w14:paraId="20CA4B92" w14:textId="77777777" w:rsidR="00380FA6" w:rsidRPr="00380FA6" w:rsidRDefault="00380FA6" w:rsidP="00380FA6">
      <w:pPr>
        <w:numPr>
          <w:ilvl w:val="0"/>
          <w:numId w:val="5"/>
        </w:numPr>
        <w:spacing w:after="120"/>
        <w:rPr>
          <w:vanish/>
          <w:color w:val="FF0000"/>
        </w:rPr>
      </w:pPr>
      <w:r w:rsidRPr="00380FA6">
        <w:rPr>
          <w:vanish/>
          <w:color w:val="FF0000"/>
        </w:rPr>
        <w:t>Détailler le module comme suit:</w:t>
      </w:r>
    </w:p>
    <w:p w14:paraId="0BC1F3BD" w14:textId="77777777" w:rsidR="00380FA6" w:rsidRPr="00380FA6" w:rsidRDefault="00380FA6" w:rsidP="00380FA6">
      <w:pPr>
        <w:numPr>
          <w:ilvl w:val="1"/>
          <w:numId w:val="5"/>
        </w:numPr>
        <w:spacing w:after="120"/>
        <w:rPr>
          <w:vanish/>
          <w:color w:val="FF0000"/>
        </w:rPr>
      </w:pPr>
      <w:r w:rsidRPr="00380FA6">
        <w:rPr>
          <w:vanish/>
          <w:color w:val="FF0000"/>
        </w:rPr>
        <w:t>Choisir les pilotes architecturaux pertinents.</w:t>
      </w:r>
    </w:p>
    <w:p w14:paraId="2AB04904" w14:textId="77777777" w:rsidR="00380FA6" w:rsidRPr="00380FA6" w:rsidRDefault="00380FA6" w:rsidP="00380FA6">
      <w:pPr>
        <w:numPr>
          <w:ilvl w:val="1"/>
          <w:numId w:val="5"/>
        </w:numPr>
        <w:spacing w:after="120"/>
        <w:rPr>
          <w:vanish/>
          <w:color w:val="FF0000"/>
        </w:rPr>
      </w:pPr>
      <w:r w:rsidRPr="00380FA6">
        <w:rPr>
          <w:vanish/>
          <w:color w:val="FF0000"/>
        </w:rPr>
        <w:t>Choisir/créer un style architectural qui satisfait les pilotes architecturaux, en se basant sur les tactiques architecturales pertinentes. Identifier les modules enfants requis pour implémenter les tactiques.</w:t>
      </w:r>
    </w:p>
    <w:p w14:paraId="47EDF080" w14:textId="5FB0DBDD" w:rsidR="00380FA6" w:rsidRPr="00380FA6" w:rsidRDefault="00380FA6" w:rsidP="00380FA6">
      <w:pPr>
        <w:numPr>
          <w:ilvl w:val="1"/>
          <w:numId w:val="5"/>
        </w:numPr>
        <w:spacing w:after="120"/>
        <w:rPr>
          <w:vanish/>
          <w:color w:val="FF0000"/>
        </w:rPr>
      </w:pPr>
      <w:r w:rsidRPr="00380FA6">
        <w:rPr>
          <w:vanish/>
          <w:color w:val="FF0000"/>
        </w:rPr>
        <w:t xml:space="preserve">Instancier les modules et allouer la fonctionnalité. Représenter </w:t>
      </w:r>
      <w:r w:rsidR="006B335A">
        <w:rPr>
          <w:vanish/>
          <w:color w:val="FF0000"/>
        </w:rPr>
        <w:t>en</w:t>
      </w:r>
      <w:r w:rsidRPr="00380FA6">
        <w:rPr>
          <w:vanish/>
          <w:color w:val="FF0000"/>
        </w:rPr>
        <w:t xml:space="preserve"> utilisant des vues multiples</w:t>
      </w:r>
      <w:r w:rsidR="006B335A">
        <w:rPr>
          <w:vanish/>
          <w:color w:val="FF0000"/>
        </w:rPr>
        <w:t xml:space="preserve"> si nécessaire</w:t>
      </w:r>
      <w:r w:rsidRPr="00380FA6">
        <w:rPr>
          <w:vanish/>
          <w:color w:val="FF0000"/>
        </w:rPr>
        <w:t>.</w:t>
      </w:r>
    </w:p>
    <w:p w14:paraId="0E30345F" w14:textId="77777777" w:rsidR="00380FA6" w:rsidRPr="00380FA6" w:rsidRDefault="00380FA6" w:rsidP="00380FA6">
      <w:pPr>
        <w:numPr>
          <w:ilvl w:val="1"/>
          <w:numId w:val="5"/>
        </w:numPr>
        <w:spacing w:after="120"/>
        <w:rPr>
          <w:vanish/>
          <w:color w:val="FF0000"/>
        </w:rPr>
      </w:pPr>
      <w:r w:rsidRPr="00380FA6">
        <w:rPr>
          <w:vanish/>
          <w:color w:val="FF0000"/>
        </w:rPr>
        <w:t>Définir les interfaces des modules enfants. La décomposition produit des modules et des contraintes sur leurs interactions. Documenter le tout.</w:t>
      </w:r>
    </w:p>
    <w:p w14:paraId="6A55DA21" w14:textId="77777777" w:rsidR="00380FA6" w:rsidRPr="00380FA6" w:rsidRDefault="00380FA6" w:rsidP="00380FA6">
      <w:pPr>
        <w:numPr>
          <w:ilvl w:val="1"/>
          <w:numId w:val="5"/>
        </w:numPr>
        <w:spacing w:after="120"/>
        <w:rPr>
          <w:vanish/>
          <w:color w:val="FF0000"/>
        </w:rPr>
      </w:pPr>
      <w:r w:rsidRPr="00380FA6">
        <w:rPr>
          <w:vanish/>
          <w:color w:val="FF0000"/>
        </w:rPr>
        <w:t>Vérifier et détailler les cas d'utilisation et les scénarios de qualité et les convertir en contraintes pour les modules enfants. Ceci permet de vérifier que rien d'important n'a été oublié et prépare les modules enfants pour décomposition additionnelle ou implémentation.</w:t>
      </w:r>
    </w:p>
    <w:p w14:paraId="7A9E17F9" w14:textId="77777777" w:rsidR="00380FA6" w:rsidRPr="00380FA6" w:rsidRDefault="00380FA6" w:rsidP="00380FA6">
      <w:pPr>
        <w:numPr>
          <w:ilvl w:val="0"/>
          <w:numId w:val="5"/>
        </w:numPr>
        <w:spacing w:after="120"/>
        <w:rPr>
          <w:vanish/>
          <w:color w:val="FF0000"/>
        </w:rPr>
      </w:pPr>
      <w:r w:rsidRPr="00380FA6">
        <w:rPr>
          <w:vanish/>
          <w:color w:val="FF0000"/>
        </w:rPr>
        <w:t>Répéter l'étape 2 pour chaque module requérant une décomposition additionnelle.</w:t>
      </w:r>
    </w:p>
    <w:p w14:paraId="52914756" w14:textId="77777777" w:rsidR="00380FA6" w:rsidRPr="00380FA6" w:rsidRDefault="00380FA6" w:rsidP="00595E44">
      <w:pPr>
        <w:rPr>
          <w:vanish/>
          <w:color w:val="FF0000"/>
        </w:rPr>
      </w:pPr>
    </w:p>
    <w:sectPr w:rsidR="00380FA6" w:rsidRPr="00380FA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C37DF"/>
    <w:multiLevelType w:val="hybridMultilevel"/>
    <w:tmpl w:val="53E4A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AC6D26"/>
    <w:multiLevelType w:val="hybridMultilevel"/>
    <w:tmpl w:val="3CFE4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02261C"/>
    <w:multiLevelType w:val="hybridMultilevel"/>
    <w:tmpl w:val="8BEEB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D06B0D"/>
    <w:multiLevelType w:val="hybridMultilevel"/>
    <w:tmpl w:val="3E9AE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D34FEA"/>
    <w:multiLevelType w:val="hybridMultilevel"/>
    <w:tmpl w:val="F4749D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D0BF0"/>
    <w:multiLevelType w:val="hybridMultilevel"/>
    <w:tmpl w:val="E612D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06169B"/>
    <w:multiLevelType w:val="hybridMultilevel"/>
    <w:tmpl w:val="E264A54A"/>
    <w:lvl w:ilvl="0" w:tplc="87C2822E">
      <w:start w:val="1"/>
      <w:numFmt w:val="decimal"/>
      <w:lvlText w:val="%1."/>
      <w:lvlJc w:val="left"/>
      <w:pPr>
        <w:tabs>
          <w:tab w:val="num" w:pos="720"/>
        </w:tabs>
        <w:ind w:left="720" w:hanging="360"/>
      </w:pPr>
    </w:lvl>
    <w:lvl w:ilvl="1" w:tplc="B3FE8990">
      <w:start w:val="1"/>
      <w:numFmt w:val="lowerLetter"/>
      <w:lvlText w:val="%2."/>
      <w:lvlJc w:val="left"/>
      <w:pPr>
        <w:tabs>
          <w:tab w:val="num" w:pos="1440"/>
        </w:tabs>
        <w:ind w:left="1440" w:hanging="360"/>
      </w:pPr>
    </w:lvl>
    <w:lvl w:ilvl="2" w:tplc="FF40EF3C" w:tentative="1">
      <w:start w:val="1"/>
      <w:numFmt w:val="decimal"/>
      <w:lvlText w:val="%3."/>
      <w:lvlJc w:val="left"/>
      <w:pPr>
        <w:tabs>
          <w:tab w:val="num" w:pos="2160"/>
        </w:tabs>
        <w:ind w:left="2160" w:hanging="360"/>
      </w:pPr>
    </w:lvl>
    <w:lvl w:ilvl="3" w:tplc="978C4CB4" w:tentative="1">
      <w:start w:val="1"/>
      <w:numFmt w:val="decimal"/>
      <w:lvlText w:val="%4."/>
      <w:lvlJc w:val="left"/>
      <w:pPr>
        <w:tabs>
          <w:tab w:val="num" w:pos="2880"/>
        </w:tabs>
        <w:ind w:left="2880" w:hanging="360"/>
      </w:pPr>
    </w:lvl>
    <w:lvl w:ilvl="4" w:tplc="0CF6AE22" w:tentative="1">
      <w:start w:val="1"/>
      <w:numFmt w:val="decimal"/>
      <w:lvlText w:val="%5."/>
      <w:lvlJc w:val="left"/>
      <w:pPr>
        <w:tabs>
          <w:tab w:val="num" w:pos="3600"/>
        </w:tabs>
        <w:ind w:left="3600" w:hanging="360"/>
      </w:pPr>
    </w:lvl>
    <w:lvl w:ilvl="5" w:tplc="D032B38A" w:tentative="1">
      <w:start w:val="1"/>
      <w:numFmt w:val="decimal"/>
      <w:lvlText w:val="%6."/>
      <w:lvlJc w:val="left"/>
      <w:pPr>
        <w:tabs>
          <w:tab w:val="num" w:pos="4320"/>
        </w:tabs>
        <w:ind w:left="4320" w:hanging="360"/>
      </w:pPr>
    </w:lvl>
    <w:lvl w:ilvl="6" w:tplc="34E24CF4" w:tentative="1">
      <w:start w:val="1"/>
      <w:numFmt w:val="decimal"/>
      <w:lvlText w:val="%7."/>
      <w:lvlJc w:val="left"/>
      <w:pPr>
        <w:tabs>
          <w:tab w:val="num" w:pos="5040"/>
        </w:tabs>
        <w:ind w:left="5040" w:hanging="360"/>
      </w:pPr>
    </w:lvl>
    <w:lvl w:ilvl="7" w:tplc="A5C02706" w:tentative="1">
      <w:start w:val="1"/>
      <w:numFmt w:val="decimal"/>
      <w:lvlText w:val="%8."/>
      <w:lvlJc w:val="left"/>
      <w:pPr>
        <w:tabs>
          <w:tab w:val="num" w:pos="5760"/>
        </w:tabs>
        <w:ind w:left="5760" w:hanging="360"/>
      </w:pPr>
    </w:lvl>
    <w:lvl w:ilvl="8" w:tplc="5FA01744" w:tentative="1">
      <w:start w:val="1"/>
      <w:numFmt w:val="decimal"/>
      <w:lvlText w:val="%9."/>
      <w:lvlJc w:val="left"/>
      <w:pPr>
        <w:tabs>
          <w:tab w:val="num" w:pos="6480"/>
        </w:tabs>
        <w:ind w:left="6480" w:hanging="360"/>
      </w:pPr>
    </w:lvl>
  </w:abstractNum>
  <w:abstractNum w:abstractNumId="7">
    <w:nsid w:val="7F996FE6"/>
    <w:multiLevelType w:val="hybridMultilevel"/>
    <w:tmpl w:val="5734C9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6"/>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2"/>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776"/>
    <w:rsid w:val="00126C00"/>
    <w:rsid w:val="00246702"/>
    <w:rsid w:val="00307FCC"/>
    <w:rsid w:val="00380FA6"/>
    <w:rsid w:val="00424F59"/>
    <w:rsid w:val="00435A48"/>
    <w:rsid w:val="00595E44"/>
    <w:rsid w:val="006140E7"/>
    <w:rsid w:val="006B335A"/>
    <w:rsid w:val="006D45A6"/>
    <w:rsid w:val="00731EBB"/>
    <w:rsid w:val="007A2CAC"/>
    <w:rsid w:val="008B1A5D"/>
    <w:rsid w:val="00980628"/>
    <w:rsid w:val="009870A0"/>
    <w:rsid w:val="009F5D38"/>
    <w:rsid w:val="00A26A99"/>
    <w:rsid w:val="00D1304F"/>
    <w:rsid w:val="00D86443"/>
    <w:rsid w:val="00DC5776"/>
    <w:rsid w:val="00F1463F"/>
    <w:rsid w:val="00F46C0F"/>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0E4D224"/>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702"/>
  </w:style>
  <w:style w:type="paragraph" w:styleId="Heading1">
    <w:name w:val="heading 1"/>
    <w:basedOn w:val="Normal"/>
    <w:next w:val="Normal"/>
    <w:link w:val="Heading1Char"/>
    <w:autoRedefine/>
    <w:uiPriority w:val="9"/>
    <w:qFormat/>
    <w:rsid w:val="008B1A5D"/>
    <w:pPr>
      <w:keepNext/>
      <w:spacing w:before="100" w:beforeAutospacing="1" w:after="100" w:afterAutospacing="1"/>
      <w:outlineLvl w:val="0"/>
    </w:pPr>
    <w:rPr>
      <w:rFonts w:eastAsiaTheme="majorEastAsia"/>
      <w:bCs/>
      <w:kern w:val="32"/>
      <w:sz w:val="28"/>
      <w:szCs w:val="32"/>
    </w:rPr>
  </w:style>
  <w:style w:type="paragraph" w:styleId="Heading2">
    <w:name w:val="heading 2"/>
    <w:basedOn w:val="Normal"/>
    <w:next w:val="Normal"/>
    <w:link w:val="Heading2Char"/>
    <w:autoRedefine/>
    <w:uiPriority w:val="9"/>
    <w:unhideWhenUsed/>
    <w:qFormat/>
    <w:rsid w:val="008B1A5D"/>
    <w:pPr>
      <w:keepNext/>
      <w:keepLines/>
      <w:spacing w:before="240"/>
      <w:outlineLvl w:val="1"/>
    </w:pPr>
    <w:rPr>
      <w:rFonts w:eastAsiaTheme="majorEastAsia" w:cstheme="majorBidi"/>
      <w:b/>
      <w:bCs/>
      <w:color w:val="4F81BD" w:themeColor="accent1"/>
      <w:sz w:val="24"/>
      <w:szCs w:val="26"/>
    </w:rPr>
  </w:style>
  <w:style w:type="paragraph" w:styleId="Heading3">
    <w:name w:val="heading 3"/>
    <w:basedOn w:val="Normal"/>
    <w:next w:val="Normal"/>
    <w:link w:val="Heading3Char"/>
    <w:uiPriority w:val="9"/>
    <w:unhideWhenUsed/>
    <w:qFormat/>
    <w:rsid w:val="008B1A5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8B1A5D"/>
    <w:rPr>
      <w:rFonts w:eastAsiaTheme="majorEastAsia"/>
      <w:bCs/>
      <w:kern w:val="32"/>
      <w:sz w:val="28"/>
      <w:szCs w:val="32"/>
    </w:rPr>
  </w:style>
  <w:style w:type="paragraph" w:styleId="Title">
    <w:name w:val="Title"/>
    <w:basedOn w:val="Normal"/>
    <w:next w:val="Normal"/>
    <w:link w:val="TitleChar"/>
    <w:uiPriority w:val="10"/>
    <w:qFormat/>
    <w:rsid w:val="00DC5776"/>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locked/>
    <w:rsid w:val="00DC5776"/>
    <w:rPr>
      <w:rFonts w:asciiTheme="majorHAnsi" w:eastAsiaTheme="majorEastAsia" w:hAnsiTheme="majorHAnsi" w:cs="Times New Roman"/>
      <w:b/>
      <w:bCs/>
      <w:kern w:val="28"/>
      <w:sz w:val="32"/>
      <w:szCs w:val="32"/>
    </w:rPr>
  </w:style>
  <w:style w:type="paragraph" w:styleId="ListParagraph">
    <w:name w:val="List Paragraph"/>
    <w:basedOn w:val="Normal"/>
    <w:uiPriority w:val="34"/>
    <w:qFormat/>
    <w:rsid w:val="007A2CAC"/>
    <w:pPr>
      <w:spacing w:after="240"/>
      <w:ind w:left="720"/>
      <w:contextualSpacing/>
      <w:jc w:val="both"/>
    </w:pPr>
    <w:rPr>
      <w:sz w:val="24"/>
      <w:szCs w:val="24"/>
    </w:rPr>
  </w:style>
  <w:style w:type="table" w:styleId="TableGrid">
    <w:name w:val="Table Grid"/>
    <w:basedOn w:val="TableNormal"/>
    <w:rsid w:val="007A2CAC"/>
    <w:rPr>
      <w:lang w:eastAsia="fr-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B1A5D"/>
    <w:rPr>
      <w:rFonts w:eastAsiaTheme="majorEastAsia" w:cstheme="majorBidi"/>
      <w:b/>
      <w:bCs/>
      <w:color w:val="4F81BD" w:themeColor="accent1"/>
      <w:sz w:val="24"/>
      <w:szCs w:val="26"/>
    </w:rPr>
  </w:style>
  <w:style w:type="character" w:styleId="BookTitle">
    <w:name w:val="Book Title"/>
    <w:basedOn w:val="DefaultParagraphFont"/>
    <w:uiPriority w:val="33"/>
    <w:qFormat/>
    <w:rsid w:val="00F46C0F"/>
    <w:rPr>
      <w:b/>
      <w:bCs/>
      <w:smallCaps/>
      <w:spacing w:val="5"/>
    </w:rPr>
  </w:style>
  <w:style w:type="character" w:customStyle="1" w:styleId="Heading3Char">
    <w:name w:val="Heading 3 Char"/>
    <w:basedOn w:val="DefaultParagraphFont"/>
    <w:link w:val="Heading3"/>
    <w:uiPriority w:val="9"/>
    <w:rsid w:val="008B1A5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702"/>
  </w:style>
  <w:style w:type="paragraph" w:styleId="Heading1">
    <w:name w:val="heading 1"/>
    <w:basedOn w:val="Normal"/>
    <w:next w:val="Normal"/>
    <w:link w:val="Heading1Char"/>
    <w:autoRedefine/>
    <w:uiPriority w:val="9"/>
    <w:qFormat/>
    <w:rsid w:val="008B1A5D"/>
    <w:pPr>
      <w:keepNext/>
      <w:spacing w:before="100" w:beforeAutospacing="1" w:after="100" w:afterAutospacing="1"/>
      <w:outlineLvl w:val="0"/>
    </w:pPr>
    <w:rPr>
      <w:rFonts w:eastAsiaTheme="majorEastAsia"/>
      <w:bCs/>
      <w:kern w:val="32"/>
      <w:sz w:val="28"/>
      <w:szCs w:val="32"/>
    </w:rPr>
  </w:style>
  <w:style w:type="paragraph" w:styleId="Heading2">
    <w:name w:val="heading 2"/>
    <w:basedOn w:val="Normal"/>
    <w:next w:val="Normal"/>
    <w:link w:val="Heading2Char"/>
    <w:autoRedefine/>
    <w:uiPriority w:val="9"/>
    <w:unhideWhenUsed/>
    <w:qFormat/>
    <w:rsid w:val="008B1A5D"/>
    <w:pPr>
      <w:keepNext/>
      <w:keepLines/>
      <w:spacing w:before="240"/>
      <w:outlineLvl w:val="1"/>
    </w:pPr>
    <w:rPr>
      <w:rFonts w:eastAsiaTheme="majorEastAsia" w:cstheme="majorBidi"/>
      <w:b/>
      <w:bCs/>
      <w:color w:val="4F81BD" w:themeColor="accent1"/>
      <w:sz w:val="24"/>
      <w:szCs w:val="26"/>
    </w:rPr>
  </w:style>
  <w:style w:type="paragraph" w:styleId="Heading3">
    <w:name w:val="heading 3"/>
    <w:basedOn w:val="Normal"/>
    <w:next w:val="Normal"/>
    <w:link w:val="Heading3Char"/>
    <w:uiPriority w:val="9"/>
    <w:unhideWhenUsed/>
    <w:qFormat/>
    <w:rsid w:val="008B1A5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8B1A5D"/>
    <w:rPr>
      <w:rFonts w:eastAsiaTheme="majorEastAsia"/>
      <w:bCs/>
      <w:kern w:val="32"/>
      <w:sz w:val="28"/>
      <w:szCs w:val="32"/>
    </w:rPr>
  </w:style>
  <w:style w:type="paragraph" w:styleId="Title">
    <w:name w:val="Title"/>
    <w:basedOn w:val="Normal"/>
    <w:next w:val="Normal"/>
    <w:link w:val="TitleChar"/>
    <w:uiPriority w:val="10"/>
    <w:qFormat/>
    <w:rsid w:val="00DC5776"/>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locked/>
    <w:rsid w:val="00DC5776"/>
    <w:rPr>
      <w:rFonts w:asciiTheme="majorHAnsi" w:eastAsiaTheme="majorEastAsia" w:hAnsiTheme="majorHAnsi" w:cs="Times New Roman"/>
      <w:b/>
      <w:bCs/>
      <w:kern w:val="28"/>
      <w:sz w:val="32"/>
      <w:szCs w:val="32"/>
    </w:rPr>
  </w:style>
  <w:style w:type="paragraph" w:styleId="ListParagraph">
    <w:name w:val="List Paragraph"/>
    <w:basedOn w:val="Normal"/>
    <w:uiPriority w:val="34"/>
    <w:qFormat/>
    <w:rsid w:val="007A2CAC"/>
    <w:pPr>
      <w:spacing w:after="240"/>
      <w:ind w:left="720"/>
      <w:contextualSpacing/>
      <w:jc w:val="both"/>
    </w:pPr>
    <w:rPr>
      <w:sz w:val="24"/>
      <w:szCs w:val="24"/>
    </w:rPr>
  </w:style>
  <w:style w:type="table" w:styleId="TableGrid">
    <w:name w:val="Table Grid"/>
    <w:basedOn w:val="TableNormal"/>
    <w:rsid w:val="007A2CAC"/>
    <w:rPr>
      <w:lang w:eastAsia="fr-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B1A5D"/>
    <w:rPr>
      <w:rFonts w:eastAsiaTheme="majorEastAsia" w:cstheme="majorBidi"/>
      <w:b/>
      <w:bCs/>
      <w:color w:val="4F81BD" w:themeColor="accent1"/>
      <w:sz w:val="24"/>
      <w:szCs w:val="26"/>
    </w:rPr>
  </w:style>
  <w:style w:type="character" w:styleId="BookTitle">
    <w:name w:val="Book Title"/>
    <w:basedOn w:val="DefaultParagraphFont"/>
    <w:uiPriority w:val="33"/>
    <w:qFormat/>
    <w:rsid w:val="00F46C0F"/>
    <w:rPr>
      <w:b/>
      <w:bCs/>
      <w:smallCaps/>
      <w:spacing w:val="5"/>
    </w:rPr>
  </w:style>
  <w:style w:type="character" w:customStyle="1" w:styleId="Heading3Char">
    <w:name w:val="Heading 3 Char"/>
    <w:basedOn w:val="DefaultParagraphFont"/>
    <w:link w:val="Heading3"/>
    <w:uiPriority w:val="9"/>
    <w:rsid w:val="008B1A5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268</Words>
  <Characters>1534</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LOG430 – Architecture logicielle</vt:lpstr>
      <vt:lpstr>Scénarios de qualité, tactiques et justifications des attributs produits par les</vt:lpstr>
      <vt:lpstr>&lt; Sécurité &gt; – Justification (en classe)</vt:lpstr>
      <vt:lpstr>&lt;Sécurité&gt; – Scénario 1 (en classe)</vt:lpstr>
      <vt:lpstr>&lt;Sécurité&gt; – Scénario 2 (en classe)</vt:lpstr>
      <vt:lpstr>&lt;Sécurité&gt; – Tactique 1 (en classe)</vt:lpstr>
      <vt:lpstr>&lt;Sécurité&gt; – Tactique 1 (en classe)</vt:lpstr>
      <vt:lpstr>&lt;Sécurité&gt; – Vue Architecturale (en classe)</vt:lpstr>
    </vt:vector>
  </TitlesOfParts>
  <Manager/>
  <Company/>
  <LinksUpToDate>false</LinksUpToDate>
  <CharactersWithSpaces>1799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Yvan Ross</dc:creator>
  <cp:keywords/>
  <dc:description/>
  <cp:lastModifiedBy>Yvan Ross</cp:lastModifiedBy>
  <cp:revision>5</cp:revision>
  <dcterms:created xsi:type="dcterms:W3CDTF">2017-01-18T01:46:00Z</dcterms:created>
  <dcterms:modified xsi:type="dcterms:W3CDTF">2017-01-31T16:18:00Z</dcterms:modified>
  <cp:category/>
</cp:coreProperties>
</file>