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77777777"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ListParagraph"/>
        <w:numPr>
          <w:ilvl w:val="0"/>
          <w:numId w:val="8"/>
        </w:numPr>
        <w:rPr>
          <w:bCs/>
        </w:rPr>
      </w:pPr>
      <w:r>
        <w:rPr>
          <w:bCs/>
        </w:rPr>
        <w:t>stockage, consultation, édition des dossiers des patients;</w:t>
      </w:r>
    </w:p>
    <w:p w14:paraId="4EFCEDB0" w14:textId="77777777" w:rsidR="00E95B62" w:rsidRDefault="00F76698" w:rsidP="00B977B3">
      <w:pPr>
        <w:pStyle w:val="ListParagraph"/>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ListParagraph"/>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4A1FDB13" w:rsidR="001D2DDF" w:rsidRDefault="00B74539" w:rsidP="006D0167">
            <w:r>
              <w:t xml:space="preserve">Scénario </w:t>
            </w:r>
            <w:r w:rsidR="006D0167">
              <w:t xml:space="preserve">Ajouter un nouveau type </w:t>
            </w:r>
            <w:proofErr w:type="gramStart"/>
            <w:r w:rsidR="006D0167">
              <w:t>donnée pour un nouveau test médical</w:t>
            </w:r>
            <w:proofErr w:type="gramEnd"/>
          </w:p>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22CEA202" w:rsidR="001D2DDF" w:rsidRDefault="00B74539" w:rsidP="00985C50">
            <w:r>
              <w:t xml:space="preserve">Assurer que le système demeure </w:t>
            </w:r>
            <w:r w:rsidR="00985C50">
              <w:t>évolutif</w:t>
            </w:r>
            <w:r>
              <w:t xml:space="preserve"> dans le temps </w:t>
            </w:r>
          </w:p>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392FACC3" w:rsidR="001D2DDF" w:rsidRDefault="00045F55" w:rsidP="009562D1">
            <w:r>
              <w:t>Modificabilité</w:t>
            </w:r>
          </w:p>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3BC22B3A" w:rsidR="00442B6A" w:rsidRDefault="00045F55" w:rsidP="009562D1">
            <w:r>
              <w:t>Partie prenante (Médecin, direction)</w:t>
            </w:r>
          </w:p>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5F618898" w:rsidR="00442B6A" w:rsidRDefault="00045F55" w:rsidP="009562D1">
            <w:r>
              <w:t>Ajout d’un nouveau type de test médical</w:t>
            </w:r>
          </w:p>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43245140" w:rsidR="00442B6A" w:rsidRDefault="00045F55" w:rsidP="009562D1">
            <w:r>
              <w:t>Code, Data</w:t>
            </w:r>
            <w:r w:rsidR="006D0167">
              <w:t xml:space="preserve"> Données Patient</w:t>
            </w:r>
          </w:p>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68D2AD0F" w:rsidR="00442B6A" w:rsidRDefault="00B74539" w:rsidP="009562D1">
            <w:r>
              <w:t>Design time</w:t>
            </w:r>
          </w:p>
        </w:tc>
      </w:tr>
      <w:tr w:rsidR="00442B6A" w:rsidRPr="00B74539"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7545F715" w:rsidR="00442B6A" w:rsidRPr="00B74539" w:rsidRDefault="00B74539" w:rsidP="009562D1">
            <w:pPr>
              <w:rPr>
                <w:lang w:val="en-CA"/>
              </w:rPr>
            </w:pPr>
            <w:r w:rsidRPr="00B74539">
              <w:rPr>
                <w:lang w:val="en-CA"/>
              </w:rPr>
              <w:t>Change made and Unit tested</w:t>
            </w:r>
          </w:p>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67E64745" w:rsidR="001D2DDF" w:rsidRDefault="00B74539" w:rsidP="00E55CC5">
            <w:r>
              <w:t>8 heure-personne</w:t>
            </w:r>
          </w:p>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067D6EC1" w:rsidR="001D2DDF" w:rsidRDefault="00B74539" w:rsidP="001D2DDF">
            <w:pPr>
              <w:pStyle w:val="ListParagraph"/>
              <w:numPr>
                <w:ilvl w:val="0"/>
                <w:numId w:val="10"/>
              </w:numPr>
            </w:pPr>
            <w:r>
              <w:t xml:space="preserve">Est-ce que le format de donnée (vidéo, audio, </w:t>
            </w:r>
            <w:proofErr w:type="spellStart"/>
            <w:r>
              <w:t>etc</w:t>
            </w:r>
            <w:proofErr w:type="spellEnd"/>
            <w:r>
              <w:t>) du test est déjà supporté par le système?</w:t>
            </w:r>
            <w:r w:rsidR="001D2DDF">
              <w:t xml:space="preserve"> </w:t>
            </w:r>
          </w:p>
          <w:p w14:paraId="7D40B469" w14:textId="67D80316" w:rsidR="001D2DDF" w:rsidRDefault="001D2DDF" w:rsidP="00985C50">
            <w:pPr>
              <w:pStyle w:val="ListParagraph"/>
              <w:numPr>
                <w:ilvl w:val="0"/>
                <w:numId w:val="10"/>
              </w:numPr>
            </w:pPr>
            <w:r>
              <w:t xml:space="preserve"> </w:t>
            </w:r>
            <w:r w:rsidR="00B74539">
              <w:t>Quel type de format de donnée est utilisé par les différents équipements des hôpitaux.</w:t>
            </w:r>
          </w:p>
        </w:tc>
      </w:tr>
      <w:tr w:rsidR="00B842C0" w14:paraId="3C8F8950" w14:textId="77777777" w:rsidTr="00B842C0">
        <w:tc>
          <w:tcPr>
            <w:tcW w:w="2093" w:type="dxa"/>
          </w:tcPr>
          <w:p w14:paraId="0187B64D" w14:textId="77777777" w:rsidR="00B842C0" w:rsidRPr="001D2DDF" w:rsidRDefault="00B842C0" w:rsidP="005A7DA2">
            <w:pPr>
              <w:rPr>
                <w:b/>
              </w:rPr>
            </w:pPr>
            <w:r w:rsidRPr="001D2DDF">
              <w:rPr>
                <w:b/>
              </w:rPr>
              <w:lastRenderedPageBreak/>
              <w:t>Scénario</w:t>
            </w:r>
          </w:p>
        </w:tc>
        <w:tc>
          <w:tcPr>
            <w:tcW w:w="7483" w:type="dxa"/>
          </w:tcPr>
          <w:p w14:paraId="4E69668A" w14:textId="3B8DCE49" w:rsidR="00B842C0" w:rsidRDefault="00B74539" w:rsidP="005A7DA2">
            <w:r>
              <w:t>Scénario 2</w:t>
            </w:r>
            <w:r w:rsidR="006D0167">
              <w:t xml:space="preserve"> : Changement au niveau des interfaces de communication entre </w:t>
            </w:r>
            <w:proofErr w:type="gramStart"/>
            <w:r w:rsidR="006D0167">
              <w:t>les systèmes externe</w:t>
            </w:r>
            <w:proofErr w:type="gramEnd"/>
            <w:r w:rsidR="006D0167">
              <w:t xml:space="preserve"> et notre système.</w:t>
            </w:r>
          </w:p>
        </w:tc>
      </w:tr>
      <w:tr w:rsidR="00B842C0" w14:paraId="35150878" w14:textId="77777777" w:rsidTr="00B842C0">
        <w:tc>
          <w:tcPr>
            <w:tcW w:w="2093" w:type="dxa"/>
          </w:tcPr>
          <w:p w14:paraId="69938472" w14:textId="77777777" w:rsidR="00B842C0" w:rsidRPr="001D2DDF" w:rsidRDefault="00B842C0" w:rsidP="005A7DA2">
            <w:pPr>
              <w:rPr>
                <w:b/>
              </w:rPr>
            </w:pPr>
            <w:r w:rsidRPr="001D2DDF">
              <w:rPr>
                <w:b/>
              </w:rPr>
              <w:t>objectifs d'affaires</w:t>
            </w:r>
          </w:p>
        </w:tc>
        <w:tc>
          <w:tcPr>
            <w:tcW w:w="7483" w:type="dxa"/>
          </w:tcPr>
          <w:p w14:paraId="5B4D0711" w14:textId="42408060" w:rsidR="00B842C0" w:rsidRDefault="00985C50" w:rsidP="005A7DA2">
            <w:r>
              <w:t>Garder le système à jour selon l’évolution des versions des systèmes externes.</w:t>
            </w:r>
          </w:p>
        </w:tc>
      </w:tr>
      <w:tr w:rsidR="00B842C0" w14:paraId="1A7B2026" w14:textId="77777777" w:rsidTr="00B842C0">
        <w:tc>
          <w:tcPr>
            <w:tcW w:w="2093" w:type="dxa"/>
          </w:tcPr>
          <w:p w14:paraId="02F2AFA6" w14:textId="77777777" w:rsidR="00B842C0" w:rsidRPr="001D2DDF" w:rsidRDefault="00B842C0" w:rsidP="005A7DA2">
            <w:pPr>
              <w:jc w:val="left"/>
              <w:rPr>
                <w:b/>
              </w:rPr>
            </w:pPr>
            <w:r w:rsidRPr="001D2DDF">
              <w:rPr>
                <w:b/>
              </w:rPr>
              <w:t>Attribut de qualité</w:t>
            </w:r>
          </w:p>
        </w:tc>
        <w:tc>
          <w:tcPr>
            <w:tcW w:w="7483" w:type="dxa"/>
          </w:tcPr>
          <w:p w14:paraId="334934CB" w14:textId="7AAE13D1" w:rsidR="00B842C0" w:rsidRDefault="00B74539" w:rsidP="005A7DA2">
            <w:r>
              <w:t>Modificabilité</w:t>
            </w:r>
          </w:p>
        </w:tc>
      </w:tr>
      <w:tr w:rsidR="00B842C0" w14:paraId="0095BE6C" w14:textId="77777777" w:rsidTr="00B842C0">
        <w:tc>
          <w:tcPr>
            <w:tcW w:w="2093" w:type="dxa"/>
          </w:tcPr>
          <w:p w14:paraId="008D1877" w14:textId="77777777" w:rsidR="00B842C0" w:rsidRPr="001D2DDF" w:rsidRDefault="00B842C0" w:rsidP="005A7DA2">
            <w:pPr>
              <w:rPr>
                <w:b/>
              </w:rPr>
            </w:pPr>
            <w:r w:rsidRPr="001D2DDF">
              <w:rPr>
                <w:b/>
              </w:rPr>
              <w:t xml:space="preserve">   Source</w:t>
            </w:r>
          </w:p>
        </w:tc>
        <w:tc>
          <w:tcPr>
            <w:tcW w:w="7483" w:type="dxa"/>
          </w:tcPr>
          <w:p w14:paraId="3FF04BB9" w14:textId="6223035B" w:rsidR="00B842C0" w:rsidRDefault="00B74539" w:rsidP="005A7DA2">
            <w:proofErr w:type="spellStart"/>
            <w:r>
              <w:t>Developer</w:t>
            </w:r>
            <w:proofErr w:type="spellEnd"/>
          </w:p>
        </w:tc>
      </w:tr>
      <w:tr w:rsidR="00B842C0" w14:paraId="1D12F57C" w14:textId="77777777" w:rsidTr="00B842C0">
        <w:tc>
          <w:tcPr>
            <w:tcW w:w="2093" w:type="dxa"/>
          </w:tcPr>
          <w:p w14:paraId="0BB6D562" w14:textId="77777777" w:rsidR="00B842C0" w:rsidRPr="001D2DDF" w:rsidRDefault="00B842C0" w:rsidP="005A7DA2">
            <w:pPr>
              <w:rPr>
                <w:b/>
              </w:rPr>
            </w:pPr>
            <w:r w:rsidRPr="001D2DDF">
              <w:rPr>
                <w:b/>
              </w:rPr>
              <w:t xml:space="preserve">   Stimulus</w:t>
            </w:r>
          </w:p>
        </w:tc>
        <w:tc>
          <w:tcPr>
            <w:tcW w:w="7483" w:type="dxa"/>
          </w:tcPr>
          <w:p w14:paraId="0024C129" w14:textId="7444A833" w:rsidR="00B842C0" w:rsidRDefault="00B74539" w:rsidP="005A7DA2">
            <w:r>
              <w:t>Changement aux interfaces du système central provincial</w:t>
            </w:r>
          </w:p>
        </w:tc>
      </w:tr>
      <w:tr w:rsidR="00B842C0" w14:paraId="2FA59E0B" w14:textId="77777777" w:rsidTr="00B842C0">
        <w:tc>
          <w:tcPr>
            <w:tcW w:w="2093" w:type="dxa"/>
          </w:tcPr>
          <w:p w14:paraId="7B605EFD" w14:textId="77777777" w:rsidR="00B842C0" w:rsidRPr="001D2DDF" w:rsidRDefault="00B842C0" w:rsidP="005A7DA2">
            <w:pPr>
              <w:rPr>
                <w:b/>
              </w:rPr>
            </w:pPr>
            <w:r w:rsidRPr="001D2DDF">
              <w:rPr>
                <w:b/>
              </w:rPr>
              <w:t xml:space="preserve">   Artéfact</w:t>
            </w:r>
          </w:p>
        </w:tc>
        <w:tc>
          <w:tcPr>
            <w:tcW w:w="7483" w:type="dxa"/>
          </w:tcPr>
          <w:p w14:paraId="3B2904B0" w14:textId="08F5AD2F" w:rsidR="00B842C0" w:rsidRDefault="00B74539" w:rsidP="005A7DA2">
            <w:r>
              <w:t>Interfaces</w:t>
            </w:r>
          </w:p>
        </w:tc>
      </w:tr>
      <w:tr w:rsidR="00B842C0" w14:paraId="0E984DFC" w14:textId="77777777" w:rsidTr="00B842C0">
        <w:tc>
          <w:tcPr>
            <w:tcW w:w="2093" w:type="dxa"/>
          </w:tcPr>
          <w:p w14:paraId="7FACD81F" w14:textId="77777777" w:rsidR="00B842C0" w:rsidRPr="001D2DDF" w:rsidRDefault="00B842C0" w:rsidP="005A7DA2">
            <w:pPr>
              <w:rPr>
                <w:b/>
              </w:rPr>
            </w:pPr>
            <w:r w:rsidRPr="001D2DDF">
              <w:rPr>
                <w:b/>
              </w:rPr>
              <w:t xml:space="preserve">   Environnement</w:t>
            </w:r>
          </w:p>
        </w:tc>
        <w:tc>
          <w:tcPr>
            <w:tcW w:w="7483" w:type="dxa"/>
          </w:tcPr>
          <w:p w14:paraId="24EC0C15" w14:textId="540192E7" w:rsidR="00B842C0" w:rsidRDefault="00B74539" w:rsidP="005A7DA2">
            <w:r>
              <w:t>Design time</w:t>
            </w:r>
          </w:p>
        </w:tc>
      </w:tr>
      <w:tr w:rsidR="00B842C0" w:rsidRPr="00B74539" w14:paraId="58DC6072" w14:textId="77777777" w:rsidTr="00B842C0">
        <w:tc>
          <w:tcPr>
            <w:tcW w:w="2093" w:type="dxa"/>
          </w:tcPr>
          <w:p w14:paraId="03F4738C" w14:textId="77777777" w:rsidR="00B842C0" w:rsidRPr="001D2DDF" w:rsidRDefault="00B842C0" w:rsidP="005A7DA2">
            <w:pPr>
              <w:rPr>
                <w:b/>
              </w:rPr>
            </w:pPr>
            <w:r w:rsidRPr="001D2DDF">
              <w:rPr>
                <w:b/>
              </w:rPr>
              <w:t xml:space="preserve">   Réponse</w:t>
            </w:r>
          </w:p>
        </w:tc>
        <w:tc>
          <w:tcPr>
            <w:tcW w:w="7483" w:type="dxa"/>
          </w:tcPr>
          <w:p w14:paraId="540181C6" w14:textId="7156ECC8" w:rsidR="00B842C0" w:rsidRPr="00B74539" w:rsidRDefault="00B74539" w:rsidP="005A7DA2">
            <w:pPr>
              <w:rPr>
                <w:lang w:val="en-CA"/>
              </w:rPr>
            </w:pPr>
            <w:r w:rsidRPr="00B74539">
              <w:rPr>
                <w:lang w:val="en-CA"/>
              </w:rPr>
              <w:t>Change made</w:t>
            </w:r>
            <w:bookmarkStart w:id="0" w:name="_GoBack"/>
            <w:bookmarkEnd w:id="0"/>
            <w:r w:rsidRPr="00B74539">
              <w:rPr>
                <w:lang w:val="en-CA"/>
              </w:rPr>
              <w:t xml:space="preserve"> and Unit tested</w:t>
            </w:r>
          </w:p>
        </w:tc>
      </w:tr>
      <w:tr w:rsidR="00B842C0" w14:paraId="7DC65B29" w14:textId="77777777" w:rsidTr="00B842C0">
        <w:tc>
          <w:tcPr>
            <w:tcW w:w="2093" w:type="dxa"/>
          </w:tcPr>
          <w:p w14:paraId="196CD540" w14:textId="77777777" w:rsidR="00B842C0" w:rsidRPr="001D2DDF" w:rsidRDefault="00B842C0" w:rsidP="005A7DA2">
            <w:pPr>
              <w:ind w:left="142"/>
              <w:jc w:val="left"/>
              <w:rPr>
                <w:b/>
              </w:rPr>
            </w:pPr>
            <w:r w:rsidRPr="001D2DDF">
              <w:rPr>
                <w:b/>
              </w:rPr>
              <w:t>Mesure de la      réponse</w:t>
            </w:r>
          </w:p>
        </w:tc>
        <w:tc>
          <w:tcPr>
            <w:tcW w:w="7483" w:type="dxa"/>
          </w:tcPr>
          <w:p w14:paraId="7F3DB7EF" w14:textId="23EB6825" w:rsidR="00B842C0" w:rsidRDefault="00B74539" w:rsidP="005A7DA2">
            <w:r>
              <w:t xml:space="preserve">Modification effectuée </w:t>
            </w:r>
            <w:r w:rsidR="00985C50">
              <w:t>à l’intérieur de 8 heures</w:t>
            </w:r>
          </w:p>
        </w:tc>
      </w:tr>
      <w:tr w:rsidR="00B842C0" w14:paraId="7D09C83F" w14:textId="77777777" w:rsidTr="00B842C0">
        <w:tc>
          <w:tcPr>
            <w:tcW w:w="2093" w:type="dxa"/>
          </w:tcPr>
          <w:p w14:paraId="3DA4202B" w14:textId="77777777" w:rsidR="00B842C0" w:rsidRPr="001D2DDF" w:rsidRDefault="00B842C0" w:rsidP="005A7DA2">
            <w:pPr>
              <w:jc w:val="left"/>
              <w:rPr>
                <w:b/>
              </w:rPr>
            </w:pPr>
            <w:r w:rsidRPr="001D2DDF">
              <w:rPr>
                <w:b/>
              </w:rPr>
              <w:t>Questions</w:t>
            </w:r>
          </w:p>
        </w:tc>
        <w:tc>
          <w:tcPr>
            <w:tcW w:w="7483" w:type="dxa"/>
          </w:tcPr>
          <w:p w14:paraId="5C72D73A" w14:textId="77777777" w:rsidR="00B842C0" w:rsidRDefault="00B842C0" w:rsidP="00B842C0">
            <w:pPr>
              <w:pStyle w:val="ListParagraph"/>
              <w:numPr>
                <w:ilvl w:val="0"/>
                <w:numId w:val="11"/>
              </w:numPr>
            </w:pPr>
            <w:r>
              <w:t xml:space="preserve"> </w:t>
            </w:r>
          </w:p>
          <w:p w14:paraId="3CB7C275" w14:textId="77777777" w:rsidR="00B842C0" w:rsidRDefault="00B842C0" w:rsidP="00B842C0">
            <w:pPr>
              <w:pStyle w:val="ListParagraph"/>
              <w:numPr>
                <w:ilvl w:val="0"/>
                <w:numId w:val="11"/>
              </w:numPr>
            </w:pPr>
            <w:r>
              <w:t xml:space="preserve"> </w:t>
            </w:r>
          </w:p>
          <w:p w14:paraId="70ABDC0A" w14:textId="77777777" w:rsidR="00B842C0" w:rsidRDefault="00B842C0" w:rsidP="00B842C0">
            <w:pPr>
              <w:pStyle w:val="ListParagraph"/>
              <w:numPr>
                <w:ilvl w:val="0"/>
                <w:numId w:val="11"/>
              </w:numPr>
            </w:pPr>
            <w:r>
              <w:t xml:space="preserve"> </w:t>
            </w:r>
          </w:p>
          <w:p w14:paraId="0C256E29" w14:textId="77777777" w:rsidR="00B842C0" w:rsidRDefault="00B842C0" w:rsidP="00B842C0">
            <w:pPr>
              <w:pStyle w:val="ListParagraph"/>
              <w:numPr>
                <w:ilvl w:val="0"/>
                <w:numId w:val="11"/>
              </w:numPr>
            </w:pPr>
            <w:r>
              <w:t xml:space="preserve"> </w:t>
            </w:r>
          </w:p>
          <w:p w14:paraId="12FFDE8F" w14:textId="77777777" w:rsidR="00B842C0" w:rsidRDefault="00B842C0" w:rsidP="00B842C0">
            <w:pPr>
              <w:pStyle w:val="ListParagraph"/>
              <w:numPr>
                <w:ilvl w:val="0"/>
                <w:numId w:val="11"/>
              </w:numPr>
            </w:pPr>
          </w:p>
        </w:tc>
      </w:tr>
    </w:tbl>
    <w:p w14:paraId="67D16C6A" w14:textId="6A096C90"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B842C0" w14:paraId="547BB4C7" w14:textId="77777777" w:rsidTr="005A7DA2">
        <w:tc>
          <w:tcPr>
            <w:tcW w:w="2093" w:type="dxa"/>
          </w:tcPr>
          <w:p w14:paraId="14EB3AFB" w14:textId="77777777" w:rsidR="00B842C0" w:rsidRPr="001D2DDF" w:rsidRDefault="00B842C0" w:rsidP="005A7DA2">
            <w:pPr>
              <w:rPr>
                <w:b/>
              </w:rPr>
            </w:pPr>
            <w:r w:rsidRPr="001D2DDF">
              <w:rPr>
                <w:b/>
              </w:rPr>
              <w:t>Scénario</w:t>
            </w:r>
          </w:p>
        </w:tc>
        <w:tc>
          <w:tcPr>
            <w:tcW w:w="7483" w:type="dxa"/>
          </w:tcPr>
          <w:p w14:paraId="1F427B2A" w14:textId="77777777" w:rsidR="00B842C0" w:rsidRDefault="00B842C0" w:rsidP="005A7DA2"/>
        </w:tc>
      </w:tr>
      <w:tr w:rsidR="00B842C0" w14:paraId="544BF355" w14:textId="77777777" w:rsidTr="005A7DA2">
        <w:tc>
          <w:tcPr>
            <w:tcW w:w="2093" w:type="dxa"/>
          </w:tcPr>
          <w:p w14:paraId="28D30AD0" w14:textId="77777777" w:rsidR="00B842C0" w:rsidRPr="001D2DDF" w:rsidRDefault="00B842C0" w:rsidP="005A7DA2">
            <w:pPr>
              <w:rPr>
                <w:b/>
              </w:rPr>
            </w:pPr>
            <w:r w:rsidRPr="001D2DDF">
              <w:rPr>
                <w:b/>
              </w:rPr>
              <w:t>objectifs d'affaires</w:t>
            </w:r>
          </w:p>
        </w:tc>
        <w:tc>
          <w:tcPr>
            <w:tcW w:w="7483" w:type="dxa"/>
          </w:tcPr>
          <w:p w14:paraId="4352A335" w14:textId="77777777" w:rsidR="00B842C0" w:rsidRDefault="00B842C0" w:rsidP="005A7DA2"/>
        </w:tc>
      </w:tr>
      <w:tr w:rsidR="00B842C0" w14:paraId="2D5A4E20" w14:textId="77777777" w:rsidTr="005A7DA2">
        <w:tc>
          <w:tcPr>
            <w:tcW w:w="2093" w:type="dxa"/>
            <w:tcBorders>
              <w:bottom w:val="single" w:sz="4" w:space="0" w:color="auto"/>
            </w:tcBorders>
          </w:tcPr>
          <w:p w14:paraId="00C2DDDF" w14:textId="77777777" w:rsidR="00B842C0" w:rsidRPr="001D2DDF" w:rsidRDefault="00B842C0" w:rsidP="005A7DA2">
            <w:pPr>
              <w:jc w:val="left"/>
              <w:rPr>
                <w:b/>
              </w:rPr>
            </w:pPr>
            <w:r w:rsidRPr="001D2DDF">
              <w:rPr>
                <w:b/>
              </w:rPr>
              <w:t>Attribut de qualité</w:t>
            </w:r>
          </w:p>
        </w:tc>
        <w:tc>
          <w:tcPr>
            <w:tcW w:w="7483" w:type="dxa"/>
          </w:tcPr>
          <w:p w14:paraId="4EC66D42" w14:textId="77777777" w:rsidR="00B842C0" w:rsidRDefault="00B842C0" w:rsidP="005A7DA2"/>
        </w:tc>
      </w:tr>
      <w:tr w:rsidR="00B842C0" w14:paraId="10882796" w14:textId="77777777" w:rsidTr="005A7DA2">
        <w:tc>
          <w:tcPr>
            <w:tcW w:w="2093" w:type="dxa"/>
            <w:tcBorders>
              <w:top w:val="single" w:sz="4" w:space="0" w:color="auto"/>
              <w:left w:val="single" w:sz="4" w:space="0" w:color="auto"/>
              <w:right w:val="single" w:sz="4" w:space="0" w:color="auto"/>
            </w:tcBorders>
          </w:tcPr>
          <w:p w14:paraId="7C73FC0F" w14:textId="77777777" w:rsidR="00B842C0" w:rsidRPr="001D2DDF" w:rsidRDefault="00B842C0" w:rsidP="005A7DA2">
            <w:pPr>
              <w:rPr>
                <w:b/>
              </w:rPr>
            </w:pPr>
            <w:r w:rsidRPr="001D2DDF">
              <w:rPr>
                <w:b/>
              </w:rPr>
              <w:t xml:space="preserve">   Source</w:t>
            </w:r>
          </w:p>
        </w:tc>
        <w:tc>
          <w:tcPr>
            <w:tcW w:w="7483" w:type="dxa"/>
            <w:tcBorders>
              <w:left w:val="single" w:sz="4" w:space="0" w:color="auto"/>
            </w:tcBorders>
          </w:tcPr>
          <w:p w14:paraId="0899D4DF" w14:textId="77777777" w:rsidR="00B842C0" w:rsidRDefault="00B842C0" w:rsidP="005A7DA2"/>
        </w:tc>
      </w:tr>
      <w:tr w:rsidR="00B842C0" w14:paraId="2D13DDD5" w14:textId="77777777" w:rsidTr="005A7DA2">
        <w:tc>
          <w:tcPr>
            <w:tcW w:w="2093" w:type="dxa"/>
            <w:tcBorders>
              <w:left w:val="single" w:sz="4" w:space="0" w:color="auto"/>
              <w:right w:val="single" w:sz="4" w:space="0" w:color="auto"/>
            </w:tcBorders>
          </w:tcPr>
          <w:p w14:paraId="52635E49" w14:textId="77777777" w:rsidR="00B842C0" w:rsidRPr="001D2DDF" w:rsidRDefault="00B842C0" w:rsidP="005A7DA2">
            <w:pPr>
              <w:rPr>
                <w:b/>
              </w:rPr>
            </w:pPr>
            <w:r w:rsidRPr="001D2DDF">
              <w:rPr>
                <w:b/>
              </w:rPr>
              <w:t xml:space="preserve">   Stimulus</w:t>
            </w:r>
          </w:p>
        </w:tc>
        <w:tc>
          <w:tcPr>
            <w:tcW w:w="7483" w:type="dxa"/>
            <w:tcBorders>
              <w:left w:val="single" w:sz="4" w:space="0" w:color="auto"/>
            </w:tcBorders>
          </w:tcPr>
          <w:p w14:paraId="49250A95" w14:textId="77777777" w:rsidR="00B842C0" w:rsidRDefault="00B842C0" w:rsidP="005A7DA2"/>
        </w:tc>
      </w:tr>
      <w:tr w:rsidR="00B842C0" w14:paraId="1D98011C" w14:textId="77777777" w:rsidTr="005A7DA2">
        <w:tc>
          <w:tcPr>
            <w:tcW w:w="2093" w:type="dxa"/>
            <w:tcBorders>
              <w:left w:val="single" w:sz="4" w:space="0" w:color="auto"/>
              <w:right w:val="single" w:sz="4" w:space="0" w:color="auto"/>
            </w:tcBorders>
          </w:tcPr>
          <w:p w14:paraId="6E31F6D6" w14:textId="77777777" w:rsidR="00B842C0" w:rsidRPr="001D2DDF" w:rsidRDefault="00B842C0" w:rsidP="005A7DA2">
            <w:pPr>
              <w:rPr>
                <w:b/>
              </w:rPr>
            </w:pPr>
            <w:r w:rsidRPr="001D2DDF">
              <w:rPr>
                <w:b/>
              </w:rPr>
              <w:t xml:space="preserve">   Artéfact</w:t>
            </w:r>
          </w:p>
        </w:tc>
        <w:tc>
          <w:tcPr>
            <w:tcW w:w="7483" w:type="dxa"/>
            <w:tcBorders>
              <w:left w:val="single" w:sz="4" w:space="0" w:color="auto"/>
            </w:tcBorders>
          </w:tcPr>
          <w:p w14:paraId="0DD7745E" w14:textId="77777777" w:rsidR="00B842C0" w:rsidRDefault="00B842C0" w:rsidP="005A7DA2"/>
        </w:tc>
      </w:tr>
      <w:tr w:rsidR="00B842C0" w14:paraId="502B5485" w14:textId="77777777" w:rsidTr="005A7DA2">
        <w:tc>
          <w:tcPr>
            <w:tcW w:w="2093" w:type="dxa"/>
            <w:tcBorders>
              <w:left w:val="single" w:sz="4" w:space="0" w:color="auto"/>
              <w:right w:val="single" w:sz="4" w:space="0" w:color="auto"/>
            </w:tcBorders>
          </w:tcPr>
          <w:p w14:paraId="6B6F432B" w14:textId="77777777" w:rsidR="00B842C0" w:rsidRPr="001D2DDF" w:rsidRDefault="00B842C0" w:rsidP="005A7DA2">
            <w:pPr>
              <w:rPr>
                <w:b/>
              </w:rPr>
            </w:pPr>
            <w:r w:rsidRPr="001D2DDF">
              <w:rPr>
                <w:b/>
              </w:rPr>
              <w:t xml:space="preserve">   Environnement</w:t>
            </w:r>
          </w:p>
        </w:tc>
        <w:tc>
          <w:tcPr>
            <w:tcW w:w="7483" w:type="dxa"/>
            <w:tcBorders>
              <w:left w:val="single" w:sz="4" w:space="0" w:color="auto"/>
            </w:tcBorders>
          </w:tcPr>
          <w:p w14:paraId="2670CB13" w14:textId="77777777" w:rsidR="00B842C0" w:rsidRDefault="00B842C0" w:rsidP="005A7DA2"/>
        </w:tc>
      </w:tr>
      <w:tr w:rsidR="00B842C0" w14:paraId="793AB53B" w14:textId="77777777" w:rsidTr="005A7DA2">
        <w:tc>
          <w:tcPr>
            <w:tcW w:w="2093" w:type="dxa"/>
            <w:tcBorders>
              <w:left w:val="single" w:sz="4" w:space="0" w:color="auto"/>
              <w:right w:val="single" w:sz="4" w:space="0" w:color="auto"/>
            </w:tcBorders>
          </w:tcPr>
          <w:p w14:paraId="29564A22" w14:textId="77777777" w:rsidR="00B842C0" w:rsidRPr="001D2DDF" w:rsidRDefault="00B842C0" w:rsidP="005A7DA2">
            <w:pPr>
              <w:rPr>
                <w:b/>
              </w:rPr>
            </w:pPr>
            <w:r w:rsidRPr="001D2DDF">
              <w:rPr>
                <w:b/>
              </w:rPr>
              <w:t xml:space="preserve">   Réponse</w:t>
            </w:r>
          </w:p>
        </w:tc>
        <w:tc>
          <w:tcPr>
            <w:tcW w:w="7483" w:type="dxa"/>
            <w:tcBorders>
              <w:left w:val="single" w:sz="4" w:space="0" w:color="auto"/>
            </w:tcBorders>
          </w:tcPr>
          <w:p w14:paraId="6E66CFB1" w14:textId="77777777" w:rsidR="00B842C0" w:rsidRDefault="00B842C0" w:rsidP="005A7DA2"/>
        </w:tc>
      </w:tr>
      <w:tr w:rsidR="00B842C0" w14:paraId="27247B37" w14:textId="77777777" w:rsidTr="005A7DA2">
        <w:tc>
          <w:tcPr>
            <w:tcW w:w="2093" w:type="dxa"/>
            <w:tcBorders>
              <w:left w:val="single" w:sz="4" w:space="0" w:color="auto"/>
              <w:bottom w:val="single" w:sz="4" w:space="0" w:color="auto"/>
              <w:right w:val="single" w:sz="4" w:space="0" w:color="auto"/>
            </w:tcBorders>
          </w:tcPr>
          <w:p w14:paraId="5C47830E" w14:textId="77777777" w:rsidR="00B842C0" w:rsidRPr="001D2DDF" w:rsidRDefault="00B842C0" w:rsidP="005A7DA2">
            <w:pPr>
              <w:ind w:left="142"/>
              <w:jc w:val="left"/>
              <w:rPr>
                <w:b/>
              </w:rPr>
            </w:pPr>
            <w:r w:rsidRPr="001D2DDF">
              <w:rPr>
                <w:b/>
              </w:rPr>
              <w:lastRenderedPageBreak/>
              <w:t>Mesure de la      réponse</w:t>
            </w:r>
          </w:p>
        </w:tc>
        <w:tc>
          <w:tcPr>
            <w:tcW w:w="7483" w:type="dxa"/>
            <w:tcBorders>
              <w:left w:val="single" w:sz="4" w:space="0" w:color="auto"/>
            </w:tcBorders>
          </w:tcPr>
          <w:p w14:paraId="3E7B9C35" w14:textId="77777777" w:rsidR="00B842C0" w:rsidRDefault="00B842C0" w:rsidP="005A7DA2"/>
        </w:tc>
      </w:tr>
      <w:tr w:rsidR="00B842C0" w14:paraId="74466F4B" w14:textId="77777777" w:rsidTr="005A7DA2">
        <w:tc>
          <w:tcPr>
            <w:tcW w:w="2093" w:type="dxa"/>
            <w:tcBorders>
              <w:top w:val="single" w:sz="4" w:space="0" w:color="auto"/>
            </w:tcBorders>
          </w:tcPr>
          <w:p w14:paraId="3D97BE47" w14:textId="77777777" w:rsidR="00B842C0" w:rsidRPr="001D2DDF" w:rsidRDefault="00B842C0" w:rsidP="005A7DA2">
            <w:pPr>
              <w:jc w:val="left"/>
              <w:rPr>
                <w:b/>
              </w:rPr>
            </w:pPr>
            <w:r w:rsidRPr="001D2DDF">
              <w:rPr>
                <w:b/>
              </w:rPr>
              <w:t>Questions</w:t>
            </w:r>
          </w:p>
        </w:tc>
        <w:tc>
          <w:tcPr>
            <w:tcW w:w="7483" w:type="dxa"/>
          </w:tcPr>
          <w:p w14:paraId="016B86B5" w14:textId="77777777" w:rsidR="00B842C0" w:rsidRDefault="00B842C0" w:rsidP="00B842C0">
            <w:pPr>
              <w:pStyle w:val="ListParagraph"/>
              <w:numPr>
                <w:ilvl w:val="0"/>
                <w:numId w:val="12"/>
              </w:numPr>
            </w:pPr>
            <w:r>
              <w:t xml:space="preserve"> </w:t>
            </w:r>
          </w:p>
          <w:p w14:paraId="151B8A39" w14:textId="77777777" w:rsidR="00B842C0" w:rsidRDefault="00B842C0" w:rsidP="00B842C0">
            <w:pPr>
              <w:pStyle w:val="ListParagraph"/>
              <w:numPr>
                <w:ilvl w:val="0"/>
                <w:numId w:val="12"/>
              </w:numPr>
            </w:pPr>
            <w:r>
              <w:t xml:space="preserve"> </w:t>
            </w:r>
          </w:p>
          <w:p w14:paraId="5C927696" w14:textId="77777777" w:rsidR="00B842C0" w:rsidRDefault="00B842C0" w:rsidP="00B842C0">
            <w:pPr>
              <w:pStyle w:val="ListParagraph"/>
              <w:numPr>
                <w:ilvl w:val="0"/>
                <w:numId w:val="12"/>
              </w:numPr>
            </w:pPr>
            <w:r>
              <w:t xml:space="preserve"> </w:t>
            </w:r>
          </w:p>
          <w:p w14:paraId="79DC4193" w14:textId="77777777" w:rsidR="00B842C0" w:rsidRDefault="00B842C0" w:rsidP="00B842C0">
            <w:pPr>
              <w:pStyle w:val="ListParagraph"/>
              <w:numPr>
                <w:ilvl w:val="0"/>
                <w:numId w:val="12"/>
              </w:numPr>
            </w:pPr>
            <w:r>
              <w:t xml:space="preserve"> </w:t>
            </w:r>
          </w:p>
          <w:p w14:paraId="11CCAE46" w14:textId="77777777" w:rsidR="00B842C0" w:rsidRDefault="00B842C0" w:rsidP="00B842C0">
            <w:pPr>
              <w:pStyle w:val="ListParagraph"/>
              <w:numPr>
                <w:ilvl w:val="0"/>
                <w:numId w:val="12"/>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93E1" w14:textId="77777777" w:rsidR="00007C05" w:rsidRDefault="00007C05">
      <w:r>
        <w:separator/>
      </w:r>
    </w:p>
  </w:endnote>
  <w:endnote w:type="continuationSeparator" w:id="0">
    <w:p w14:paraId="6F46F425" w14:textId="77777777" w:rsidR="00007C05" w:rsidRDefault="0000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30E70" w14:textId="77777777" w:rsidR="00007C05" w:rsidRDefault="00007C05">
      <w:r>
        <w:separator/>
      </w:r>
    </w:p>
  </w:footnote>
  <w:footnote w:type="continuationSeparator" w:id="0">
    <w:p w14:paraId="14D73588" w14:textId="77777777" w:rsidR="00007C05" w:rsidRDefault="00007C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77777777" w:rsidR="009562D1" w:rsidRDefault="009562D1">
    <w:pPr>
      <w:pStyle w:val="Header"/>
      <w:tabs>
        <w:tab w:val="clear" w:pos="4320"/>
        <w:tab w:val="clear" w:pos="8640"/>
        <w:tab w:val="center" w:pos="4680"/>
        <w:tab w:val="right" w:pos="9360"/>
      </w:tabs>
    </w:pPr>
    <w:r w:rsidRPr="007B3C16">
      <w:rPr>
        <w:highlight w:val="darkGray"/>
      </w:rPr>
      <w:t xml:space="preserve">LOG430 – </w:t>
    </w:r>
    <w:r w:rsidR="00F76698">
      <w:rPr>
        <w:highlight w:val="darkGray"/>
      </w:rPr>
      <w:t>Automne</w:t>
    </w:r>
    <w:r w:rsidRPr="007B3C16">
      <w:rPr>
        <w:highlight w:val="darkGray"/>
      </w:rPr>
      <w:t xml:space="preserve"> 20</w:t>
    </w:r>
    <w:r w:rsidR="00F76698">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37"/>
    <w:rsid w:val="00007C05"/>
    <w:rsid w:val="0003543A"/>
    <w:rsid w:val="00045F55"/>
    <w:rsid w:val="00076B6B"/>
    <w:rsid w:val="00086EB8"/>
    <w:rsid w:val="001320F2"/>
    <w:rsid w:val="00172684"/>
    <w:rsid w:val="001D2DDF"/>
    <w:rsid w:val="00260452"/>
    <w:rsid w:val="00277643"/>
    <w:rsid w:val="002964B3"/>
    <w:rsid w:val="00296A80"/>
    <w:rsid w:val="002E30B3"/>
    <w:rsid w:val="00301937"/>
    <w:rsid w:val="003518AF"/>
    <w:rsid w:val="00363F40"/>
    <w:rsid w:val="003E63DA"/>
    <w:rsid w:val="00442B6A"/>
    <w:rsid w:val="00454B09"/>
    <w:rsid w:val="005A7575"/>
    <w:rsid w:val="00644783"/>
    <w:rsid w:val="00684D68"/>
    <w:rsid w:val="006D0167"/>
    <w:rsid w:val="007337B3"/>
    <w:rsid w:val="007729D9"/>
    <w:rsid w:val="00773982"/>
    <w:rsid w:val="00783EB6"/>
    <w:rsid w:val="007B3C16"/>
    <w:rsid w:val="009562D1"/>
    <w:rsid w:val="00957CDD"/>
    <w:rsid w:val="00985C50"/>
    <w:rsid w:val="009874A6"/>
    <w:rsid w:val="00A923C0"/>
    <w:rsid w:val="00B15641"/>
    <w:rsid w:val="00B42776"/>
    <w:rsid w:val="00B74539"/>
    <w:rsid w:val="00B842C0"/>
    <w:rsid w:val="00B977B3"/>
    <w:rsid w:val="00C163A7"/>
    <w:rsid w:val="00CE2A91"/>
    <w:rsid w:val="00D45676"/>
    <w:rsid w:val="00D95BA2"/>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3</cp:revision>
  <cp:lastPrinted>2007-09-14T15:49:00Z</cp:lastPrinted>
  <dcterms:created xsi:type="dcterms:W3CDTF">2014-11-10T15:17:00Z</dcterms:created>
  <dcterms:modified xsi:type="dcterms:W3CDTF">2014-11-10T15:40:00Z</dcterms:modified>
</cp:coreProperties>
</file>