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19BB5" w14:textId="640F5B2D" w:rsidR="003E63DA" w:rsidRPr="00E50BA3" w:rsidRDefault="00773982" w:rsidP="009562D1">
      <w:pPr>
        <w:tabs>
          <w:tab w:val="right" w:pos="5040"/>
          <w:tab w:val="left" w:pos="7920"/>
          <w:tab w:val="right" w:pos="9360"/>
        </w:tabs>
        <w:jc w:val="center"/>
        <w:rPr>
          <w:b/>
          <w:sz w:val="28"/>
          <w:szCs w:val="28"/>
        </w:rPr>
      </w:pPr>
      <w:r>
        <w:rPr>
          <w:rFonts w:ascii="Arial" w:hAnsi="Arial" w:cs="Arial"/>
          <w:b/>
          <w:bCs/>
        </w:rPr>
        <w:t>Exercice – Scénario de qualité</w:t>
      </w:r>
      <w:r w:rsidR="0067359F">
        <w:rPr>
          <w:rFonts w:ascii="Arial" w:hAnsi="Arial" w:cs="Arial"/>
          <w:b/>
          <w:bCs/>
        </w:rPr>
        <w:t xml:space="preserve"> - Sécurité</w:t>
      </w:r>
    </w:p>
    <w:p w14:paraId="015F2BC0" w14:textId="77777777" w:rsidR="00E95B62" w:rsidRDefault="00F76698" w:rsidP="00B977B3">
      <w:pPr>
        <w:rPr>
          <w:bCs/>
        </w:rPr>
      </w:pPr>
      <w:r>
        <w:rPr>
          <w:bCs/>
        </w:rPr>
        <w:t xml:space="preserve">Vous travaillez dans une petite entreprise québécoise (l'un des nombreux sous-traitants affectés au système global) sur le développement d'une application informatique qui sera utilisée dans le domaine de la santé (cliniques, hôpitaux, </w:t>
      </w:r>
      <w:proofErr w:type="spellStart"/>
      <w:r>
        <w:rPr>
          <w:bCs/>
        </w:rPr>
        <w:t>etc</w:t>
      </w:r>
      <w:proofErr w:type="spellEnd"/>
      <w:r>
        <w:rPr>
          <w:bCs/>
        </w:rPr>
        <w:t>).</w:t>
      </w:r>
    </w:p>
    <w:p w14:paraId="3B1E12AF" w14:textId="77777777" w:rsidR="00B977B3" w:rsidRPr="00B977B3" w:rsidRDefault="00B977B3" w:rsidP="00B977B3">
      <w:pPr>
        <w:rPr>
          <w:bCs/>
        </w:rPr>
      </w:pPr>
      <w:r w:rsidRPr="00B977B3">
        <w:rPr>
          <w:bCs/>
        </w:rPr>
        <w:t>Les principales fonctionnalités sont :</w:t>
      </w:r>
    </w:p>
    <w:p w14:paraId="0BBF8FD1" w14:textId="77777777" w:rsidR="00F76698" w:rsidRDefault="00F76698" w:rsidP="00B977B3">
      <w:pPr>
        <w:pStyle w:val="Paragraphedeliste"/>
        <w:numPr>
          <w:ilvl w:val="0"/>
          <w:numId w:val="8"/>
        </w:numPr>
        <w:rPr>
          <w:bCs/>
        </w:rPr>
      </w:pPr>
      <w:r>
        <w:rPr>
          <w:bCs/>
        </w:rPr>
        <w:t>stockage, consultation, édition des dossiers des patients;</w:t>
      </w:r>
    </w:p>
    <w:p w14:paraId="4EFCEDB0" w14:textId="77777777" w:rsidR="00E95B62" w:rsidRDefault="00F76698" w:rsidP="00B977B3">
      <w:pPr>
        <w:pStyle w:val="Paragraphedeliste"/>
        <w:numPr>
          <w:ilvl w:val="0"/>
          <w:numId w:val="8"/>
        </w:numPr>
        <w:rPr>
          <w:bCs/>
        </w:rPr>
      </w:pPr>
      <w:r>
        <w:rPr>
          <w:bCs/>
        </w:rPr>
        <w:t xml:space="preserve">gestion de tous les résultats de tests médicaux (prélèvements, imagerie médicale, </w:t>
      </w:r>
      <w:proofErr w:type="spellStart"/>
      <w:r>
        <w:rPr>
          <w:bCs/>
        </w:rPr>
        <w:t>etc</w:t>
      </w:r>
      <w:proofErr w:type="spellEnd"/>
      <w:r>
        <w:rPr>
          <w:bCs/>
        </w:rPr>
        <w:t>);</w:t>
      </w:r>
    </w:p>
    <w:p w14:paraId="58374B95" w14:textId="77777777" w:rsidR="00F76698" w:rsidRDefault="00F76698" w:rsidP="00B977B3">
      <w:pPr>
        <w:pStyle w:val="Paragraphedeliste"/>
        <w:numPr>
          <w:ilvl w:val="0"/>
          <w:numId w:val="8"/>
        </w:numPr>
        <w:rPr>
          <w:bCs/>
        </w:rPr>
      </w:pPr>
      <w:r>
        <w:rPr>
          <w:bCs/>
        </w:rPr>
        <w:t xml:space="preserve">interface avec le système central provincial pour l'obtention et la validation de certaines informations (lien avec la Régie de l'assurance maladie, procédures et informations communes dans tout le réseau de la santé, </w:t>
      </w:r>
      <w:proofErr w:type="spellStart"/>
      <w:r>
        <w:rPr>
          <w:bCs/>
        </w:rPr>
        <w:t>etc</w:t>
      </w:r>
      <w:proofErr w:type="spellEnd"/>
      <w:r>
        <w:rPr>
          <w:bCs/>
        </w:rPr>
        <w:t>).</w:t>
      </w:r>
    </w:p>
    <w:p w14:paraId="5C5B7A61" w14:textId="77777777" w:rsidR="00E50BA3" w:rsidRDefault="00773982" w:rsidP="009562D1">
      <w:r>
        <w:t>Exercice :</w:t>
      </w:r>
    </w:p>
    <w:p w14:paraId="3C72C09E" w14:textId="3B62608E" w:rsidR="00773982" w:rsidRDefault="00773982" w:rsidP="009562D1">
      <w:r>
        <w:t>Réaliser des scénarios de qualité correspondant à ce cas d’utilisation</w:t>
      </w:r>
      <w:r w:rsidR="00442B6A">
        <w:t xml:space="preserve"> en utilisant le gabarit suivant :</w:t>
      </w:r>
    </w:p>
    <w:p w14:paraId="59308D7F" w14:textId="76287F47" w:rsidR="00442B6A" w:rsidRDefault="00442B6A" w:rsidP="009562D1"/>
    <w:tbl>
      <w:tblPr>
        <w:tblStyle w:val="Grilledutableau"/>
        <w:tblW w:w="0" w:type="auto"/>
        <w:tblLayout w:type="fixed"/>
        <w:tblLook w:val="04A0" w:firstRow="1" w:lastRow="0" w:firstColumn="1" w:lastColumn="0" w:noHBand="0" w:noVBand="1"/>
      </w:tblPr>
      <w:tblGrid>
        <w:gridCol w:w="2093"/>
        <w:gridCol w:w="7483"/>
      </w:tblGrid>
      <w:tr w:rsidR="001D2DDF" w14:paraId="47B956FF" w14:textId="77777777" w:rsidTr="001D2DDF">
        <w:tc>
          <w:tcPr>
            <w:tcW w:w="2093" w:type="dxa"/>
          </w:tcPr>
          <w:p w14:paraId="4A396FC6" w14:textId="6A1E4DDD" w:rsidR="001D2DDF" w:rsidRPr="001D2DDF" w:rsidRDefault="001D2DDF" w:rsidP="009562D1">
            <w:pPr>
              <w:rPr>
                <w:b/>
              </w:rPr>
            </w:pPr>
            <w:r w:rsidRPr="001D2DDF">
              <w:rPr>
                <w:b/>
              </w:rPr>
              <w:t>Scénario</w:t>
            </w:r>
          </w:p>
        </w:tc>
        <w:tc>
          <w:tcPr>
            <w:tcW w:w="7483" w:type="dxa"/>
          </w:tcPr>
          <w:p w14:paraId="1881D447" w14:textId="79C054EA" w:rsidR="001D2DDF" w:rsidRDefault="005B2A3D" w:rsidP="005B2A3D">
            <w:r>
              <w:t>Une infirmière essaye d’accéder aux tests médicaux.</w:t>
            </w:r>
          </w:p>
        </w:tc>
      </w:tr>
      <w:tr w:rsidR="001D2DDF" w14:paraId="45FB1064" w14:textId="77777777" w:rsidTr="001D2DDF">
        <w:tc>
          <w:tcPr>
            <w:tcW w:w="2093" w:type="dxa"/>
          </w:tcPr>
          <w:p w14:paraId="2C4B5F1D" w14:textId="0245EFC9" w:rsidR="001D2DDF" w:rsidRPr="001D2DDF" w:rsidRDefault="001D2DDF" w:rsidP="009562D1">
            <w:pPr>
              <w:rPr>
                <w:b/>
              </w:rPr>
            </w:pPr>
            <w:r w:rsidRPr="001D2DDF">
              <w:rPr>
                <w:b/>
              </w:rPr>
              <w:t>objectifs d'affaires</w:t>
            </w:r>
          </w:p>
        </w:tc>
        <w:tc>
          <w:tcPr>
            <w:tcW w:w="7483" w:type="dxa"/>
          </w:tcPr>
          <w:p w14:paraId="628C9348" w14:textId="183F6012" w:rsidR="001D2DDF" w:rsidRDefault="005B2A3D" w:rsidP="009562D1">
            <w:r>
              <w:t>Séparer les accès aux différentes tâches en fonction des utilisateurs (médecins, infirmières, secrétaires) : interdire d’accès des infirmières aux résultats de tests médicaux.</w:t>
            </w:r>
          </w:p>
        </w:tc>
      </w:tr>
      <w:tr w:rsidR="001D2DDF" w14:paraId="1B6C0AAB" w14:textId="77777777" w:rsidTr="001D2DDF">
        <w:tc>
          <w:tcPr>
            <w:tcW w:w="2093" w:type="dxa"/>
            <w:tcBorders>
              <w:bottom w:val="single" w:sz="4" w:space="0" w:color="auto"/>
            </w:tcBorders>
          </w:tcPr>
          <w:p w14:paraId="72F7AA3A" w14:textId="1AE1F839" w:rsidR="001D2DDF" w:rsidRPr="001D2DDF" w:rsidRDefault="001D2DDF" w:rsidP="001D2DDF">
            <w:pPr>
              <w:jc w:val="left"/>
              <w:rPr>
                <w:b/>
              </w:rPr>
            </w:pPr>
            <w:r w:rsidRPr="001D2DDF">
              <w:rPr>
                <w:b/>
              </w:rPr>
              <w:t>Attribut de qualité</w:t>
            </w:r>
          </w:p>
        </w:tc>
        <w:tc>
          <w:tcPr>
            <w:tcW w:w="7483" w:type="dxa"/>
          </w:tcPr>
          <w:p w14:paraId="224A675C" w14:textId="1386460C" w:rsidR="001D2DDF" w:rsidRDefault="005B2A3D" w:rsidP="009562D1">
            <w:r>
              <w:t>Sécurité</w:t>
            </w:r>
          </w:p>
        </w:tc>
      </w:tr>
      <w:tr w:rsidR="00442B6A" w14:paraId="3788723C" w14:textId="77777777" w:rsidTr="001D2DDF">
        <w:tc>
          <w:tcPr>
            <w:tcW w:w="2093" w:type="dxa"/>
            <w:tcBorders>
              <w:top w:val="single" w:sz="4" w:space="0" w:color="auto"/>
              <w:left w:val="single" w:sz="4" w:space="0" w:color="auto"/>
              <w:right w:val="single" w:sz="4" w:space="0" w:color="auto"/>
            </w:tcBorders>
          </w:tcPr>
          <w:p w14:paraId="75C25370" w14:textId="1157D12E" w:rsidR="00442B6A" w:rsidRPr="001D2DDF" w:rsidRDefault="001D2DDF" w:rsidP="009562D1">
            <w:pPr>
              <w:rPr>
                <w:b/>
              </w:rPr>
            </w:pPr>
            <w:r w:rsidRPr="001D2DDF">
              <w:rPr>
                <w:b/>
              </w:rPr>
              <w:t xml:space="preserve">   </w:t>
            </w:r>
            <w:r w:rsidR="00442B6A" w:rsidRPr="001D2DDF">
              <w:rPr>
                <w:b/>
              </w:rPr>
              <w:t>Source</w:t>
            </w:r>
          </w:p>
        </w:tc>
        <w:tc>
          <w:tcPr>
            <w:tcW w:w="7483" w:type="dxa"/>
            <w:tcBorders>
              <w:left w:val="single" w:sz="4" w:space="0" w:color="auto"/>
            </w:tcBorders>
          </w:tcPr>
          <w:p w14:paraId="3B07DBCF" w14:textId="2C96F730" w:rsidR="00442B6A" w:rsidRDefault="005B2A3D" w:rsidP="009562D1">
            <w:r>
              <w:t>Infirmière</w:t>
            </w:r>
          </w:p>
        </w:tc>
      </w:tr>
      <w:tr w:rsidR="00442B6A" w14:paraId="64BEBD26" w14:textId="77777777" w:rsidTr="001D2DDF">
        <w:tc>
          <w:tcPr>
            <w:tcW w:w="2093" w:type="dxa"/>
            <w:tcBorders>
              <w:left w:val="single" w:sz="4" w:space="0" w:color="auto"/>
              <w:right w:val="single" w:sz="4" w:space="0" w:color="auto"/>
            </w:tcBorders>
          </w:tcPr>
          <w:p w14:paraId="08934011" w14:textId="710086AF" w:rsidR="00442B6A" w:rsidRPr="001D2DDF" w:rsidRDefault="001D2DDF" w:rsidP="009562D1">
            <w:pPr>
              <w:rPr>
                <w:b/>
              </w:rPr>
            </w:pPr>
            <w:r w:rsidRPr="001D2DDF">
              <w:rPr>
                <w:b/>
              </w:rPr>
              <w:t xml:space="preserve">   </w:t>
            </w:r>
            <w:r w:rsidR="00442B6A" w:rsidRPr="001D2DDF">
              <w:rPr>
                <w:b/>
              </w:rPr>
              <w:t>Stimulus</w:t>
            </w:r>
          </w:p>
        </w:tc>
        <w:tc>
          <w:tcPr>
            <w:tcW w:w="7483" w:type="dxa"/>
            <w:tcBorders>
              <w:left w:val="single" w:sz="4" w:space="0" w:color="auto"/>
            </w:tcBorders>
          </w:tcPr>
          <w:p w14:paraId="140D7E9B" w14:textId="6994A3E8" w:rsidR="00442B6A" w:rsidRDefault="005B2A3D" w:rsidP="009562D1">
            <w:r>
              <w:t>L’infirmière essaye d’accéder aux résultats des tests médicaux</w:t>
            </w:r>
          </w:p>
        </w:tc>
      </w:tr>
      <w:tr w:rsidR="00442B6A" w14:paraId="0149EFE0" w14:textId="77777777" w:rsidTr="001D2DDF">
        <w:tc>
          <w:tcPr>
            <w:tcW w:w="2093" w:type="dxa"/>
            <w:tcBorders>
              <w:left w:val="single" w:sz="4" w:space="0" w:color="auto"/>
              <w:right w:val="single" w:sz="4" w:space="0" w:color="auto"/>
            </w:tcBorders>
          </w:tcPr>
          <w:p w14:paraId="046B4788" w14:textId="3C3BD186" w:rsidR="00442B6A" w:rsidRPr="001D2DDF" w:rsidRDefault="001D2DDF" w:rsidP="009562D1">
            <w:pPr>
              <w:rPr>
                <w:b/>
              </w:rPr>
            </w:pPr>
            <w:r w:rsidRPr="001D2DDF">
              <w:rPr>
                <w:b/>
              </w:rPr>
              <w:t xml:space="preserve">   </w:t>
            </w:r>
            <w:r w:rsidR="00442B6A" w:rsidRPr="001D2DDF">
              <w:rPr>
                <w:b/>
              </w:rPr>
              <w:t>Artéfact</w:t>
            </w:r>
          </w:p>
        </w:tc>
        <w:tc>
          <w:tcPr>
            <w:tcW w:w="7483" w:type="dxa"/>
            <w:tcBorders>
              <w:left w:val="single" w:sz="4" w:space="0" w:color="auto"/>
            </w:tcBorders>
          </w:tcPr>
          <w:p w14:paraId="22A3CF06" w14:textId="1073DF74" w:rsidR="00442B6A" w:rsidRDefault="005B2A3D" w:rsidP="009562D1">
            <w:r>
              <w:t>Serveur, base de données des utilisateurs</w:t>
            </w:r>
          </w:p>
        </w:tc>
      </w:tr>
      <w:tr w:rsidR="00442B6A" w14:paraId="2114C5AF" w14:textId="77777777" w:rsidTr="001D2DDF">
        <w:tc>
          <w:tcPr>
            <w:tcW w:w="2093" w:type="dxa"/>
            <w:tcBorders>
              <w:left w:val="single" w:sz="4" w:space="0" w:color="auto"/>
              <w:right w:val="single" w:sz="4" w:space="0" w:color="auto"/>
            </w:tcBorders>
          </w:tcPr>
          <w:p w14:paraId="0C841DEC" w14:textId="5DE1D586" w:rsidR="00442B6A" w:rsidRPr="001D2DDF" w:rsidRDefault="001D2DDF" w:rsidP="009562D1">
            <w:pPr>
              <w:rPr>
                <w:b/>
              </w:rPr>
            </w:pPr>
            <w:r w:rsidRPr="001D2DDF">
              <w:rPr>
                <w:b/>
              </w:rPr>
              <w:t xml:space="preserve">   </w:t>
            </w:r>
            <w:r w:rsidR="00442B6A" w:rsidRPr="001D2DDF">
              <w:rPr>
                <w:b/>
              </w:rPr>
              <w:t>Environnement</w:t>
            </w:r>
          </w:p>
        </w:tc>
        <w:tc>
          <w:tcPr>
            <w:tcW w:w="7483" w:type="dxa"/>
            <w:tcBorders>
              <w:left w:val="single" w:sz="4" w:space="0" w:color="auto"/>
            </w:tcBorders>
          </w:tcPr>
          <w:p w14:paraId="437CAD65" w14:textId="6D8B34C2" w:rsidR="00442B6A" w:rsidRDefault="005B2A3D" w:rsidP="009562D1">
            <w:r>
              <w:t>Normal</w:t>
            </w:r>
          </w:p>
        </w:tc>
      </w:tr>
      <w:tr w:rsidR="00442B6A" w14:paraId="70D02F6C" w14:textId="77777777" w:rsidTr="001D2DDF">
        <w:tc>
          <w:tcPr>
            <w:tcW w:w="2093" w:type="dxa"/>
            <w:tcBorders>
              <w:left w:val="single" w:sz="4" w:space="0" w:color="auto"/>
              <w:right w:val="single" w:sz="4" w:space="0" w:color="auto"/>
            </w:tcBorders>
          </w:tcPr>
          <w:p w14:paraId="34F09F65" w14:textId="3BC95956" w:rsidR="00442B6A" w:rsidRPr="001D2DDF" w:rsidRDefault="001D2DDF" w:rsidP="009562D1">
            <w:pPr>
              <w:rPr>
                <w:b/>
              </w:rPr>
            </w:pPr>
            <w:r w:rsidRPr="001D2DDF">
              <w:rPr>
                <w:b/>
              </w:rPr>
              <w:t xml:space="preserve">   </w:t>
            </w:r>
            <w:r w:rsidR="00442B6A" w:rsidRPr="001D2DDF">
              <w:rPr>
                <w:b/>
              </w:rPr>
              <w:t>Réponse</w:t>
            </w:r>
          </w:p>
        </w:tc>
        <w:tc>
          <w:tcPr>
            <w:tcW w:w="7483" w:type="dxa"/>
            <w:tcBorders>
              <w:left w:val="single" w:sz="4" w:space="0" w:color="auto"/>
            </w:tcBorders>
          </w:tcPr>
          <w:p w14:paraId="0E1FB0D9" w14:textId="2AD0A3EA" w:rsidR="00442B6A" w:rsidRDefault="003462B9" w:rsidP="009562D1">
            <w:r>
              <w:t>Les données sont protégées d’accès à l’infirmière qui n’a pas d’accès autorisé à ces données.</w:t>
            </w:r>
          </w:p>
        </w:tc>
      </w:tr>
      <w:tr w:rsidR="001D2DDF" w14:paraId="766A6129" w14:textId="77777777" w:rsidTr="001D2DDF">
        <w:tc>
          <w:tcPr>
            <w:tcW w:w="2093" w:type="dxa"/>
            <w:tcBorders>
              <w:left w:val="single" w:sz="4" w:space="0" w:color="auto"/>
              <w:bottom w:val="single" w:sz="4" w:space="0" w:color="auto"/>
              <w:right w:val="single" w:sz="4" w:space="0" w:color="auto"/>
            </w:tcBorders>
          </w:tcPr>
          <w:p w14:paraId="275102DD" w14:textId="3DE7BBC3" w:rsidR="001D2DDF" w:rsidRPr="001D2DDF" w:rsidRDefault="001D2DDF" w:rsidP="001D2DDF">
            <w:pPr>
              <w:ind w:left="142"/>
              <w:jc w:val="left"/>
              <w:rPr>
                <w:b/>
              </w:rPr>
            </w:pPr>
            <w:r w:rsidRPr="001D2DDF">
              <w:rPr>
                <w:b/>
              </w:rPr>
              <w:t>Mesure de la      réponse</w:t>
            </w:r>
          </w:p>
        </w:tc>
        <w:tc>
          <w:tcPr>
            <w:tcW w:w="7483" w:type="dxa"/>
            <w:tcBorders>
              <w:left w:val="single" w:sz="4" w:space="0" w:color="auto"/>
            </w:tcBorders>
          </w:tcPr>
          <w:p w14:paraId="69E7A323" w14:textId="4D916574" w:rsidR="001D2DDF" w:rsidRDefault="003462B9" w:rsidP="00E55CC5">
            <w:r>
              <w:t>Log sur l’accès non-autorisé de l’infirmière.</w:t>
            </w:r>
          </w:p>
        </w:tc>
      </w:tr>
      <w:tr w:rsidR="001D2DDF" w14:paraId="36562D29" w14:textId="77777777" w:rsidTr="001D2DDF">
        <w:tc>
          <w:tcPr>
            <w:tcW w:w="2093" w:type="dxa"/>
            <w:tcBorders>
              <w:top w:val="single" w:sz="4" w:space="0" w:color="auto"/>
            </w:tcBorders>
          </w:tcPr>
          <w:p w14:paraId="4FFB783E" w14:textId="69FC5BBA" w:rsidR="001D2DDF" w:rsidRPr="001D2DDF" w:rsidRDefault="001D2DDF" w:rsidP="00442B6A">
            <w:pPr>
              <w:jc w:val="left"/>
              <w:rPr>
                <w:b/>
              </w:rPr>
            </w:pPr>
            <w:r w:rsidRPr="001D2DDF">
              <w:rPr>
                <w:b/>
              </w:rPr>
              <w:t>Questions</w:t>
            </w:r>
          </w:p>
        </w:tc>
        <w:tc>
          <w:tcPr>
            <w:tcW w:w="7483" w:type="dxa"/>
          </w:tcPr>
          <w:p w14:paraId="312E9D64" w14:textId="751FA0A7" w:rsidR="001D2DDF" w:rsidRDefault="001D2DDF" w:rsidP="001D2DDF">
            <w:pPr>
              <w:pStyle w:val="Paragraphedeliste"/>
              <w:numPr>
                <w:ilvl w:val="0"/>
                <w:numId w:val="10"/>
              </w:numPr>
            </w:pPr>
            <w:r>
              <w:t xml:space="preserve"> </w:t>
            </w:r>
            <w:r w:rsidR="00E06A16">
              <w:t xml:space="preserve">A quelles fonctions les infirmières </w:t>
            </w:r>
            <w:proofErr w:type="spellStart"/>
            <w:r w:rsidR="00E06A16">
              <w:t>ont-elles</w:t>
            </w:r>
            <w:proofErr w:type="spellEnd"/>
            <w:r w:rsidR="00E06A16">
              <w:t xml:space="preserve"> accès ?</w:t>
            </w:r>
          </w:p>
          <w:p w14:paraId="4067E6F1" w14:textId="77777777" w:rsidR="001D2DDF" w:rsidRDefault="001D2DDF" w:rsidP="001D2DDF">
            <w:pPr>
              <w:pStyle w:val="Paragraphedeliste"/>
              <w:numPr>
                <w:ilvl w:val="0"/>
                <w:numId w:val="10"/>
              </w:numPr>
            </w:pPr>
            <w:r>
              <w:t xml:space="preserve"> </w:t>
            </w:r>
          </w:p>
          <w:p w14:paraId="1E369E6E" w14:textId="77777777" w:rsidR="001D2DDF" w:rsidRDefault="001D2DDF" w:rsidP="001D2DDF">
            <w:pPr>
              <w:pStyle w:val="Paragraphedeliste"/>
              <w:numPr>
                <w:ilvl w:val="0"/>
                <w:numId w:val="10"/>
              </w:numPr>
            </w:pPr>
            <w:r>
              <w:t xml:space="preserve"> </w:t>
            </w:r>
          </w:p>
          <w:p w14:paraId="37C3B527" w14:textId="77777777" w:rsidR="001D2DDF" w:rsidRDefault="001D2DDF" w:rsidP="001D2DDF">
            <w:pPr>
              <w:pStyle w:val="Paragraphedeliste"/>
              <w:numPr>
                <w:ilvl w:val="0"/>
                <w:numId w:val="10"/>
              </w:numPr>
            </w:pPr>
            <w:r>
              <w:t xml:space="preserve"> </w:t>
            </w:r>
          </w:p>
          <w:p w14:paraId="7D40B469" w14:textId="77777777" w:rsidR="001D2DDF" w:rsidRDefault="001D2DDF" w:rsidP="001D2DDF">
            <w:pPr>
              <w:pStyle w:val="Paragraphedeliste"/>
              <w:numPr>
                <w:ilvl w:val="0"/>
                <w:numId w:val="10"/>
              </w:numPr>
            </w:pPr>
          </w:p>
        </w:tc>
      </w:tr>
      <w:tr w:rsidR="00B842C0" w14:paraId="3C8F8950" w14:textId="77777777" w:rsidTr="00B842C0">
        <w:tc>
          <w:tcPr>
            <w:tcW w:w="2093" w:type="dxa"/>
          </w:tcPr>
          <w:p w14:paraId="0187B64D" w14:textId="77777777" w:rsidR="00B842C0" w:rsidRPr="001D2DDF" w:rsidRDefault="00B842C0" w:rsidP="005A7DA2">
            <w:pPr>
              <w:rPr>
                <w:b/>
              </w:rPr>
            </w:pPr>
            <w:r w:rsidRPr="001D2DDF">
              <w:rPr>
                <w:b/>
              </w:rPr>
              <w:lastRenderedPageBreak/>
              <w:t>Scénario</w:t>
            </w:r>
          </w:p>
        </w:tc>
        <w:tc>
          <w:tcPr>
            <w:tcW w:w="7483" w:type="dxa"/>
          </w:tcPr>
          <w:p w14:paraId="4E69668A" w14:textId="3E833714" w:rsidR="00B842C0" w:rsidRDefault="00E06A16" w:rsidP="005A7DA2">
            <w:r>
              <w:t>Attaque extérieure au niveau des données dans l’envoi au système central provincial.</w:t>
            </w:r>
          </w:p>
        </w:tc>
      </w:tr>
      <w:tr w:rsidR="00B842C0" w14:paraId="35150878" w14:textId="77777777" w:rsidTr="00B842C0">
        <w:tc>
          <w:tcPr>
            <w:tcW w:w="2093" w:type="dxa"/>
          </w:tcPr>
          <w:p w14:paraId="69938472" w14:textId="77777777" w:rsidR="00B842C0" w:rsidRPr="001D2DDF" w:rsidRDefault="00B842C0" w:rsidP="005A7DA2">
            <w:pPr>
              <w:rPr>
                <w:b/>
              </w:rPr>
            </w:pPr>
            <w:r w:rsidRPr="001D2DDF">
              <w:rPr>
                <w:b/>
              </w:rPr>
              <w:t>objectifs d'affaires</w:t>
            </w:r>
          </w:p>
        </w:tc>
        <w:tc>
          <w:tcPr>
            <w:tcW w:w="7483" w:type="dxa"/>
          </w:tcPr>
          <w:p w14:paraId="5B4D0711" w14:textId="311F2AA7" w:rsidR="00B842C0" w:rsidRDefault="00E06A16" w:rsidP="00E06A16">
            <w:r>
              <w:t xml:space="preserve">Sécuriser l’envoi d’informations au système central provincial. </w:t>
            </w:r>
          </w:p>
        </w:tc>
      </w:tr>
      <w:tr w:rsidR="00B842C0" w14:paraId="1A7B2026" w14:textId="77777777" w:rsidTr="00B842C0">
        <w:tc>
          <w:tcPr>
            <w:tcW w:w="2093" w:type="dxa"/>
          </w:tcPr>
          <w:p w14:paraId="02F2AFA6" w14:textId="77777777" w:rsidR="00B842C0" w:rsidRPr="001D2DDF" w:rsidRDefault="00B842C0" w:rsidP="005A7DA2">
            <w:pPr>
              <w:jc w:val="left"/>
              <w:rPr>
                <w:b/>
              </w:rPr>
            </w:pPr>
            <w:r w:rsidRPr="001D2DDF">
              <w:rPr>
                <w:b/>
              </w:rPr>
              <w:t>Attribut de qualité</w:t>
            </w:r>
          </w:p>
        </w:tc>
        <w:tc>
          <w:tcPr>
            <w:tcW w:w="7483" w:type="dxa"/>
          </w:tcPr>
          <w:p w14:paraId="334934CB" w14:textId="22D3C7DD" w:rsidR="00B842C0" w:rsidRDefault="00E06A16" w:rsidP="005A7DA2">
            <w:r>
              <w:t>Sécurité</w:t>
            </w:r>
          </w:p>
        </w:tc>
      </w:tr>
      <w:tr w:rsidR="00B842C0" w14:paraId="0095BE6C" w14:textId="77777777" w:rsidTr="00B842C0">
        <w:tc>
          <w:tcPr>
            <w:tcW w:w="2093" w:type="dxa"/>
          </w:tcPr>
          <w:p w14:paraId="008D1877" w14:textId="77777777" w:rsidR="00B842C0" w:rsidRPr="001D2DDF" w:rsidRDefault="00B842C0" w:rsidP="005A7DA2">
            <w:pPr>
              <w:rPr>
                <w:b/>
              </w:rPr>
            </w:pPr>
            <w:r w:rsidRPr="001D2DDF">
              <w:rPr>
                <w:b/>
              </w:rPr>
              <w:t xml:space="preserve">   Source</w:t>
            </w:r>
          </w:p>
        </w:tc>
        <w:tc>
          <w:tcPr>
            <w:tcW w:w="7483" w:type="dxa"/>
          </w:tcPr>
          <w:p w14:paraId="3FF04BB9" w14:textId="0D5E48E8" w:rsidR="00B842C0" w:rsidRDefault="00E06A16" w:rsidP="005A7DA2">
            <w:r>
              <w:t>Un humain attaque le système en dehors du système, des utilisateurs normaux.</w:t>
            </w:r>
          </w:p>
        </w:tc>
      </w:tr>
      <w:tr w:rsidR="00B842C0" w14:paraId="1D12F57C" w14:textId="77777777" w:rsidTr="00B842C0">
        <w:tc>
          <w:tcPr>
            <w:tcW w:w="2093" w:type="dxa"/>
          </w:tcPr>
          <w:p w14:paraId="0BB6D562" w14:textId="77777777" w:rsidR="00B842C0" w:rsidRPr="001D2DDF" w:rsidRDefault="00B842C0" w:rsidP="005A7DA2">
            <w:pPr>
              <w:rPr>
                <w:b/>
              </w:rPr>
            </w:pPr>
            <w:r w:rsidRPr="001D2DDF">
              <w:rPr>
                <w:b/>
              </w:rPr>
              <w:t xml:space="preserve">   Stimulus</w:t>
            </w:r>
          </w:p>
        </w:tc>
        <w:tc>
          <w:tcPr>
            <w:tcW w:w="7483" w:type="dxa"/>
          </w:tcPr>
          <w:p w14:paraId="0024C129" w14:textId="411A6C90" w:rsidR="00B842C0" w:rsidRDefault="00E06A16" w:rsidP="005A7DA2">
            <w:r>
              <w:t>Accès aux données.</w:t>
            </w:r>
          </w:p>
        </w:tc>
      </w:tr>
      <w:tr w:rsidR="00B842C0" w14:paraId="2FA59E0B" w14:textId="77777777" w:rsidTr="00B842C0">
        <w:tc>
          <w:tcPr>
            <w:tcW w:w="2093" w:type="dxa"/>
          </w:tcPr>
          <w:p w14:paraId="7B605EFD" w14:textId="77777777" w:rsidR="00B842C0" w:rsidRPr="001D2DDF" w:rsidRDefault="00B842C0" w:rsidP="005A7DA2">
            <w:pPr>
              <w:rPr>
                <w:b/>
              </w:rPr>
            </w:pPr>
            <w:r w:rsidRPr="001D2DDF">
              <w:rPr>
                <w:b/>
              </w:rPr>
              <w:t xml:space="preserve">   Artéfact</w:t>
            </w:r>
          </w:p>
        </w:tc>
        <w:tc>
          <w:tcPr>
            <w:tcW w:w="7483" w:type="dxa"/>
          </w:tcPr>
          <w:p w14:paraId="3B2904B0" w14:textId="59632598" w:rsidR="00B842C0" w:rsidRDefault="00E06A16" w:rsidP="005A7DA2">
            <w:r>
              <w:t>Données envoyées.</w:t>
            </w:r>
          </w:p>
        </w:tc>
      </w:tr>
      <w:tr w:rsidR="00B842C0" w14:paraId="0E984DFC" w14:textId="77777777" w:rsidTr="00B842C0">
        <w:tc>
          <w:tcPr>
            <w:tcW w:w="2093" w:type="dxa"/>
          </w:tcPr>
          <w:p w14:paraId="7FACD81F" w14:textId="77777777" w:rsidR="00B842C0" w:rsidRPr="001D2DDF" w:rsidRDefault="00B842C0" w:rsidP="005A7DA2">
            <w:pPr>
              <w:rPr>
                <w:b/>
              </w:rPr>
            </w:pPr>
            <w:r w:rsidRPr="001D2DDF">
              <w:rPr>
                <w:b/>
              </w:rPr>
              <w:t xml:space="preserve">   Environnement</w:t>
            </w:r>
          </w:p>
        </w:tc>
        <w:tc>
          <w:tcPr>
            <w:tcW w:w="7483" w:type="dxa"/>
          </w:tcPr>
          <w:p w14:paraId="24EC0C15" w14:textId="4BA62D08" w:rsidR="00B842C0" w:rsidRDefault="00E06A16" w:rsidP="005A7DA2">
            <w:r>
              <w:t>Normal</w:t>
            </w:r>
          </w:p>
        </w:tc>
      </w:tr>
      <w:tr w:rsidR="00B842C0" w14:paraId="58DC6072" w14:textId="77777777" w:rsidTr="00B842C0">
        <w:tc>
          <w:tcPr>
            <w:tcW w:w="2093" w:type="dxa"/>
          </w:tcPr>
          <w:p w14:paraId="03F4738C" w14:textId="77777777" w:rsidR="00B842C0" w:rsidRPr="001D2DDF" w:rsidRDefault="00B842C0" w:rsidP="005A7DA2">
            <w:pPr>
              <w:rPr>
                <w:b/>
              </w:rPr>
            </w:pPr>
            <w:r w:rsidRPr="001D2DDF">
              <w:rPr>
                <w:b/>
              </w:rPr>
              <w:t xml:space="preserve">   Réponse</w:t>
            </w:r>
          </w:p>
        </w:tc>
        <w:tc>
          <w:tcPr>
            <w:tcW w:w="7483" w:type="dxa"/>
          </w:tcPr>
          <w:p w14:paraId="540181C6" w14:textId="4EEA9926" w:rsidR="00B842C0" w:rsidRDefault="00E06A16" w:rsidP="005A7DA2">
            <w:r>
              <w:t>Avertir d’un accès non-approprié. Les données ne sont accessibles que par des utilisations légitimes.</w:t>
            </w:r>
          </w:p>
        </w:tc>
      </w:tr>
      <w:tr w:rsidR="00B842C0" w14:paraId="7DC65B29" w14:textId="77777777" w:rsidTr="00B842C0">
        <w:tc>
          <w:tcPr>
            <w:tcW w:w="2093" w:type="dxa"/>
          </w:tcPr>
          <w:p w14:paraId="196CD540" w14:textId="77777777" w:rsidR="00B842C0" w:rsidRPr="001D2DDF" w:rsidRDefault="00B842C0" w:rsidP="005A7DA2">
            <w:pPr>
              <w:ind w:left="142"/>
              <w:jc w:val="left"/>
              <w:rPr>
                <w:b/>
              </w:rPr>
            </w:pPr>
            <w:r w:rsidRPr="001D2DDF">
              <w:rPr>
                <w:b/>
              </w:rPr>
              <w:t>Mesure de la      réponse</w:t>
            </w:r>
          </w:p>
        </w:tc>
        <w:tc>
          <w:tcPr>
            <w:tcW w:w="7483" w:type="dxa"/>
          </w:tcPr>
          <w:p w14:paraId="7F3DB7EF" w14:textId="69A011B3" w:rsidR="00B842C0" w:rsidRDefault="00E06A16" w:rsidP="005A7DA2">
            <w:r>
              <w:t>Quelle quantité de données est vulnérable aux attaques extérieures.</w:t>
            </w:r>
          </w:p>
        </w:tc>
      </w:tr>
      <w:tr w:rsidR="00B842C0" w14:paraId="7D09C83F" w14:textId="77777777" w:rsidTr="00B842C0">
        <w:tc>
          <w:tcPr>
            <w:tcW w:w="2093" w:type="dxa"/>
          </w:tcPr>
          <w:p w14:paraId="3DA4202B" w14:textId="77777777" w:rsidR="00B842C0" w:rsidRPr="001D2DDF" w:rsidRDefault="00B842C0" w:rsidP="005A7DA2">
            <w:pPr>
              <w:jc w:val="left"/>
              <w:rPr>
                <w:b/>
              </w:rPr>
            </w:pPr>
            <w:r w:rsidRPr="001D2DDF">
              <w:rPr>
                <w:b/>
              </w:rPr>
              <w:t>Questions</w:t>
            </w:r>
          </w:p>
        </w:tc>
        <w:tc>
          <w:tcPr>
            <w:tcW w:w="7483" w:type="dxa"/>
          </w:tcPr>
          <w:p w14:paraId="5C72D73A" w14:textId="77777777" w:rsidR="00B842C0" w:rsidRDefault="00B842C0" w:rsidP="00B842C0">
            <w:pPr>
              <w:pStyle w:val="Paragraphedeliste"/>
              <w:numPr>
                <w:ilvl w:val="0"/>
                <w:numId w:val="11"/>
              </w:numPr>
            </w:pPr>
            <w:r>
              <w:t xml:space="preserve"> </w:t>
            </w:r>
            <w:bookmarkStart w:id="0" w:name="_GoBack"/>
            <w:bookmarkEnd w:id="0"/>
          </w:p>
          <w:p w14:paraId="3CB7C275" w14:textId="77777777" w:rsidR="00B842C0" w:rsidRDefault="00B842C0" w:rsidP="00B842C0">
            <w:pPr>
              <w:pStyle w:val="Paragraphedeliste"/>
              <w:numPr>
                <w:ilvl w:val="0"/>
                <w:numId w:val="11"/>
              </w:numPr>
            </w:pPr>
            <w:r>
              <w:t xml:space="preserve"> </w:t>
            </w:r>
          </w:p>
          <w:p w14:paraId="70ABDC0A" w14:textId="77777777" w:rsidR="00B842C0" w:rsidRDefault="00B842C0" w:rsidP="00B842C0">
            <w:pPr>
              <w:pStyle w:val="Paragraphedeliste"/>
              <w:numPr>
                <w:ilvl w:val="0"/>
                <w:numId w:val="11"/>
              </w:numPr>
            </w:pPr>
            <w:r>
              <w:t xml:space="preserve"> </w:t>
            </w:r>
          </w:p>
          <w:p w14:paraId="0C256E29" w14:textId="77777777" w:rsidR="00B842C0" w:rsidRDefault="00B842C0" w:rsidP="00B842C0">
            <w:pPr>
              <w:pStyle w:val="Paragraphedeliste"/>
              <w:numPr>
                <w:ilvl w:val="0"/>
                <w:numId w:val="11"/>
              </w:numPr>
            </w:pPr>
            <w:r>
              <w:t xml:space="preserve"> </w:t>
            </w:r>
          </w:p>
          <w:p w14:paraId="12FFDE8F" w14:textId="77777777" w:rsidR="00B842C0" w:rsidRDefault="00B842C0" w:rsidP="00B842C0">
            <w:pPr>
              <w:pStyle w:val="Paragraphedeliste"/>
              <w:numPr>
                <w:ilvl w:val="0"/>
                <w:numId w:val="11"/>
              </w:numPr>
            </w:pPr>
          </w:p>
        </w:tc>
      </w:tr>
    </w:tbl>
    <w:p w14:paraId="48D3245B" w14:textId="77777777" w:rsidR="00442B6A" w:rsidRDefault="00442B6A" w:rsidP="009562D1"/>
    <w:p w14:paraId="67268043" w14:textId="77777777" w:rsidR="00442B6A" w:rsidRDefault="00442B6A" w:rsidP="009562D1"/>
    <w:p w14:paraId="4B1375F0" w14:textId="77777777" w:rsidR="00442B6A" w:rsidRPr="00E50BA3" w:rsidRDefault="00442B6A" w:rsidP="009562D1"/>
    <w:sectPr w:rsidR="00442B6A" w:rsidRPr="00E50BA3" w:rsidSect="00B977B3">
      <w:headerReference w:type="default" r:id="rId8"/>
      <w:pgSz w:w="12240" w:h="15840" w:code="1"/>
      <w:pgMar w:top="1418" w:right="1440" w:bottom="1418" w:left="144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15696" w14:textId="77777777" w:rsidR="0019429F" w:rsidRDefault="0019429F">
      <w:r>
        <w:separator/>
      </w:r>
    </w:p>
  </w:endnote>
  <w:endnote w:type="continuationSeparator" w:id="0">
    <w:p w14:paraId="39FE7237" w14:textId="77777777" w:rsidR="0019429F" w:rsidRDefault="00194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CD98F" w14:textId="77777777" w:rsidR="0019429F" w:rsidRDefault="0019429F">
      <w:r>
        <w:separator/>
      </w:r>
    </w:p>
  </w:footnote>
  <w:footnote w:type="continuationSeparator" w:id="0">
    <w:p w14:paraId="536FD93E" w14:textId="77777777" w:rsidR="0019429F" w:rsidRDefault="001942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FA61A" w14:textId="77777777" w:rsidR="009562D1" w:rsidRDefault="009562D1">
    <w:pPr>
      <w:pStyle w:val="En-tte"/>
      <w:tabs>
        <w:tab w:val="clear" w:pos="4320"/>
        <w:tab w:val="clear" w:pos="8640"/>
        <w:tab w:val="center" w:pos="4680"/>
        <w:tab w:val="right" w:pos="9360"/>
      </w:tabs>
    </w:pPr>
    <w:r w:rsidRPr="007B3C16">
      <w:rPr>
        <w:highlight w:val="darkGray"/>
      </w:rPr>
      <w:t xml:space="preserve">LOG430 – </w:t>
    </w:r>
    <w:r w:rsidR="00F76698">
      <w:rPr>
        <w:highlight w:val="darkGray"/>
      </w:rPr>
      <w:t>Automne</w:t>
    </w:r>
    <w:r w:rsidRPr="007B3C16">
      <w:rPr>
        <w:highlight w:val="darkGray"/>
      </w:rPr>
      <w:t xml:space="preserve"> 20</w:t>
    </w:r>
    <w:r w:rsidR="00F76698">
      <w:rPr>
        <w:highlight w:val="darkGray"/>
      </w:rPr>
      <w:t>13</w:t>
    </w:r>
    <w:r w:rsidRPr="007B3C16">
      <w:rPr>
        <w:highlight w:val="darkGray"/>
      </w:rPr>
      <w:tab/>
    </w:r>
    <w:r w:rsidRPr="007B3C16">
      <w:rPr>
        <w:highlight w:val="darkGray"/>
      </w:rPr>
      <w:tab/>
      <w:t>Professeur: Roger Champagne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EFB"/>
    <w:multiLevelType w:val="multilevel"/>
    <w:tmpl w:val="E10872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A4C37DF"/>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75DE5"/>
    <w:multiLevelType w:val="hybridMultilevel"/>
    <w:tmpl w:val="E73E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90D32"/>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460C8"/>
    <w:multiLevelType w:val="hybridMultilevel"/>
    <w:tmpl w:val="4AB0ACC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F5B7BBD"/>
    <w:multiLevelType w:val="hybridMultilevel"/>
    <w:tmpl w:val="B7EA2080"/>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7">
    <w:nsid w:val="4D2728FA"/>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14606"/>
    <w:multiLevelType w:val="hybridMultilevel"/>
    <w:tmpl w:val="44A272FA"/>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9">
    <w:nsid w:val="5BA57FEF"/>
    <w:multiLevelType w:val="hybridMultilevel"/>
    <w:tmpl w:val="D79E89FE"/>
    <w:lvl w:ilvl="0" w:tplc="3A900EAE">
      <w:start w:val="1"/>
      <w:numFmt w:val="none"/>
      <w:pStyle w:val="Rponse"/>
      <w:lvlText w:val=" "/>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6B428E"/>
    <w:multiLevelType w:val="multilevel"/>
    <w:tmpl w:val="E10872DE"/>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769F116F"/>
    <w:multiLevelType w:val="hybridMultilevel"/>
    <w:tmpl w:val="05EA30D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8"/>
  </w:num>
  <w:num w:numId="4">
    <w:abstractNumId w:val="6"/>
  </w:num>
  <w:num w:numId="5">
    <w:abstractNumId w:val="0"/>
  </w:num>
  <w:num w:numId="6">
    <w:abstractNumId w:val="4"/>
  </w:num>
  <w:num w:numId="7">
    <w:abstractNumId w:val="11"/>
  </w:num>
  <w:num w:numId="8">
    <w:abstractNumId w:val="5"/>
  </w:num>
  <w:num w:numId="9">
    <w:abstractNumId w:val="2"/>
  </w:num>
  <w:num w:numId="10">
    <w:abstractNumId w:val="3"/>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01937"/>
    <w:rsid w:val="0003543A"/>
    <w:rsid w:val="00076B6B"/>
    <w:rsid w:val="00086EB8"/>
    <w:rsid w:val="001320F2"/>
    <w:rsid w:val="00172684"/>
    <w:rsid w:val="0019429F"/>
    <w:rsid w:val="001D2DDF"/>
    <w:rsid w:val="00260452"/>
    <w:rsid w:val="00277643"/>
    <w:rsid w:val="002964B3"/>
    <w:rsid w:val="00296A80"/>
    <w:rsid w:val="002E30B3"/>
    <w:rsid w:val="00301937"/>
    <w:rsid w:val="003462B9"/>
    <w:rsid w:val="003518AF"/>
    <w:rsid w:val="00363F40"/>
    <w:rsid w:val="003E63DA"/>
    <w:rsid w:val="00442B6A"/>
    <w:rsid w:val="00454B09"/>
    <w:rsid w:val="005A7575"/>
    <w:rsid w:val="005B2A3D"/>
    <w:rsid w:val="00644783"/>
    <w:rsid w:val="0067359F"/>
    <w:rsid w:val="00684D68"/>
    <w:rsid w:val="007337B3"/>
    <w:rsid w:val="007729D9"/>
    <w:rsid w:val="00773982"/>
    <w:rsid w:val="00783EB6"/>
    <w:rsid w:val="007B3C16"/>
    <w:rsid w:val="009562D1"/>
    <w:rsid w:val="00957CDD"/>
    <w:rsid w:val="009874A6"/>
    <w:rsid w:val="00A923C0"/>
    <w:rsid w:val="00B15641"/>
    <w:rsid w:val="00B42776"/>
    <w:rsid w:val="00B842C0"/>
    <w:rsid w:val="00B977B3"/>
    <w:rsid w:val="00C163A7"/>
    <w:rsid w:val="00CE2A91"/>
    <w:rsid w:val="00D45676"/>
    <w:rsid w:val="00D95BA2"/>
    <w:rsid w:val="00E06A16"/>
    <w:rsid w:val="00E50BA3"/>
    <w:rsid w:val="00E95B62"/>
    <w:rsid w:val="00F409E0"/>
    <w:rsid w:val="00F76698"/>
    <w:rsid w:val="00FA0FCE"/>
    <w:rsid w:val="00FD7F8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94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2D1"/>
    <w:pPr>
      <w:spacing w:after="240"/>
      <w:jc w:val="both"/>
    </w:pPr>
    <w:rPr>
      <w:sz w:val="24"/>
      <w:szCs w:val="24"/>
      <w:lang w:eastAsia="en-US"/>
    </w:rPr>
  </w:style>
  <w:style w:type="paragraph" w:styleId="Titre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Titre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Titre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Titre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Titre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Titre6">
    <w:name w:val="heading 6"/>
    <w:basedOn w:val="Normal"/>
    <w:next w:val="Normal"/>
    <w:qFormat/>
    <w:rsid w:val="00363F40"/>
    <w:pPr>
      <w:numPr>
        <w:ilvl w:val="5"/>
        <w:numId w:val="1"/>
      </w:numPr>
      <w:spacing w:before="240" w:after="60"/>
      <w:outlineLvl w:val="5"/>
    </w:pPr>
    <w:rPr>
      <w:b/>
      <w:bCs/>
      <w:sz w:val="22"/>
      <w:szCs w:val="22"/>
      <w:lang w:val="en-US"/>
    </w:rPr>
  </w:style>
  <w:style w:type="paragraph" w:styleId="Titre7">
    <w:name w:val="heading 7"/>
    <w:basedOn w:val="Normal"/>
    <w:next w:val="Normal"/>
    <w:qFormat/>
    <w:rsid w:val="00363F40"/>
    <w:pPr>
      <w:numPr>
        <w:ilvl w:val="6"/>
        <w:numId w:val="1"/>
      </w:numPr>
      <w:spacing w:before="240" w:after="60"/>
      <w:outlineLvl w:val="6"/>
    </w:pPr>
    <w:rPr>
      <w:lang w:val="en-US"/>
    </w:rPr>
  </w:style>
  <w:style w:type="paragraph" w:styleId="Titre8">
    <w:name w:val="heading 8"/>
    <w:basedOn w:val="Normal"/>
    <w:next w:val="Normal"/>
    <w:qFormat/>
    <w:rsid w:val="00363F40"/>
    <w:pPr>
      <w:numPr>
        <w:ilvl w:val="7"/>
        <w:numId w:val="1"/>
      </w:numPr>
      <w:spacing w:before="240" w:after="60"/>
      <w:outlineLvl w:val="7"/>
    </w:pPr>
    <w:rPr>
      <w:i/>
      <w:iCs/>
      <w:lang w:val="en-US"/>
    </w:rPr>
  </w:style>
  <w:style w:type="paragraph" w:styleId="Titre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363F40"/>
    <w:pPr>
      <w:tabs>
        <w:tab w:val="center" w:pos="4320"/>
        <w:tab w:val="right" w:pos="8640"/>
      </w:tabs>
    </w:pPr>
  </w:style>
  <w:style w:type="paragraph" w:styleId="Pieddepage">
    <w:name w:val="footer"/>
    <w:basedOn w:val="Normal"/>
    <w:rsid w:val="00363F40"/>
    <w:pPr>
      <w:tabs>
        <w:tab w:val="center" w:pos="4320"/>
        <w:tab w:val="right" w:pos="8640"/>
      </w:tabs>
    </w:pPr>
  </w:style>
  <w:style w:type="paragraph" w:customStyle="1" w:styleId="StyleHeading1Left0Firstline0">
    <w:name w:val="Style Heading 1 + Left:  0&quot; First line:  0&quot;"/>
    <w:basedOn w:val="Titre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Marquedecommentaire">
    <w:name w:val="annotation reference"/>
    <w:basedOn w:val="Policepardfaut"/>
    <w:semiHidden/>
    <w:rsid w:val="003E63DA"/>
    <w:rPr>
      <w:sz w:val="16"/>
      <w:szCs w:val="16"/>
    </w:rPr>
  </w:style>
  <w:style w:type="paragraph" w:styleId="Commentaire">
    <w:name w:val="annotation text"/>
    <w:basedOn w:val="Normal"/>
    <w:semiHidden/>
    <w:rsid w:val="003E63DA"/>
    <w:rPr>
      <w:sz w:val="20"/>
      <w:szCs w:val="20"/>
    </w:rPr>
  </w:style>
  <w:style w:type="paragraph" w:styleId="Objetducommentaire">
    <w:name w:val="annotation subject"/>
    <w:basedOn w:val="Commentaire"/>
    <w:next w:val="Commentaire"/>
    <w:semiHidden/>
    <w:rsid w:val="003E63DA"/>
    <w:rPr>
      <w:b/>
      <w:bCs/>
    </w:rPr>
  </w:style>
  <w:style w:type="paragraph" w:styleId="Textedebulles">
    <w:name w:val="Balloon Text"/>
    <w:basedOn w:val="Normal"/>
    <w:semiHidden/>
    <w:rsid w:val="003E63DA"/>
    <w:rPr>
      <w:rFonts w:ascii="Tahoma" w:hAnsi="Tahoma" w:cs="Tahoma"/>
      <w:sz w:val="16"/>
      <w:szCs w:val="16"/>
    </w:rPr>
  </w:style>
  <w:style w:type="paragraph" w:styleId="Notedebasdepage">
    <w:name w:val="footnote text"/>
    <w:basedOn w:val="Normal"/>
    <w:semiHidden/>
    <w:rsid w:val="0003543A"/>
    <w:rPr>
      <w:sz w:val="20"/>
      <w:szCs w:val="20"/>
    </w:rPr>
  </w:style>
  <w:style w:type="character" w:styleId="Appelnotedebasdep">
    <w:name w:val="footnote reference"/>
    <w:basedOn w:val="Policepardfaut"/>
    <w:semiHidden/>
    <w:rsid w:val="0003543A"/>
    <w:rPr>
      <w:vertAlign w:val="superscript"/>
    </w:rPr>
  </w:style>
  <w:style w:type="paragraph" w:styleId="Paragraphedeliste">
    <w:name w:val="List Paragraph"/>
    <w:basedOn w:val="Normal"/>
    <w:uiPriority w:val="34"/>
    <w:qFormat/>
    <w:rsid w:val="00B977B3"/>
    <w:pPr>
      <w:ind w:left="720"/>
      <w:contextualSpacing/>
    </w:pPr>
  </w:style>
  <w:style w:type="table" w:styleId="Grilledutableau">
    <w:name w:val="Table Grid"/>
    <w:basedOn w:val="TableauNormal"/>
    <w:rsid w:val="00442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330</Words>
  <Characters>1821</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Nom:</vt:lpstr>
      <vt:lpstr>Nom:</vt:lpstr>
    </vt:vector>
  </TitlesOfParts>
  <Company>Ecole de technologie superieure</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dc:title>
  <dc:creator>Roger Champagne</dc:creator>
  <cp:lastModifiedBy>Valentine</cp:lastModifiedBy>
  <cp:revision>13</cp:revision>
  <cp:lastPrinted>2007-09-14T15:49:00Z</cp:lastPrinted>
  <dcterms:created xsi:type="dcterms:W3CDTF">2012-01-17T14:04:00Z</dcterms:created>
  <dcterms:modified xsi:type="dcterms:W3CDTF">2014-11-10T15:22:00Z</dcterms:modified>
</cp:coreProperties>
</file>