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19BB5" w14:textId="77777777" w:rsidR="003E63DA" w:rsidRPr="00E50BA3" w:rsidRDefault="00773982" w:rsidP="009562D1">
      <w:pPr>
        <w:tabs>
          <w:tab w:val="right" w:pos="5040"/>
          <w:tab w:val="left" w:pos="7920"/>
          <w:tab w:val="right" w:pos="9360"/>
        </w:tabs>
        <w:jc w:val="center"/>
        <w:rPr>
          <w:b/>
          <w:sz w:val="28"/>
          <w:szCs w:val="28"/>
        </w:rPr>
      </w:pPr>
      <w:r>
        <w:rPr>
          <w:rFonts w:ascii="Arial" w:hAnsi="Arial" w:cs="Arial"/>
          <w:b/>
          <w:bCs/>
        </w:rPr>
        <w:t>Exercice – Scénario de qualité</w:t>
      </w:r>
    </w:p>
    <w:p w14:paraId="015F2BC0" w14:textId="77777777" w:rsidR="00E95B62" w:rsidRDefault="00F76698" w:rsidP="00B977B3">
      <w:pPr>
        <w:rPr>
          <w:bCs/>
        </w:rPr>
      </w:pPr>
      <w:r>
        <w:rPr>
          <w:bCs/>
        </w:rPr>
        <w:t xml:space="preserve">Vous travaillez dans une petite entreprise québécoise (l'un des nombreux sous-traitants affectés au système global) sur le développement d'une application informatique qui sera utilisée dans le domaine de la santé (cliniques, hôpitaux, </w:t>
      </w:r>
      <w:proofErr w:type="spellStart"/>
      <w:r>
        <w:rPr>
          <w:bCs/>
        </w:rPr>
        <w:t>etc</w:t>
      </w:r>
      <w:proofErr w:type="spellEnd"/>
      <w:r>
        <w:rPr>
          <w:bCs/>
        </w:rPr>
        <w:t>).</w:t>
      </w:r>
    </w:p>
    <w:p w14:paraId="3B1E12AF" w14:textId="77777777" w:rsidR="00B977B3" w:rsidRPr="00B977B3" w:rsidRDefault="00B977B3" w:rsidP="00B977B3">
      <w:pPr>
        <w:rPr>
          <w:bCs/>
        </w:rPr>
      </w:pPr>
      <w:r w:rsidRPr="00B977B3">
        <w:rPr>
          <w:bCs/>
        </w:rPr>
        <w:t>Les principales fonctionnalités sont :</w:t>
      </w:r>
    </w:p>
    <w:p w14:paraId="0BBF8FD1" w14:textId="77777777" w:rsidR="00F76698" w:rsidRDefault="00F76698" w:rsidP="00B977B3">
      <w:pPr>
        <w:pStyle w:val="Paragraphedeliste"/>
        <w:numPr>
          <w:ilvl w:val="0"/>
          <w:numId w:val="8"/>
        </w:numPr>
        <w:rPr>
          <w:bCs/>
        </w:rPr>
      </w:pPr>
      <w:r>
        <w:rPr>
          <w:bCs/>
        </w:rPr>
        <w:t>stockage, consultation, édition des dossiers des patients;</w:t>
      </w:r>
    </w:p>
    <w:p w14:paraId="4EFCEDB0" w14:textId="77777777" w:rsidR="00E95B62" w:rsidRDefault="00F76698" w:rsidP="00B977B3">
      <w:pPr>
        <w:pStyle w:val="Paragraphedeliste"/>
        <w:numPr>
          <w:ilvl w:val="0"/>
          <w:numId w:val="8"/>
        </w:numPr>
        <w:rPr>
          <w:bCs/>
        </w:rPr>
      </w:pPr>
      <w:r>
        <w:rPr>
          <w:bCs/>
        </w:rPr>
        <w:t xml:space="preserve">gestion de tous les résultats de tests médicaux (prélèvements, imagerie médicale, </w:t>
      </w:r>
      <w:proofErr w:type="spellStart"/>
      <w:r>
        <w:rPr>
          <w:bCs/>
        </w:rPr>
        <w:t>etc</w:t>
      </w:r>
      <w:proofErr w:type="spellEnd"/>
      <w:r>
        <w:rPr>
          <w:bCs/>
        </w:rPr>
        <w:t>);</w:t>
      </w:r>
    </w:p>
    <w:p w14:paraId="58374B95" w14:textId="77777777" w:rsidR="00F76698" w:rsidRDefault="00F76698" w:rsidP="00B977B3">
      <w:pPr>
        <w:pStyle w:val="Paragraphedeliste"/>
        <w:numPr>
          <w:ilvl w:val="0"/>
          <w:numId w:val="8"/>
        </w:numPr>
        <w:rPr>
          <w:bCs/>
        </w:rPr>
      </w:pPr>
      <w:r>
        <w:rPr>
          <w:bCs/>
        </w:rPr>
        <w:t xml:space="preserve">interface avec le système central provincial pour l'obtention et la validation de certaines informations (lien avec la Régie de l'assurance maladie, procédures et informations communes dans tout le réseau de la santé, </w:t>
      </w:r>
      <w:proofErr w:type="spellStart"/>
      <w:r>
        <w:rPr>
          <w:bCs/>
        </w:rPr>
        <w:t>etc</w:t>
      </w:r>
      <w:proofErr w:type="spellEnd"/>
      <w:r>
        <w:rPr>
          <w:bCs/>
        </w:rPr>
        <w:t>).</w:t>
      </w:r>
    </w:p>
    <w:p w14:paraId="5C5B7A61" w14:textId="77777777" w:rsidR="00E50BA3" w:rsidRDefault="00773982" w:rsidP="009562D1">
      <w:r>
        <w:t>Exercice :</w:t>
      </w:r>
    </w:p>
    <w:p w14:paraId="3C72C09E" w14:textId="3B62608E" w:rsidR="00773982" w:rsidRDefault="00773982" w:rsidP="009562D1">
      <w:r>
        <w:t>Réaliser des scénarios de qualité correspondant à ce cas d’utilisation</w:t>
      </w:r>
      <w:r w:rsidR="00442B6A">
        <w:t xml:space="preserve"> en utilisant le gabarit suivant :</w:t>
      </w:r>
    </w:p>
    <w:p w14:paraId="59308D7F" w14:textId="76287F47" w:rsidR="00442B6A" w:rsidRDefault="00442B6A" w:rsidP="009562D1"/>
    <w:tbl>
      <w:tblPr>
        <w:tblStyle w:val="Grilledutableau"/>
        <w:tblW w:w="0" w:type="auto"/>
        <w:tblLayout w:type="fixed"/>
        <w:tblLook w:val="04A0" w:firstRow="1" w:lastRow="0" w:firstColumn="1" w:lastColumn="0" w:noHBand="0" w:noVBand="1"/>
      </w:tblPr>
      <w:tblGrid>
        <w:gridCol w:w="2093"/>
        <w:gridCol w:w="7483"/>
      </w:tblGrid>
      <w:tr w:rsidR="001D2DDF" w14:paraId="47B956FF" w14:textId="77777777" w:rsidTr="001D2DDF">
        <w:tc>
          <w:tcPr>
            <w:tcW w:w="2093" w:type="dxa"/>
          </w:tcPr>
          <w:p w14:paraId="4A396FC6" w14:textId="6A1E4DDD" w:rsidR="001D2DDF" w:rsidRPr="001D2DDF" w:rsidRDefault="001D2DDF" w:rsidP="009562D1">
            <w:pPr>
              <w:rPr>
                <w:b/>
              </w:rPr>
            </w:pPr>
            <w:r w:rsidRPr="001D2DDF">
              <w:rPr>
                <w:b/>
              </w:rPr>
              <w:t>Scénario</w:t>
            </w:r>
          </w:p>
        </w:tc>
        <w:tc>
          <w:tcPr>
            <w:tcW w:w="7483" w:type="dxa"/>
          </w:tcPr>
          <w:p w14:paraId="1881D447" w14:textId="798F41A2" w:rsidR="001D2DDF" w:rsidRPr="00127FFE" w:rsidRDefault="00127FFE" w:rsidP="009562D1">
            <w:r w:rsidRPr="00127FFE">
              <w:t>Après l’ajout d’un nouveau type de test</w:t>
            </w:r>
            <w:r>
              <w:t xml:space="preserve"> médical</w:t>
            </w:r>
            <w:r w:rsidRPr="00127FFE">
              <w:t>, cette nouv</w:t>
            </w:r>
            <w:r>
              <w:t>elle fonctionnalité est testée.</w:t>
            </w:r>
          </w:p>
        </w:tc>
      </w:tr>
      <w:tr w:rsidR="001D2DDF" w14:paraId="45FB1064" w14:textId="77777777" w:rsidTr="001D2DDF">
        <w:tc>
          <w:tcPr>
            <w:tcW w:w="2093" w:type="dxa"/>
          </w:tcPr>
          <w:p w14:paraId="2C4B5F1D" w14:textId="0245EFC9" w:rsidR="001D2DDF" w:rsidRPr="001D2DDF" w:rsidRDefault="001D2DDF" w:rsidP="009562D1">
            <w:pPr>
              <w:rPr>
                <w:b/>
              </w:rPr>
            </w:pPr>
            <w:r w:rsidRPr="001D2DDF">
              <w:rPr>
                <w:b/>
              </w:rPr>
              <w:t>objectifs d'affaires</w:t>
            </w:r>
          </w:p>
        </w:tc>
        <w:tc>
          <w:tcPr>
            <w:tcW w:w="7483" w:type="dxa"/>
          </w:tcPr>
          <w:p w14:paraId="628C9348" w14:textId="241D86C7" w:rsidR="001D2DDF" w:rsidRDefault="00127FFE" w:rsidP="009562D1">
            <w:r>
              <w:t>Tester les nouvelles fonctionnalités plus efficacement.</w:t>
            </w:r>
          </w:p>
        </w:tc>
      </w:tr>
      <w:tr w:rsidR="001D2DDF" w14:paraId="1B6C0AAB" w14:textId="77777777" w:rsidTr="001D2DDF">
        <w:tc>
          <w:tcPr>
            <w:tcW w:w="2093" w:type="dxa"/>
            <w:tcBorders>
              <w:bottom w:val="single" w:sz="4" w:space="0" w:color="auto"/>
            </w:tcBorders>
          </w:tcPr>
          <w:p w14:paraId="72F7AA3A" w14:textId="1AE1F839" w:rsidR="001D2DDF" w:rsidRPr="001D2DDF" w:rsidRDefault="001D2DDF" w:rsidP="001D2DDF">
            <w:pPr>
              <w:jc w:val="left"/>
              <w:rPr>
                <w:b/>
              </w:rPr>
            </w:pPr>
            <w:r w:rsidRPr="001D2DDF">
              <w:rPr>
                <w:b/>
              </w:rPr>
              <w:t>Attribut de qualité</w:t>
            </w:r>
          </w:p>
        </w:tc>
        <w:tc>
          <w:tcPr>
            <w:tcW w:w="7483" w:type="dxa"/>
          </w:tcPr>
          <w:p w14:paraId="224A675C" w14:textId="74BD9FAD" w:rsidR="001D2DDF" w:rsidRDefault="00127FFE" w:rsidP="009562D1">
            <w:r>
              <w:t>Testabilité</w:t>
            </w:r>
          </w:p>
        </w:tc>
      </w:tr>
      <w:tr w:rsidR="00442B6A" w14:paraId="3788723C" w14:textId="77777777" w:rsidTr="001D2DDF">
        <w:tc>
          <w:tcPr>
            <w:tcW w:w="2093" w:type="dxa"/>
            <w:tcBorders>
              <w:top w:val="single" w:sz="4" w:space="0" w:color="auto"/>
              <w:left w:val="single" w:sz="4" w:space="0" w:color="auto"/>
              <w:right w:val="single" w:sz="4" w:space="0" w:color="auto"/>
            </w:tcBorders>
          </w:tcPr>
          <w:p w14:paraId="75C25370" w14:textId="1157D12E" w:rsidR="00442B6A" w:rsidRPr="001D2DDF" w:rsidRDefault="001D2DDF" w:rsidP="009562D1">
            <w:pPr>
              <w:rPr>
                <w:b/>
              </w:rPr>
            </w:pPr>
            <w:r w:rsidRPr="001D2DDF">
              <w:rPr>
                <w:b/>
              </w:rPr>
              <w:t xml:space="preserve">   </w:t>
            </w:r>
            <w:r w:rsidR="00442B6A" w:rsidRPr="001D2DDF">
              <w:rPr>
                <w:b/>
              </w:rPr>
              <w:t>Source</w:t>
            </w:r>
          </w:p>
        </w:tc>
        <w:tc>
          <w:tcPr>
            <w:tcW w:w="7483" w:type="dxa"/>
            <w:tcBorders>
              <w:left w:val="single" w:sz="4" w:space="0" w:color="auto"/>
            </w:tcBorders>
          </w:tcPr>
          <w:p w14:paraId="3B07DBCF" w14:textId="4C59D508" w:rsidR="00442B6A" w:rsidRDefault="00127FFE" w:rsidP="009562D1">
            <w:r>
              <w:t>Testeur.</w:t>
            </w:r>
          </w:p>
        </w:tc>
      </w:tr>
      <w:tr w:rsidR="00442B6A" w14:paraId="64BEBD26" w14:textId="77777777" w:rsidTr="001D2DDF">
        <w:tc>
          <w:tcPr>
            <w:tcW w:w="2093" w:type="dxa"/>
            <w:tcBorders>
              <w:left w:val="single" w:sz="4" w:space="0" w:color="auto"/>
              <w:right w:val="single" w:sz="4" w:space="0" w:color="auto"/>
            </w:tcBorders>
          </w:tcPr>
          <w:p w14:paraId="08934011" w14:textId="710086AF" w:rsidR="00442B6A" w:rsidRPr="001D2DDF" w:rsidRDefault="001D2DDF" w:rsidP="009562D1">
            <w:pPr>
              <w:rPr>
                <w:b/>
              </w:rPr>
            </w:pPr>
            <w:r w:rsidRPr="001D2DDF">
              <w:rPr>
                <w:b/>
              </w:rPr>
              <w:t xml:space="preserve">   </w:t>
            </w:r>
            <w:r w:rsidR="00442B6A" w:rsidRPr="001D2DDF">
              <w:rPr>
                <w:b/>
              </w:rPr>
              <w:t>Stimulus</w:t>
            </w:r>
          </w:p>
        </w:tc>
        <w:tc>
          <w:tcPr>
            <w:tcW w:w="7483" w:type="dxa"/>
            <w:tcBorders>
              <w:left w:val="single" w:sz="4" w:space="0" w:color="auto"/>
            </w:tcBorders>
          </w:tcPr>
          <w:p w14:paraId="140D7E9B" w14:textId="2D4E74CA" w:rsidR="00442B6A" w:rsidRDefault="00127FFE" w:rsidP="009562D1">
            <w:r>
              <w:t>Un nouveau type de test médical est ajouté au logiciel.</w:t>
            </w:r>
          </w:p>
        </w:tc>
      </w:tr>
      <w:tr w:rsidR="00442B6A" w14:paraId="0149EFE0" w14:textId="77777777" w:rsidTr="001D2DDF">
        <w:tc>
          <w:tcPr>
            <w:tcW w:w="2093" w:type="dxa"/>
            <w:tcBorders>
              <w:left w:val="single" w:sz="4" w:space="0" w:color="auto"/>
              <w:right w:val="single" w:sz="4" w:space="0" w:color="auto"/>
            </w:tcBorders>
          </w:tcPr>
          <w:p w14:paraId="046B4788" w14:textId="3C3BD186" w:rsidR="00442B6A" w:rsidRPr="001D2DDF" w:rsidRDefault="001D2DDF" w:rsidP="009562D1">
            <w:pPr>
              <w:rPr>
                <w:b/>
              </w:rPr>
            </w:pPr>
            <w:r w:rsidRPr="001D2DDF">
              <w:rPr>
                <w:b/>
              </w:rPr>
              <w:t xml:space="preserve">   </w:t>
            </w:r>
            <w:r w:rsidR="00442B6A" w:rsidRPr="001D2DDF">
              <w:rPr>
                <w:b/>
              </w:rPr>
              <w:t>Artéfact</w:t>
            </w:r>
          </w:p>
        </w:tc>
        <w:tc>
          <w:tcPr>
            <w:tcW w:w="7483" w:type="dxa"/>
            <w:tcBorders>
              <w:left w:val="single" w:sz="4" w:space="0" w:color="auto"/>
            </w:tcBorders>
          </w:tcPr>
          <w:p w14:paraId="22A3CF06" w14:textId="69CA9C8F" w:rsidR="00442B6A" w:rsidRDefault="00127FFE" w:rsidP="009562D1">
            <w:r>
              <w:t>Système soumis au test.</w:t>
            </w:r>
          </w:p>
        </w:tc>
      </w:tr>
      <w:tr w:rsidR="00442B6A" w14:paraId="2114C5AF" w14:textId="77777777" w:rsidTr="001D2DDF">
        <w:tc>
          <w:tcPr>
            <w:tcW w:w="2093" w:type="dxa"/>
            <w:tcBorders>
              <w:left w:val="single" w:sz="4" w:space="0" w:color="auto"/>
              <w:right w:val="single" w:sz="4" w:space="0" w:color="auto"/>
            </w:tcBorders>
          </w:tcPr>
          <w:p w14:paraId="0C841DEC" w14:textId="5DE1D586" w:rsidR="00442B6A" w:rsidRPr="001D2DDF" w:rsidRDefault="001D2DDF" w:rsidP="009562D1">
            <w:pPr>
              <w:rPr>
                <w:b/>
              </w:rPr>
            </w:pPr>
            <w:r w:rsidRPr="001D2DDF">
              <w:rPr>
                <w:b/>
              </w:rPr>
              <w:t xml:space="preserve">   </w:t>
            </w:r>
            <w:r w:rsidR="00442B6A" w:rsidRPr="001D2DDF">
              <w:rPr>
                <w:b/>
              </w:rPr>
              <w:t>Environnement</w:t>
            </w:r>
          </w:p>
        </w:tc>
        <w:tc>
          <w:tcPr>
            <w:tcW w:w="7483" w:type="dxa"/>
            <w:tcBorders>
              <w:left w:val="single" w:sz="4" w:space="0" w:color="auto"/>
            </w:tcBorders>
          </w:tcPr>
          <w:p w14:paraId="437CAD65" w14:textId="1CE50B65" w:rsidR="00442B6A" w:rsidRDefault="00127FFE" w:rsidP="009562D1">
            <w:r>
              <w:t>Environnement de développement.</w:t>
            </w:r>
          </w:p>
        </w:tc>
      </w:tr>
      <w:tr w:rsidR="00442B6A" w14:paraId="70D02F6C" w14:textId="77777777" w:rsidTr="001D2DDF">
        <w:tc>
          <w:tcPr>
            <w:tcW w:w="2093" w:type="dxa"/>
            <w:tcBorders>
              <w:left w:val="single" w:sz="4" w:space="0" w:color="auto"/>
              <w:right w:val="single" w:sz="4" w:space="0" w:color="auto"/>
            </w:tcBorders>
          </w:tcPr>
          <w:p w14:paraId="34F09F65" w14:textId="3BC95956" w:rsidR="00442B6A" w:rsidRPr="001D2DDF" w:rsidRDefault="001D2DDF" w:rsidP="009562D1">
            <w:pPr>
              <w:rPr>
                <w:b/>
              </w:rPr>
            </w:pPr>
            <w:r w:rsidRPr="001D2DDF">
              <w:rPr>
                <w:b/>
              </w:rPr>
              <w:t xml:space="preserve">   </w:t>
            </w:r>
            <w:r w:rsidR="00442B6A" w:rsidRPr="001D2DDF">
              <w:rPr>
                <w:b/>
              </w:rPr>
              <w:t>Réponse</w:t>
            </w:r>
          </w:p>
        </w:tc>
        <w:tc>
          <w:tcPr>
            <w:tcW w:w="7483" w:type="dxa"/>
            <w:tcBorders>
              <w:left w:val="single" w:sz="4" w:space="0" w:color="auto"/>
            </w:tcBorders>
          </w:tcPr>
          <w:p w14:paraId="0E1FB0D9" w14:textId="27914AD3" w:rsidR="00442B6A" w:rsidRDefault="00127FFE" w:rsidP="009562D1">
            <w:r>
              <w:t>Résultats des tests.</w:t>
            </w:r>
            <w:r w:rsidR="00B843AB">
              <w:t xml:space="preserve"> Nouveaux cas de tests.</w:t>
            </w:r>
          </w:p>
        </w:tc>
      </w:tr>
      <w:tr w:rsidR="001D2DDF" w14:paraId="766A6129" w14:textId="77777777" w:rsidTr="001D2DDF">
        <w:tc>
          <w:tcPr>
            <w:tcW w:w="2093" w:type="dxa"/>
            <w:tcBorders>
              <w:left w:val="single" w:sz="4" w:space="0" w:color="auto"/>
              <w:bottom w:val="single" w:sz="4" w:space="0" w:color="auto"/>
              <w:right w:val="single" w:sz="4" w:space="0" w:color="auto"/>
            </w:tcBorders>
          </w:tcPr>
          <w:p w14:paraId="275102DD" w14:textId="3DE7BBC3" w:rsidR="001D2DDF" w:rsidRPr="001D2DDF" w:rsidRDefault="001D2DDF" w:rsidP="001D2DDF">
            <w:pPr>
              <w:ind w:left="142"/>
              <w:jc w:val="left"/>
              <w:rPr>
                <w:b/>
              </w:rPr>
            </w:pPr>
            <w:r w:rsidRPr="001D2DDF">
              <w:rPr>
                <w:b/>
              </w:rPr>
              <w:t>Mesure de la      réponse</w:t>
            </w:r>
          </w:p>
        </w:tc>
        <w:tc>
          <w:tcPr>
            <w:tcW w:w="7483" w:type="dxa"/>
            <w:tcBorders>
              <w:left w:val="single" w:sz="4" w:space="0" w:color="auto"/>
            </w:tcBorders>
          </w:tcPr>
          <w:p w14:paraId="69E7A323" w14:textId="5D200AF8" w:rsidR="001D2DDF" w:rsidRDefault="00127FFE" w:rsidP="00127FFE">
            <w:r>
              <w:t>80% de couverture</w:t>
            </w:r>
            <w:r w:rsidR="00B843AB">
              <w:t xml:space="preserve"> (en pourcentage de lignes de codes exécutées)</w:t>
            </w:r>
            <w:r>
              <w:t xml:space="preserve"> des tests après 3 heures de développement.</w:t>
            </w:r>
          </w:p>
        </w:tc>
      </w:tr>
      <w:tr w:rsidR="001D2DDF" w14:paraId="36562D29" w14:textId="77777777" w:rsidTr="001D2DDF">
        <w:tc>
          <w:tcPr>
            <w:tcW w:w="2093" w:type="dxa"/>
            <w:tcBorders>
              <w:top w:val="single" w:sz="4" w:space="0" w:color="auto"/>
            </w:tcBorders>
          </w:tcPr>
          <w:p w14:paraId="4FFB783E" w14:textId="69FC5BBA" w:rsidR="001D2DDF" w:rsidRPr="001D2DDF" w:rsidRDefault="001D2DDF" w:rsidP="00442B6A">
            <w:pPr>
              <w:jc w:val="left"/>
              <w:rPr>
                <w:b/>
              </w:rPr>
            </w:pPr>
            <w:r w:rsidRPr="001D2DDF">
              <w:rPr>
                <w:b/>
              </w:rPr>
              <w:t>Questions</w:t>
            </w:r>
          </w:p>
        </w:tc>
        <w:tc>
          <w:tcPr>
            <w:tcW w:w="7483" w:type="dxa"/>
          </w:tcPr>
          <w:p w14:paraId="312E9D64" w14:textId="77777777" w:rsidR="001D2DDF" w:rsidRDefault="001D2DDF" w:rsidP="001D2DDF">
            <w:pPr>
              <w:pStyle w:val="Paragraphedeliste"/>
              <w:numPr>
                <w:ilvl w:val="0"/>
                <w:numId w:val="10"/>
              </w:numPr>
            </w:pPr>
            <w:r>
              <w:t xml:space="preserve"> </w:t>
            </w:r>
          </w:p>
          <w:p w14:paraId="4067E6F1" w14:textId="77777777" w:rsidR="001D2DDF" w:rsidRDefault="001D2DDF" w:rsidP="001D2DDF">
            <w:pPr>
              <w:pStyle w:val="Paragraphedeliste"/>
              <w:numPr>
                <w:ilvl w:val="0"/>
                <w:numId w:val="10"/>
              </w:numPr>
            </w:pPr>
            <w:r>
              <w:t xml:space="preserve"> </w:t>
            </w:r>
          </w:p>
          <w:p w14:paraId="1E369E6E" w14:textId="77777777" w:rsidR="001D2DDF" w:rsidRDefault="001D2DDF" w:rsidP="001D2DDF">
            <w:pPr>
              <w:pStyle w:val="Paragraphedeliste"/>
              <w:numPr>
                <w:ilvl w:val="0"/>
                <w:numId w:val="10"/>
              </w:numPr>
            </w:pPr>
            <w:r>
              <w:t xml:space="preserve"> </w:t>
            </w:r>
          </w:p>
          <w:p w14:paraId="37C3B527" w14:textId="77777777" w:rsidR="001D2DDF" w:rsidRDefault="001D2DDF" w:rsidP="001D2DDF">
            <w:pPr>
              <w:pStyle w:val="Paragraphedeliste"/>
              <w:numPr>
                <w:ilvl w:val="0"/>
                <w:numId w:val="10"/>
              </w:numPr>
            </w:pPr>
            <w:r>
              <w:t xml:space="preserve"> </w:t>
            </w:r>
          </w:p>
          <w:p w14:paraId="7D40B469" w14:textId="77777777" w:rsidR="001D2DDF" w:rsidRDefault="001D2DDF" w:rsidP="001D2DDF">
            <w:pPr>
              <w:pStyle w:val="Paragraphedeliste"/>
              <w:numPr>
                <w:ilvl w:val="0"/>
                <w:numId w:val="10"/>
              </w:numPr>
            </w:pPr>
          </w:p>
        </w:tc>
      </w:tr>
      <w:tr w:rsidR="00B842C0" w14:paraId="3C8F8950" w14:textId="77777777" w:rsidTr="00B842C0">
        <w:tc>
          <w:tcPr>
            <w:tcW w:w="2093" w:type="dxa"/>
          </w:tcPr>
          <w:p w14:paraId="0187B64D" w14:textId="77777777" w:rsidR="00B842C0" w:rsidRPr="001D2DDF" w:rsidRDefault="00B842C0" w:rsidP="005A7DA2">
            <w:pPr>
              <w:rPr>
                <w:b/>
              </w:rPr>
            </w:pPr>
            <w:r w:rsidRPr="001D2DDF">
              <w:rPr>
                <w:b/>
              </w:rPr>
              <w:lastRenderedPageBreak/>
              <w:t>Scénario</w:t>
            </w:r>
          </w:p>
        </w:tc>
        <w:tc>
          <w:tcPr>
            <w:tcW w:w="7483" w:type="dxa"/>
          </w:tcPr>
          <w:p w14:paraId="4E69668A" w14:textId="05BDCAF7" w:rsidR="00B842C0" w:rsidRDefault="00B843AB" w:rsidP="005A7DA2">
            <w:r>
              <w:t>Une nouvelle version du logiciel est livrée et doit être testée par le client.</w:t>
            </w:r>
          </w:p>
        </w:tc>
      </w:tr>
      <w:tr w:rsidR="00B842C0" w14:paraId="35150878" w14:textId="77777777" w:rsidTr="00B842C0">
        <w:tc>
          <w:tcPr>
            <w:tcW w:w="2093" w:type="dxa"/>
          </w:tcPr>
          <w:p w14:paraId="69938472" w14:textId="77777777" w:rsidR="00B842C0" w:rsidRPr="001D2DDF" w:rsidRDefault="00B842C0" w:rsidP="005A7DA2">
            <w:pPr>
              <w:rPr>
                <w:b/>
              </w:rPr>
            </w:pPr>
            <w:r w:rsidRPr="001D2DDF">
              <w:rPr>
                <w:b/>
              </w:rPr>
              <w:t>objectifs d'affaires</w:t>
            </w:r>
          </w:p>
        </w:tc>
        <w:tc>
          <w:tcPr>
            <w:tcW w:w="7483" w:type="dxa"/>
          </w:tcPr>
          <w:p w14:paraId="5B4D0711" w14:textId="6B4D4362" w:rsidR="00B842C0" w:rsidRDefault="00127FFE" w:rsidP="00BA62FD">
            <w:r>
              <w:t xml:space="preserve">Après la livraison d’une nouvelle version, le </w:t>
            </w:r>
            <w:r w:rsidR="00BA62FD">
              <w:t>client peut tester le logiciel</w:t>
            </w:r>
            <w:r>
              <w:t xml:space="preserve"> </w:t>
            </w:r>
            <w:r w:rsidR="00BA62FD">
              <w:t xml:space="preserve">facilement et </w:t>
            </w:r>
            <w:r>
              <w:t>rapidement.</w:t>
            </w:r>
          </w:p>
        </w:tc>
      </w:tr>
      <w:tr w:rsidR="00B842C0" w14:paraId="1A7B2026" w14:textId="77777777" w:rsidTr="00B842C0">
        <w:tc>
          <w:tcPr>
            <w:tcW w:w="2093" w:type="dxa"/>
          </w:tcPr>
          <w:p w14:paraId="02F2AFA6" w14:textId="77777777" w:rsidR="00B842C0" w:rsidRPr="001D2DDF" w:rsidRDefault="00B842C0" w:rsidP="005A7DA2">
            <w:pPr>
              <w:jc w:val="left"/>
              <w:rPr>
                <w:b/>
              </w:rPr>
            </w:pPr>
            <w:r w:rsidRPr="001D2DDF">
              <w:rPr>
                <w:b/>
              </w:rPr>
              <w:t>Attribut de qualité</w:t>
            </w:r>
          </w:p>
        </w:tc>
        <w:tc>
          <w:tcPr>
            <w:tcW w:w="7483" w:type="dxa"/>
          </w:tcPr>
          <w:p w14:paraId="334934CB" w14:textId="71E9A835" w:rsidR="00B842C0" w:rsidRDefault="00127FFE" w:rsidP="005A7DA2">
            <w:r>
              <w:t>Testabilité</w:t>
            </w:r>
            <w:bookmarkStart w:id="0" w:name="_GoBack"/>
            <w:bookmarkEnd w:id="0"/>
          </w:p>
        </w:tc>
      </w:tr>
      <w:tr w:rsidR="00B842C0" w14:paraId="0095BE6C" w14:textId="77777777" w:rsidTr="00B842C0">
        <w:tc>
          <w:tcPr>
            <w:tcW w:w="2093" w:type="dxa"/>
          </w:tcPr>
          <w:p w14:paraId="008D1877" w14:textId="77777777" w:rsidR="00B842C0" w:rsidRPr="001D2DDF" w:rsidRDefault="00B842C0" w:rsidP="005A7DA2">
            <w:pPr>
              <w:rPr>
                <w:b/>
              </w:rPr>
            </w:pPr>
            <w:r w:rsidRPr="001D2DDF">
              <w:rPr>
                <w:b/>
              </w:rPr>
              <w:t xml:space="preserve">   Source</w:t>
            </w:r>
          </w:p>
        </w:tc>
        <w:tc>
          <w:tcPr>
            <w:tcW w:w="7483" w:type="dxa"/>
          </w:tcPr>
          <w:p w14:paraId="3FF04BB9" w14:textId="76E1D341" w:rsidR="00B842C0" w:rsidRDefault="00127FFE" w:rsidP="005A7DA2">
            <w:r>
              <w:t>Utilisateurs. (Personnel médical.)</w:t>
            </w:r>
          </w:p>
        </w:tc>
      </w:tr>
      <w:tr w:rsidR="00B842C0" w14:paraId="1D12F57C" w14:textId="77777777" w:rsidTr="00B842C0">
        <w:tc>
          <w:tcPr>
            <w:tcW w:w="2093" w:type="dxa"/>
          </w:tcPr>
          <w:p w14:paraId="0BB6D562" w14:textId="77777777" w:rsidR="00B842C0" w:rsidRPr="001D2DDF" w:rsidRDefault="00B842C0" w:rsidP="005A7DA2">
            <w:pPr>
              <w:rPr>
                <w:b/>
              </w:rPr>
            </w:pPr>
            <w:r w:rsidRPr="001D2DDF">
              <w:rPr>
                <w:b/>
              </w:rPr>
              <w:t xml:space="preserve">   Stimulus</w:t>
            </w:r>
          </w:p>
        </w:tc>
        <w:tc>
          <w:tcPr>
            <w:tcW w:w="7483" w:type="dxa"/>
          </w:tcPr>
          <w:p w14:paraId="0024C129" w14:textId="7BC1B7E2" w:rsidR="00B842C0" w:rsidRDefault="00127FFE" w:rsidP="005A7DA2">
            <w:r>
              <w:t>Livraison d’une nouvelle version.</w:t>
            </w:r>
          </w:p>
        </w:tc>
      </w:tr>
      <w:tr w:rsidR="00B842C0" w14:paraId="2FA59E0B" w14:textId="77777777" w:rsidTr="00B842C0">
        <w:tc>
          <w:tcPr>
            <w:tcW w:w="2093" w:type="dxa"/>
          </w:tcPr>
          <w:p w14:paraId="7B605EFD" w14:textId="77777777" w:rsidR="00B842C0" w:rsidRPr="001D2DDF" w:rsidRDefault="00B842C0" w:rsidP="005A7DA2">
            <w:pPr>
              <w:rPr>
                <w:b/>
              </w:rPr>
            </w:pPr>
            <w:r w:rsidRPr="001D2DDF">
              <w:rPr>
                <w:b/>
              </w:rPr>
              <w:t xml:space="preserve">   Artéfact</w:t>
            </w:r>
          </w:p>
        </w:tc>
        <w:tc>
          <w:tcPr>
            <w:tcW w:w="7483" w:type="dxa"/>
          </w:tcPr>
          <w:p w14:paraId="3B2904B0" w14:textId="289A3342" w:rsidR="00B842C0" w:rsidRDefault="00127FFE" w:rsidP="005A7DA2">
            <w:r>
              <w:t>La nouvelle version du système.</w:t>
            </w:r>
          </w:p>
        </w:tc>
      </w:tr>
      <w:tr w:rsidR="00B842C0" w14:paraId="0E984DFC" w14:textId="77777777" w:rsidTr="00B842C0">
        <w:tc>
          <w:tcPr>
            <w:tcW w:w="2093" w:type="dxa"/>
          </w:tcPr>
          <w:p w14:paraId="7FACD81F" w14:textId="77777777" w:rsidR="00B842C0" w:rsidRPr="001D2DDF" w:rsidRDefault="00B842C0" w:rsidP="005A7DA2">
            <w:pPr>
              <w:rPr>
                <w:b/>
              </w:rPr>
            </w:pPr>
            <w:r w:rsidRPr="001D2DDF">
              <w:rPr>
                <w:b/>
              </w:rPr>
              <w:t xml:space="preserve">   Environnement</w:t>
            </w:r>
          </w:p>
        </w:tc>
        <w:tc>
          <w:tcPr>
            <w:tcW w:w="7483" w:type="dxa"/>
          </w:tcPr>
          <w:p w14:paraId="24EC0C15" w14:textId="3EAD3FF2" w:rsidR="00B842C0" w:rsidRDefault="00127FFE" w:rsidP="005A7DA2">
            <w:r>
              <w:t>Déploiement.</w:t>
            </w:r>
          </w:p>
        </w:tc>
      </w:tr>
      <w:tr w:rsidR="00B842C0" w14:paraId="58DC6072" w14:textId="77777777" w:rsidTr="00B842C0">
        <w:tc>
          <w:tcPr>
            <w:tcW w:w="2093" w:type="dxa"/>
          </w:tcPr>
          <w:p w14:paraId="03F4738C" w14:textId="77777777" w:rsidR="00B842C0" w:rsidRPr="001D2DDF" w:rsidRDefault="00B842C0" w:rsidP="005A7DA2">
            <w:pPr>
              <w:rPr>
                <w:b/>
              </w:rPr>
            </w:pPr>
            <w:r w:rsidRPr="001D2DDF">
              <w:rPr>
                <w:b/>
              </w:rPr>
              <w:t xml:space="preserve">   Réponse</w:t>
            </w:r>
          </w:p>
        </w:tc>
        <w:tc>
          <w:tcPr>
            <w:tcW w:w="7483" w:type="dxa"/>
          </w:tcPr>
          <w:p w14:paraId="540181C6" w14:textId="1EF8C6B1" w:rsidR="00B842C0" w:rsidRDefault="00127FFE" w:rsidP="005A7DA2">
            <w:r>
              <w:t>Les tests d’acceptation sont effectués et les résultats sont enregistrés.</w:t>
            </w:r>
          </w:p>
        </w:tc>
      </w:tr>
      <w:tr w:rsidR="00B842C0" w14:paraId="7DC65B29" w14:textId="77777777" w:rsidTr="00B842C0">
        <w:tc>
          <w:tcPr>
            <w:tcW w:w="2093" w:type="dxa"/>
          </w:tcPr>
          <w:p w14:paraId="196CD540" w14:textId="77777777" w:rsidR="00B842C0" w:rsidRPr="001D2DDF" w:rsidRDefault="00B842C0" w:rsidP="005A7DA2">
            <w:pPr>
              <w:ind w:left="142"/>
              <w:jc w:val="left"/>
              <w:rPr>
                <w:b/>
              </w:rPr>
            </w:pPr>
            <w:r w:rsidRPr="001D2DDF">
              <w:rPr>
                <w:b/>
              </w:rPr>
              <w:t>Mesure de la      réponse</w:t>
            </w:r>
          </w:p>
        </w:tc>
        <w:tc>
          <w:tcPr>
            <w:tcW w:w="7483" w:type="dxa"/>
          </w:tcPr>
          <w:p w14:paraId="7F3DB7EF" w14:textId="69CA95D7" w:rsidR="00B842C0" w:rsidRDefault="00127FFE" w:rsidP="005A7DA2">
            <w:r>
              <w:t>Les tests d’acceptation peuvent être effectués en moins de 16 heures.</w:t>
            </w:r>
          </w:p>
        </w:tc>
      </w:tr>
      <w:tr w:rsidR="00B842C0" w14:paraId="7D09C83F" w14:textId="77777777" w:rsidTr="00B842C0">
        <w:tc>
          <w:tcPr>
            <w:tcW w:w="2093" w:type="dxa"/>
          </w:tcPr>
          <w:p w14:paraId="3DA4202B" w14:textId="77777777" w:rsidR="00B842C0" w:rsidRPr="001D2DDF" w:rsidRDefault="00B842C0" w:rsidP="005A7DA2">
            <w:pPr>
              <w:jc w:val="left"/>
              <w:rPr>
                <w:b/>
              </w:rPr>
            </w:pPr>
            <w:r w:rsidRPr="001D2DDF">
              <w:rPr>
                <w:b/>
              </w:rPr>
              <w:t>Questions</w:t>
            </w:r>
          </w:p>
        </w:tc>
        <w:tc>
          <w:tcPr>
            <w:tcW w:w="7483" w:type="dxa"/>
          </w:tcPr>
          <w:p w14:paraId="5C72D73A" w14:textId="78B11908" w:rsidR="00B842C0" w:rsidRDefault="00B842C0" w:rsidP="00B842C0">
            <w:pPr>
              <w:pStyle w:val="Paragraphedeliste"/>
              <w:numPr>
                <w:ilvl w:val="0"/>
                <w:numId w:val="11"/>
              </w:numPr>
            </w:pPr>
            <w:r>
              <w:t xml:space="preserve"> </w:t>
            </w:r>
            <w:r w:rsidR="00B843AB">
              <w:t>On assume que les personnes qui vont effectuer les tests d’acceptation font partie du personnel médical.</w:t>
            </w:r>
          </w:p>
          <w:p w14:paraId="3CB7C275" w14:textId="77777777" w:rsidR="00B842C0" w:rsidRDefault="00B842C0" w:rsidP="00B842C0">
            <w:pPr>
              <w:pStyle w:val="Paragraphedeliste"/>
              <w:numPr>
                <w:ilvl w:val="0"/>
                <w:numId w:val="11"/>
              </w:numPr>
            </w:pPr>
            <w:r>
              <w:t xml:space="preserve"> </w:t>
            </w:r>
          </w:p>
          <w:p w14:paraId="70ABDC0A" w14:textId="77777777" w:rsidR="00B842C0" w:rsidRDefault="00B842C0" w:rsidP="00B842C0">
            <w:pPr>
              <w:pStyle w:val="Paragraphedeliste"/>
              <w:numPr>
                <w:ilvl w:val="0"/>
                <w:numId w:val="11"/>
              </w:numPr>
            </w:pPr>
            <w:r>
              <w:t xml:space="preserve"> </w:t>
            </w:r>
          </w:p>
          <w:p w14:paraId="0C256E29" w14:textId="77777777" w:rsidR="00B842C0" w:rsidRDefault="00B842C0" w:rsidP="00B842C0">
            <w:pPr>
              <w:pStyle w:val="Paragraphedeliste"/>
              <w:numPr>
                <w:ilvl w:val="0"/>
                <w:numId w:val="11"/>
              </w:numPr>
            </w:pPr>
            <w:r>
              <w:t xml:space="preserve"> </w:t>
            </w:r>
          </w:p>
          <w:p w14:paraId="12FFDE8F" w14:textId="77777777" w:rsidR="00B842C0" w:rsidRDefault="00B842C0" w:rsidP="00B842C0">
            <w:pPr>
              <w:pStyle w:val="Paragraphedeliste"/>
              <w:numPr>
                <w:ilvl w:val="0"/>
                <w:numId w:val="11"/>
              </w:numPr>
            </w:pPr>
          </w:p>
        </w:tc>
      </w:tr>
    </w:tbl>
    <w:p w14:paraId="67D16C6A" w14:textId="6A096C90" w:rsidR="00442B6A" w:rsidRDefault="00442B6A" w:rsidP="009562D1"/>
    <w:tbl>
      <w:tblPr>
        <w:tblStyle w:val="Grilledutableau"/>
        <w:tblW w:w="0" w:type="auto"/>
        <w:tblLayout w:type="fixed"/>
        <w:tblLook w:val="04A0" w:firstRow="1" w:lastRow="0" w:firstColumn="1" w:lastColumn="0" w:noHBand="0" w:noVBand="1"/>
      </w:tblPr>
      <w:tblGrid>
        <w:gridCol w:w="2093"/>
        <w:gridCol w:w="7483"/>
      </w:tblGrid>
      <w:tr w:rsidR="00B842C0" w14:paraId="547BB4C7" w14:textId="77777777" w:rsidTr="005A7DA2">
        <w:tc>
          <w:tcPr>
            <w:tcW w:w="2093" w:type="dxa"/>
          </w:tcPr>
          <w:p w14:paraId="14EB3AFB" w14:textId="77777777" w:rsidR="00B842C0" w:rsidRPr="001D2DDF" w:rsidRDefault="00B842C0" w:rsidP="005A7DA2">
            <w:pPr>
              <w:rPr>
                <w:b/>
              </w:rPr>
            </w:pPr>
            <w:r w:rsidRPr="001D2DDF">
              <w:rPr>
                <w:b/>
              </w:rPr>
              <w:t>Scénario</w:t>
            </w:r>
          </w:p>
        </w:tc>
        <w:tc>
          <w:tcPr>
            <w:tcW w:w="7483" w:type="dxa"/>
          </w:tcPr>
          <w:p w14:paraId="1F427B2A" w14:textId="77777777" w:rsidR="00B842C0" w:rsidRDefault="00B842C0" w:rsidP="005A7DA2"/>
        </w:tc>
      </w:tr>
      <w:tr w:rsidR="00B842C0" w14:paraId="544BF355" w14:textId="77777777" w:rsidTr="005A7DA2">
        <w:tc>
          <w:tcPr>
            <w:tcW w:w="2093" w:type="dxa"/>
          </w:tcPr>
          <w:p w14:paraId="28D30AD0" w14:textId="77777777" w:rsidR="00B842C0" w:rsidRPr="001D2DDF" w:rsidRDefault="00B842C0" w:rsidP="005A7DA2">
            <w:pPr>
              <w:rPr>
                <w:b/>
              </w:rPr>
            </w:pPr>
            <w:r w:rsidRPr="001D2DDF">
              <w:rPr>
                <w:b/>
              </w:rPr>
              <w:t>objectifs d'affaires</w:t>
            </w:r>
          </w:p>
        </w:tc>
        <w:tc>
          <w:tcPr>
            <w:tcW w:w="7483" w:type="dxa"/>
          </w:tcPr>
          <w:p w14:paraId="4352A335" w14:textId="77777777" w:rsidR="00B842C0" w:rsidRDefault="00B842C0" w:rsidP="005A7DA2"/>
        </w:tc>
      </w:tr>
      <w:tr w:rsidR="00B842C0" w14:paraId="2D5A4E20" w14:textId="77777777" w:rsidTr="005A7DA2">
        <w:tc>
          <w:tcPr>
            <w:tcW w:w="2093" w:type="dxa"/>
            <w:tcBorders>
              <w:bottom w:val="single" w:sz="4" w:space="0" w:color="auto"/>
            </w:tcBorders>
          </w:tcPr>
          <w:p w14:paraId="00C2DDDF" w14:textId="77777777" w:rsidR="00B842C0" w:rsidRPr="001D2DDF" w:rsidRDefault="00B842C0" w:rsidP="005A7DA2">
            <w:pPr>
              <w:jc w:val="left"/>
              <w:rPr>
                <w:b/>
              </w:rPr>
            </w:pPr>
            <w:r w:rsidRPr="001D2DDF">
              <w:rPr>
                <w:b/>
              </w:rPr>
              <w:t>Attribut de qualité</w:t>
            </w:r>
          </w:p>
        </w:tc>
        <w:tc>
          <w:tcPr>
            <w:tcW w:w="7483" w:type="dxa"/>
          </w:tcPr>
          <w:p w14:paraId="4EC66D42" w14:textId="77777777" w:rsidR="00B842C0" w:rsidRDefault="00B842C0" w:rsidP="005A7DA2"/>
        </w:tc>
      </w:tr>
      <w:tr w:rsidR="00B842C0" w14:paraId="10882796" w14:textId="77777777" w:rsidTr="005A7DA2">
        <w:tc>
          <w:tcPr>
            <w:tcW w:w="2093" w:type="dxa"/>
            <w:tcBorders>
              <w:top w:val="single" w:sz="4" w:space="0" w:color="auto"/>
              <w:left w:val="single" w:sz="4" w:space="0" w:color="auto"/>
              <w:right w:val="single" w:sz="4" w:space="0" w:color="auto"/>
            </w:tcBorders>
          </w:tcPr>
          <w:p w14:paraId="7C73FC0F" w14:textId="77777777" w:rsidR="00B842C0" w:rsidRPr="001D2DDF" w:rsidRDefault="00B842C0" w:rsidP="005A7DA2">
            <w:pPr>
              <w:rPr>
                <w:b/>
              </w:rPr>
            </w:pPr>
            <w:r w:rsidRPr="001D2DDF">
              <w:rPr>
                <w:b/>
              </w:rPr>
              <w:t xml:space="preserve">   Source</w:t>
            </w:r>
          </w:p>
        </w:tc>
        <w:tc>
          <w:tcPr>
            <w:tcW w:w="7483" w:type="dxa"/>
            <w:tcBorders>
              <w:left w:val="single" w:sz="4" w:space="0" w:color="auto"/>
            </w:tcBorders>
          </w:tcPr>
          <w:p w14:paraId="0899D4DF" w14:textId="77777777" w:rsidR="00B842C0" w:rsidRDefault="00B842C0" w:rsidP="005A7DA2"/>
        </w:tc>
      </w:tr>
      <w:tr w:rsidR="00B842C0" w14:paraId="2D13DDD5" w14:textId="77777777" w:rsidTr="005A7DA2">
        <w:tc>
          <w:tcPr>
            <w:tcW w:w="2093" w:type="dxa"/>
            <w:tcBorders>
              <w:left w:val="single" w:sz="4" w:space="0" w:color="auto"/>
              <w:right w:val="single" w:sz="4" w:space="0" w:color="auto"/>
            </w:tcBorders>
          </w:tcPr>
          <w:p w14:paraId="52635E49" w14:textId="77777777" w:rsidR="00B842C0" w:rsidRPr="001D2DDF" w:rsidRDefault="00B842C0" w:rsidP="005A7DA2">
            <w:pPr>
              <w:rPr>
                <w:b/>
              </w:rPr>
            </w:pPr>
            <w:r w:rsidRPr="001D2DDF">
              <w:rPr>
                <w:b/>
              </w:rPr>
              <w:t xml:space="preserve">   Stimulus</w:t>
            </w:r>
          </w:p>
        </w:tc>
        <w:tc>
          <w:tcPr>
            <w:tcW w:w="7483" w:type="dxa"/>
            <w:tcBorders>
              <w:left w:val="single" w:sz="4" w:space="0" w:color="auto"/>
            </w:tcBorders>
          </w:tcPr>
          <w:p w14:paraId="49250A95" w14:textId="77777777" w:rsidR="00B842C0" w:rsidRDefault="00B842C0" w:rsidP="005A7DA2"/>
        </w:tc>
      </w:tr>
      <w:tr w:rsidR="00B842C0" w14:paraId="1D98011C" w14:textId="77777777" w:rsidTr="005A7DA2">
        <w:tc>
          <w:tcPr>
            <w:tcW w:w="2093" w:type="dxa"/>
            <w:tcBorders>
              <w:left w:val="single" w:sz="4" w:space="0" w:color="auto"/>
              <w:right w:val="single" w:sz="4" w:space="0" w:color="auto"/>
            </w:tcBorders>
          </w:tcPr>
          <w:p w14:paraId="6E31F6D6" w14:textId="77777777" w:rsidR="00B842C0" w:rsidRPr="001D2DDF" w:rsidRDefault="00B842C0" w:rsidP="005A7DA2">
            <w:pPr>
              <w:rPr>
                <w:b/>
              </w:rPr>
            </w:pPr>
            <w:r w:rsidRPr="001D2DDF">
              <w:rPr>
                <w:b/>
              </w:rPr>
              <w:t xml:space="preserve">   Artéfact</w:t>
            </w:r>
          </w:p>
        </w:tc>
        <w:tc>
          <w:tcPr>
            <w:tcW w:w="7483" w:type="dxa"/>
            <w:tcBorders>
              <w:left w:val="single" w:sz="4" w:space="0" w:color="auto"/>
            </w:tcBorders>
          </w:tcPr>
          <w:p w14:paraId="0DD7745E" w14:textId="77777777" w:rsidR="00B842C0" w:rsidRDefault="00B842C0" w:rsidP="005A7DA2"/>
        </w:tc>
      </w:tr>
      <w:tr w:rsidR="00B842C0" w14:paraId="502B5485" w14:textId="77777777" w:rsidTr="005A7DA2">
        <w:tc>
          <w:tcPr>
            <w:tcW w:w="2093" w:type="dxa"/>
            <w:tcBorders>
              <w:left w:val="single" w:sz="4" w:space="0" w:color="auto"/>
              <w:right w:val="single" w:sz="4" w:space="0" w:color="auto"/>
            </w:tcBorders>
          </w:tcPr>
          <w:p w14:paraId="6B6F432B" w14:textId="77777777" w:rsidR="00B842C0" w:rsidRPr="001D2DDF" w:rsidRDefault="00B842C0" w:rsidP="005A7DA2">
            <w:pPr>
              <w:rPr>
                <w:b/>
              </w:rPr>
            </w:pPr>
            <w:r w:rsidRPr="001D2DDF">
              <w:rPr>
                <w:b/>
              </w:rPr>
              <w:t xml:space="preserve">   Environnement</w:t>
            </w:r>
          </w:p>
        </w:tc>
        <w:tc>
          <w:tcPr>
            <w:tcW w:w="7483" w:type="dxa"/>
            <w:tcBorders>
              <w:left w:val="single" w:sz="4" w:space="0" w:color="auto"/>
            </w:tcBorders>
          </w:tcPr>
          <w:p w14:paraId="2670CB13" w14:textId="77777777" w:rsidR="00B842C0" w:rsidRDefault="00B842C0" w:rsidP="005A7DA2"/>
        </w:tc>
      </w:tr>
      <w:tr w:rsidR="00B842C0" w14:paraId="793AB53B" w14:textId="77777777" w:rsidTr="005A7DA2">
        <w:tc>
          <w:tcPr>
            <w:tcW w:w="2093" w:type="dxa"/>
            <w:tcBorders>
              <w:left w:val="single" w:sz="4" w:space="0" w:color="auto"/>
              <w:right w:val="single" w:sz="4" w:space="0" w:color="auto"/>
            </w:tcBorders>
          </w:tcPr>
          <w:p w14:paraId="29564A22" w14:textId="77777777" w:rsidR="00B842C0" w:rsidRPr="001D2DDF" w:rsidRDefault="00B842C0" w:rsidP="005A7DA2">
            <w:pPr>
              <w:rPr>
                <w:b/>
              </w:rPr>
            </w:pPr>
            <w:r w:rsidRPr="001D2DDF">
              <w:rPr>
                <w:b/>
              </w:rPr>
              <w:lastRenderedPageBreak/>
              <w:t xml:space="preserve">   Réponse</w:t>
            </w:r>
          </w:p>
        </w:tc>
        <w:tc>
          <w:tcPr>
            <w:tcW w:w="7483" w:type="dxa"/>
            <w:tcBorders>
              <w:left w:val="single" w:sz="4" w:space="0" w:color="auto"/>
            </w:tcBorders>
          </w:tcPr>
          <w:p w14:paraId="6E66CFB1" w14:textId="77777777" w:rsidR="00B842C0" w:rsidRDefault="00B842C0" w:rsidP="005A7DA2"/>
        </w:tc>
      </w:tr>
      <w:tr w:rsidR="00B842C0" w14:paraId="27247B37" w14:textId="77777777" w:rsidTr="005A7DA2">
        <w:tc>
          <w:tcPr>
            <w:tcW w:w="2093" w:type="dxa"/>
            <w:tcBorders>
              <w:left w:val="single" w:sz="4" w:space="0" w:color="auto"/>
              <w:bottom w:val="single" w:sz="4" w:space="0" w:color="auto"/>
              <w:right w:val="single" w:sz="4" w:space="0" w:color="auto"/>
            </w:tcBorders>
          </w:tcPr>
          <w:p w14:paraId="5C47830E" w14:textId="77777777" w:rsidR="00B842C0" w:rsidRPr="001D2DDF" w:rsidRDefault="00B842C0" w:rsidP="005A7DA2">
            <w:pPr>
              <w:ind w:left="142"/>
              <w:jc w:val="left"/>
              <w:rPr>
                <w:b/>
              </w:rPr>
            </w:pPr>
            <w:r w:rsidRPr="001D2DDF">
              <w:rPr>
                <w:b/>
              </w:rPr>
              <w:t>Mesure de la      réponse</w:t>
            </w:r>
          </w:p>
        </w:tc>
        <w:tc>
          <w:tcPr>
            <w:tcW w:w="7483" w:type="dxa"/>
            <w:tcBorders>
              <w:left w:val="single" w:sz="4" w:space="0" w:color="auto"/>
            </w:tcBorders>
          </w:tcPr>
          <w:p w14:paraId="3E7B9C35" w14:textId="77777777" w:rsidR="00B842C0" w:rsidRDefault="00B842C0" w:rsidP="005A7DA2"/>
        </w:tc>
      </w:tr>
      <w:tr w:rsidR="00B842C0" w14:paraId="74466F4B" w14:textId="77777777" w:rsidTr="005A7DA2">
        <w:tc>
          <w:tcPr>
            <w:tcW w:w="2093" w:type="dxa"/>
            <w:tcBorders>
              <w:top w:val="single" w:sz="4" w:space="0" w:color="auto"/>
            </w:tcBorders>
          </w:tcPr>
          <w:p w14:paraId="3D97BE47" w14:textId="77777777" w:rsidR="00B842C0" w:rsidRPr="001D2DDF" w:rsidRDefault="00B842C0" w:rsidP="005A7DA2">
            <w:pPr>
              <w:jc w:val="left"/>
              <w:rPr>
                <w:b/>
              </w:rPr>
            </w:pPr>
            <w:r w:rsidRPr="001D2DDF">
              <w:rPr>
                <w:b/>
              </w:rPr>
              <w:t>Questions</w:t>
            </w:r>
          </w:p>
        </w:tc>
        <w:tc>
          <w:tcPr>
            <w:tcW w:w="7483" w:type="dxa"/>
          </w:tcPr>
          <w:p w14:paraId="016B86B5" w14:textId="77777777" w:rsidR="00B842C0" w:rsidRDefault="00B842C0" w:rsidP="00B842C0">
            <w:pPr>
              <w:pStyle w:val="Paragraphedeliste"/>
              <w:numPr>
                <w:ilvl w:val="0"/>
                <w:numId w:val="12"/>
              </w:numPr>
            </w:pPr>
            <w:r>
              <w:t xml:space="preserve"> </w:t>
            </w:r>
          </w:p>
          <w:p w14:paraId="151B8A39" w14:textId="77777777" w:rsidR="00B842C0" w:rsidRDefault="00B842C0" w:rsidP="00B842C0">
            <w:pPr>
              <w:pStyle w:val="Paragraphedeliste"/>
              <w:numPr>
                <w:ilvl w:val="0"/>
                <w:numId w:val="12"/>
              </w:numPr>
            </w:pPr>
            <w:r>
              <w:t xml:space="preserve"> </w:t>
            </w:r>
          </w:p>
          <w:p w14:paraId="5C927696" w14:textId="77777777" w:rsidR="00B842C0" w:rsidRDefault="00B842C0" w:rsidP="00B842C0">
            <w:pPr>
              <w:pStyle w:val="Paragraphedeliste"/>
              <w:numPr>
                <w:ilvl w:val="0"/>
                <w:numId w:val="12"/>
              </w:numPr>
            </w:pPr>
            <w:r>
              <w:t xml:space="preserve"> </w:t>
            </w:r>
          </w:p>
          <w:p w14:paraId="79DC4193" w14:textId="77777777" w:rsidR="00B842C0" w:rsidRDefault="00B842C0" w:rsidP="00B842C0">
            <w:pPr>
              <w:pStyle w:val="Paragraphedeliste"/>
              <w:numPr>
                <w:ilvl w:val="0"/>
                <w:numId w:val="12"/>
              </w:numPr>
            </w:pPr>
            <w:r>
              <w:t xml:space="preserve"> </w:t>
            </w:r>
          </w:p>
          <w:p w14:paraId="11CCAE46" w14:textId="77777777" w:rsidR="00B842C0" w:rsidRDefault="00B842C0" w:rsidP="00B842C0">
            <w:pPr>
              <w:pStyle w:val="Paragraphedeliste"/>
              <w:numPr>
                <w:ilvl w:val="0"/>
                <w:numId w:val="12"/>
              </w:numPr>
            </w:pPr>
          </w:p>
        </w:tc>
      </w:tr>
    </w:tbl>
    <w:p w14:paraId="48D3245B" w14:textId="77777777" w:rsidR="00442B6A" w:rsidRDefault="00442B6A" w:rsidP="009562D1"/>
    <w:p w14:paraId="67268043" w14:textId="77777777" w:rsidR="00442B6A" w:rsidRDefault="00442B6A" w:rsidP="009562D1"/>
    <w:p w14:paraId="4B1375F0" w14:textId="77777777" w:rsidR="00442B6A" w:rsidRPr="00E50BA3" w:rsidRDefault="00442B6A" w:rsidP="009562D1"/>
    <w:sectPr w:rsidR="00442B6A" w:rsidRPr="00E50BA3" w:rsidSect="00B977B3">
      <w:headerReference w:type="default" r:id="rId7"/>
      <w:pgSz w:w="12240" w:h="15840" w:code="1"/>
      <w:pgMar w:top="1418" w:right="1440" w:bottom="1418" w:left="144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BBA472" w14:textId="77777777" w:rsidR="00E21B77" w:rsidRDefault="00E21B77">
      <w:r>
        <w:separator/>
      </w:r>
    </w:p>
  </w:endnote>
  <w:endnote w:type="continuationSeparator" w:id="0">
    <w:p w14:paraId="0B675D4B" w14:textId="77777777" w:rsidR="00E21B77" w:rsidRDefault="00E21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41929" w14:textId="77777777" w:rsidR="00E21B77" w:rsidRDefault="00E21B77">
      <w:r>
        <w:separator/>
      </w:r>
    </w:p>
  </w:footnote>
  <w:footnote w:type="continuationSeparator" w:id="0">
    <w:p w14:paraId="35558E02" w14:textId="77777777" w:rsidR="00E21B77" w:rsidRDefault="00E21B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FA61A" w14:textId="77777777" w:rsidR="009562D1" w:rsidRDefault="009562D1">
    <w:pPr>
      <w:pStyle w:val="En-tte"/>
      <w:tabs>
        <w:tab w:val="clear" w:pos="4320"/>
        <w:tab w:val="clear" w:pos="8640"/>
        <w:tab w:val="center" w:pos="4680"/>
        <w:tab w:val="right" w:pos="9360"/>
      </w:tabs>
    </w:pPr>
    <w:r w:rsidRPr="007B3C16">
      <w:rPr>
        <w:highlight w:val="darkGray"/>
      </w:rPr>
      <w:t xml:space="preserve">LOG430 – </w:t>
    </w:r>
    <w:r w:rsidR="00F76698">
      <w:rPr>
        <w:highlight w:val="darkGray"/>
      </w:rPr>
      <w:t>Automne</w:t>
    </w:r>
    <w:r w:rsidRPr="007B3C16">
      <w:rPr>
        <w:highlight w:val="darkGray"/>
      </w:rPr>
      <w:t xml:space="preserve"> 20</w:t>
    </w:r>
    <w:r w:rsidR="00F76698">
      <w:rPr>
        <w:highlight w:val="darkGray"/>
      </w:rPr>
      <w:t>13</w:t>
    </w:r>
    <w:r w:rsidRPr="007B3C16">
      <w:rPr>
        <w:highlight w:val="darkGray"/>
      </w:rPr>
      <w:tab/>
    </w:r>
    <w:r w:rsidRPr="007B3C16">
      <w:rPr>
        <w:highlight w:val="darkGray"/>
      </w:rPr>
      <w:tab/>
      <w:t>Professeur: Roger Champagne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C0EFB"/>
    <w:multiLevelType w:val="multilevel"/>
    <w:tmpl w:val="E10872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A4C37DF"/>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75DE5"/>
    <w:multiLevelType w:val="hybridMultilevel"/>
    <w:tmpl w:val="E73E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90D32"/>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6460C8"/>
    <w:multiLevelType w:val="hybridMultilevel"/>
    <w:tmpl w:val="4AB0ACC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
    <w:nsid w:val="1CFA65B0"/>
    <w:multiLevelType w:val="hybridMultilevel"/>
    <w:tmpl w:val="BB08BCD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F5B7BBD"/>
    <w:multiLevelType w:val="hybridMultilevel"/>
    <w:tmpl w:val="B7EA2080"/>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7">
    <w:nsid w:val="4D2728FA"/>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E14606"/>
    <w:multiLevelType w:val="hybridMultilevel"/>
    <w:tmpl w:val="44A272FA"/>
    <w:lvl w:ilvl="0" w:tplc="0C0C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9">
    <w:nsid w:val="5BA57FEF"/>
    <w:multiLevelType w:val="hybridMultilevel"/>
    <w:tmpl w:val="D79E89FE"/>
    <w:lvl w:ilvl="0" w:tplc="3A900EAE">
      <w:start w:val="1"/>
      <w:numFmt w:val="none"/>
      <w:pStyle w:val="Rponse"/>
      <w:lvlText w:val=" "/>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E6B428E"/>
    <w:multiLevelType w:val="multilevel"/>
    <w:tmpl w:val="E10872DE"/>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769F116F"/>
    <w:multiLevelType w:val="hybridMultilevel"/>
    <w:tmpl w:val="05EA30D2"/>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8"/>
  </w:num>
  <w:num w:numId="4">
    <w:abstractNumId w:val="6"/>
  </w:num>
  <w:num w:numId="5">
    <w:abstractNumId w:val="0"/>
  </w:num>
  <w:num w:numId="6">
    <w:abstractNumId w:val="4"/>
  </w:num>
  <w:num w:numId="7">
    <w:abstractNumId w:val="11"/>
  </w:num>
  <w:num w:numId="8">
    <w:abstractNumId w:val="5"/>
  </w:num>
  <w:num w:numId="9">
    <w:abstractNumId w:val="2"/>
  </w:num>
  <w:num w:numId="10">
    <w:abstractNumId w:val="3"/>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01937"/>
    <w:rsid w:val="0003543A"/>
    <w:rsid w:val="00076B6B"/>
    <w:rsid w:val="00086EB8"/>
    <w:rsid w:val="00127FFE"/>
    <w:rsid w:val="001320F2"/>
    <w:rsid w:val="00172684"/>
    <w:rsid w:val="001D2DDF"/>
    <w:rsid w:val="00260452"/>
    <w:rsid w:val="00277643"/>
    <w:rsid w:val="002964B3"/>
    <w:rsid w:val="00296A80"/>
    <w:rsid w:val="002E30B3"/>
    <w:rsid w:val="00301937"/>
    <w:rsid w:val="003518AF"/>
    <w:rsid w:val="00363F40"/>
    <w:rsid w:val="003E63DA"/>
    <w:rsid w:val="00442B6A"/>
    <w:rsid w:val="00454B09"/>
    <w:rsid w:val="005A7575"/>
    <w:rsid w:val="00644783"/>
    <w:rsid w:val="00684D68"/>
    <w:rsid w:val="007337B3"/>
    <w:rsid w:val="007729D9"/>
    <w:rsid w:val="00773982"/>
    <w:rsid w:val="00783EB6"/>
    <w:rsid w:val="007B3C16"/>
    <w:rsid w:val="009562D1"/>
    <w:rsid w:val="00957CDD"/>
    <w:rsid w:val="009874A6"/>
    <w:rsid w:val="00A923C0"/>
    <w:rsid w:val="00B15641"/>
    <w:rsid w:val="00B42776"/>
    <w:rsid w:val="00B65392"/>
    <w:rsid w:val="00B842C0"/>
    <w:rsid w:val="00B843AB"/>
    <w:rsid w:val="00B977B3"/>
    <w:rsid w:val="00BA62FD"/>
    <w:rsid w:val="00C163A7"/>
    <w:rsid w:val="00CE2A91"/>
    <w:rsid w:val="00D45676"/>
    <w:rsid w:val="00D95BA2"/>
    <w:rsid w:val="00E21B77"/>
    <w:rsid w:val="00E50BA3"/>
    <w:rsid w:val="00E95B62"/>
    <w:rsid w:val="00F409E0"/>
    <w:rsid w:val="00F76698"/>
    <w:rsid w:val="00FA0FCE"/>
    <w:rsid w:val="00FD7F8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94E5B9"/>
  <w15:docId w15:val="{CB970783-EEE0-4D95-BF26-17B0EB07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2D1"/>
    <w:pPr>
      <w:spacing w:after="240"/>
      <w:jc w:val="both"/>
    </w:pPr>
    <w:rPr>
      <w:sz w:val="24"/>
      <w:szCs w:val="24"/>
      <w:lang w:eastAsia="en-US"/>
    </w:rPr>
  </w:style>
  <w:style w:type="paragraph" w:styleId="Titre1">
    <w:name w:val="heading 1"/>
    <w:basedOn w:val="Normal"/>
    <w:next w:val="Normal"/>
    <w:qFormat/>
    <w:rsid w:val="00363F40"/>
    <w:pPr>
      <w:keepNext/>
      <w:numPr>
        <w:numId w:val="1"/>
      </w:numPr>
      <w:tabs>
        <w:tab w:val="clear" w:pos="432"/>
      </w:tabs>
      <w:ind w:left="540" w:hanging="540"/>
      <w:outlineLvl w:val="0"/>
    </w:pPr>
    <w:rPr>
      <w:rFonts w:ascii="Arial" w:hAnsi="Arial" w:cs="Arial"/>
      <w:b/>
      <w:bCs/>
      <w:kern w:val="32"/>
      <w:szCs w:val="32"/>
      <w:lang w:val="en-US"/>
    </w:rPr>
  </w:style>
  <w:style w:type="paragraph" w:styleId="Titre2">
    <w:name w:val="heading 2"/>
    <w:basedOn w:val="Normal"/>
    <w:next w:val="Normal"/>
    <w:qFormat/>
    <w:rsid w:val="00363F40"/>
    <w:pPr>
      <w:keepNext/>
      <w:numPr>
        <w:ilvl w:val="1"/>
        <w:numId w:val="1"/>
      </w:numPr>
      <w:tabs>
        <w:tab w:val="clear" w:pos="576"/>
      </w:tabs>
      <w:ind w:left="547" w:hanging="547"/>
      <w:outlineLvl w:val="1"/>
    </w:pPr>
    <w:rPr>
      <w:rFonts w:cs="Arial"/>
      <w:b/>
      <w:bCs/>
      <w:iCs/>
      <w:szCs w:val="28"/>
    </w:rPr>
  </w:style>
  <w:style w:type="paragraph" w:styleId="Titre3">
    <w:name w:val="heading 3"/>
    <w:basedOn w:val="Normal"/>
    <w:next w:val="Normal"/>
    <w:qFormat/>
    <w:rsid w:val="00363F40"/>
    <w:pPr>
      <w:keepNext/>
      <w:numPr>
        <w:ilvl w:val="2"/>
        <w:numId w:val="1"/>
      </w:numPr>
      <w:spacing w:before="240" w:after="60"/>
      <w:outlineLvl w:val="2"/>
    </w:pPr>
    <w:rPr>
      <w:rFonts w:ascii="Arial" w:hAnsi="Arial" w:cs="Arial"/>
      <w:b/>
      <w:bCs/>
      <w:sz w:val="26"/>
      <w:szCs w:val="26"/>
      <w:lang w:val="en-US"/>
    </w:rPr>
  </w:style>
  <w:style w:type="paragraph" w:styleId="Titre4">
    <w:name w:val="heading 4"/>
    <w:basedOn w:val="Normal"/>
    <w:next w:val="Normal"/>
    <w:qFormat/>
    <w:rsid w:val="00363F40"/>
    <w:pPr>
      <w:keepNext/>
      <w:numPr>
        <w:ilvl w:val="3"/>
        <w:numId w:val="1"/>
      </w:numPr>
      <w:spacing w:before="240" w:after="60"/>
      <w:outlineLvl w:val="3"/>
    </w:pPr>
    <w:rPr>
      <w:b/>
      <w:bCs/>
      <w:sz w:val="28"/>
      <w:szCs w:val="28"/>
      <w:lang w:val="en-US"/>
    </w:rPr>
  </w:style>
  <w:style w:type="paragraph" w:styleId="Titre5">
    <w:name w:val="heading 5"/>
    <w:basedOn w:val="Normal"/>
    <w:next w:val="Normal"/>
    <w:qFormat/>
    <w:rsid w:val="00363F40"/>
    <w:pPr>
      <w:numPr>
        <w:ilvl w:val="4"/>
        <w:numId w:val="1"/>
      </w:numPr>
      <w:spacing w:before="240" w:after="60"/>
      <w:outlineLvl w:val="4"/>
    </w:pPr>
    <w:rPr>
      <w:b/>
      <w:bCs/>
      <w:i/>
      <w:iCs/>
      <w:sz w:val="26"/>
      <w:szCs w:val="26"/>
      <w:lang w:val="en-US"/>
    </w:rPr>
  </w:style>
  <w:style w:type="paragraph" w:styleId="Titre6">
    <w:name w:val="heading 6"/>
    <w:basedOn w:val="Normal"/>
    <w:next w:val="Normal"/>
    <w:qFormat/>
    <w:rsid w:val="00363F40"/>
    <w:pPr>
      <w:numPr>
        <w:ilvl w:val="5"/>
        <w:numId w:val="1"/>
      </w:numPr>
      <w:spacing w:before="240" w:after="60"/>
      <w:outlineLvl w:val="5"/>
    </w:pPr>
    <w:rPr>
      <w:b/>
      <w:bCs/>
      <w:sz w:val="22"/>
      <w:szCs w:val="22"/>
      <w:lang w:val="en-US"/>
    </w:rPr>
  </w:style>
  <w:style w:type="paragraph" w:styleId="Titre7">
    <w:name w:val="heading 7"/>
    <w:basedOn w:val="Normal"/>
    <w:next w:val="Normal"/>
    <w:qFormat/>
    <w:rsid w:val="00363F40"/>
    <w:pPr>
      <w:numPr>
        <w:ilvl w:val="6"/>
        <w:numId w:val="1"/>
      </w:numPr>
      <w:spacing w:before="240" w:after="60"/>
      <w:outlineLvl w:val="6"/>
    </w:pPr>
    <w:rPr>
      <w:lang w:val="en-US"/>
    </w:rPr>
  </w:style>
  <w:style w:type="paragraph" w:styleId="Titre8">
    <w:name w:val="heading 8"/>
    <w:basedOn w:val="Normal"/>
    <w:next w:val="Normal"/>
    <w:qFormat/>
    <w:rsid w:val="00363F40"/>
    <w:pPr>
      <w:numPr>
        <w:ilvl w:val="7"/>
        <w:numId w:val="1"/>
      </w:numPr>
      <w:spacing w:before="240" w:after="60"/>
      <w:outlineLvl w:val="7"/>
    </w:pPr>
    <w:rPr>
      <w:i/>
      <w:iCs/>
      <w:lang w:val="en-US"/>
    </w:rPr>
  </w:style>
  <w:style w:type="paragraph" w:styleId="Titre9">
    <w:name w:val="heading 9"/>
    <w:basedOn w:val="Normal"/>
    <w:next w:val="Normal"/>
    <w:qFormat/>
    <w:rsid w:val="00363F40"/>
    <w:pPr>
      <w:numPr>
        <w:ilvl w:val="8"/>
        <w:numId w:val="1"/>
      </w:numPr>
      <w:spacing w:before="240" w:after="60"/>
      <w:outlineLvl w:val="8"/>
    </w:pPr>
    <w:rPr>
      <w:rFonts w:ascii="Arial" w:hAnsi="Arial" w:cs="Arial"/>
      <w:sz w:val="22"/>
      <w:szCs w:val="22"/>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363F40"/>
    <w:pPr>
      <w:tabs>
        <w:tab w:val="center" w:pos="4320"/>
        <w:tab w:val="right" w:pos="8640"/>
      </w:tabs>
    </w:pPr>
  </w:style>
  <w:style w:type="paragraph" w:styleId="Pieddepage">
    <w:name w:val="footer"/>
    <w:basedOn w:val="Normal"/>
    <w:rsid w:val="00363F40"/>
    <w:pPr>
      <w:tabs>
        <w:tab w:val="center" w:pos="4320"/>
        <w:tab w:val="right" w:pos="8640"/>
      </w:tabs>
    </w:pPr>
  </w:style>
  <w:style w:type="paragraph" w:customStyle="1" w:styleId="StyleHeading1Left0Firstline0">
    <w:name w:val="Style Heading 1 + Left:  0&quot; First line:  0&quot;"/>
    <w:basedOn w:val="Titre1"/>
    <w:rsid w:val="00086EB8"/>
    <w:pPr>
      <w:numPr>
        <w:numId w:val="0"/>
      </w:numPr>
      <w:spacing w:after="120"/>
    </w:pPr>
    <w:rPr>
      <w:rFonts w:cs="Times New Roman"/>
      <w:szCs w:val="20"/>
    </w:rPr>
  </w:style>
  <w:style w:type="paragraph" w:customStyle="1" w:styleId="Rponse">
    <w:name w:val="Réponse"/>
    <w:basedOn w:val="Normal"/>
    <w:rsid w:val="00363F40"/>
    <w:pPr>
      <w:numPr>
        <w:numId w:val="2"/>
      </w:numPr>
      <w:tabs>
        <w:tab w:val="clear" w:pos="360"/>
        <w:tab w:val="right" w:leader="dot" w:pos="9360"/>
      </w:tabs>
    </w:pPr>
  </w:style>
  <w:style w:type="character" w:styleId="Marquedecommentaire">
    <w:name w:val="annotation reference"/>
    <w:basedOn w:val="Policepardfaut"/>
    <w:semiHidden/>
    <w:rsid w:val="003E63DA"/>
    <w:rPr>
      <w:sz w:val="16"/>
      <w:szCs w:val="16"/>
    </w:rPr>
  </w:style>
  <w:style w:type="paragraph" w:styleId="Commentaire">
    <w:name w:val="annotation text"/>
    <w:basedOn w:val="Normal"/>
    <w:semiHidden/>
    <w:rsid w:val="003E63DA"/>
    <w:rPr>
      <w:sz w:val="20"/>
      <w:szCs w:val="20"/>
    </w:rPr>
  </w:style>
  <w:style w:type="paragraph" w:styleId="Objetducommentaire">
    <w:name w:val="annotation subject"/>
    <w:basedOn w:val="Commentaire"/>
    <w:next w:val="Commentaire"/>
    <w:semiHidden/>
    <w:rsid w:val="003E63DA"/>
    <w:rPr>
      <w:b/>
      <w:bCs/>
    </w:rPr>
  </w:style>
  <w:style w:type="paragraph" w:styleId="Textedebulles">
    <w:name w:val="Balloon Text"/>
    <w:basedOn w:val="Normal"/>
    <w:semiHidden/>
    <w:rsid w:val="003E63DA"/>
    <w:rPr>
      <w:rFonts w:ascii="Tahoma" w:hAnsi="Tahoma" w:cs="Tahoma"/>
      <w:sz w:val="16"/>
      <w:szCs w:val="16"/>
    </w:rPr>
  </w:style>
  <w:style w:type="paragraph" w:styleId="Notedebasdepage">
    <w:name w:val="footnote text"/>
    <w:basedOn w:val="Normal"/>
    <w:semiHidden/>
    <w:rsid w:val="0003543A"/>
    <w:rPr>
      <w:sz w:val="20"/>
      <w:szCs w:val="20"/>
    </w:rPr>
  </w:style>
  <w:style w:type="character" w:styleId="Appelnotedebasdep">
    <w:name w:val="footnote reference"/>
    <w:basedOn w:val="Policepardfaut"/>
    <w:semiHidden/>
    <w:rsid w:val="0003543A"/>
    <w:rPr>
      <w:vertAlign w:val="superscript"/>
    </w:rPr>
  </w:style>
  <w:style w:type="paragraph" w:styleId="Paragraphedeliste">
    <w:name w:val="List Paragraph"/>
    <w:basedOn w:val="Normal"/>
    <w:uiPriority w:val="34"/>
    <w:qFormat/>
    <w:rsid w:val="00B977B3"/>
    <w:pPr>
      <w:ind w:left="720"/>
      <w:contextualSpacing/>
    </w:pPr>
  </w:style>
  <w:style w:type="table" w:styleId="Grilledutableau">
    <w:name w:val="Table Grid"/>
    <w:basedOn w:val="TableauNormal"/>
    <w:rsid w:val="00442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354</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Nom:</vt:lpstr>
    </vt:vector>
  </TitlesOfParts>
  <Company>Ecole de technologie superieure</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dc:title>
  <dc:creator>Roger Champagne</dc:creator>
  <cp:lastModifiedBy>Benoit Rousseau</cp:lastModifiedBy>
  <cp:revision>14</cp:revision>
  <cp:lastPrinted>2007-09-14T15:49:00Z</cp:lastPrinted>
  <dcterms:created xsi:type="dcterms:W3CDTF">2012-01-17T14:04:00Z</dcterms:created>
  <dcterms:modified xsi:type="dcterms:W3CDTF">2014-11-10T15:12:00Z</dcterms:modified>
</cp:coreProperties>
</file>