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4F3D69" w:rsidRDefault="004F3D69"/>
    <w:p w:rsidP="007D0BA0" w:rsidR="00A8138F" w:rsidRDefault="00A8138F">
      <w:pPr>
        <w:pStyle w:val="PrformatHTML"/>
        <w:rPr>
          <w:lang w:val="en-US"/>
        </w:rPr>
      </w:pPr>
      <w:r>
        <w:rPr>
          <w:lang w:val="en-US"/>
        </w:rPr>
        <w:t/>
      </w:r>
    </w:p>
    <w:p w:rsidP="007D0BA0" w:rsidR="007D0BA0" w:rsidRDefault="007D0BA0" w:rsidRPr="007D0BA0">
      <w:pPr>
        <w:pStyle w:val="PrformatHTML"/>
        <w:rPr>
          <w:lang w:val="en-US"/>
        </w:rPr>
      </w:pPr>
      <w:r w:rsidRPr="007D0BA0">
        <w:rPr>
          <w:lang w:val="en-US"/>
        </w:rPr>
        <w:t/>
      </w:r>
    </w:p>
    <w:p w:rsidP="00F42DD1" w:rsidR="00E748E4" w:rsidRDefault="00E748E4">
      <w:pPr>
        <w:pStyle w:val="PrformatHTML"/>
        <w:rPr>
          <w:lang w:val="en-US"/>
        </w:rPr>
      </w:pPr>
    </w:p>
    <w:p w:rsidP="00F42DD1" w:rsidR="00E748E4" w:rsidRDefault="00E748E4">
      <w:pPr>
        <w:pStyle w:val="PrformatHTML"/>
        <w:rPr>
          <w:lang w:val="en-US"/>
        </w:rPr>
      </w:pPr>
    </w:p>
    <w:p w:rsidP="00F42DD1" w:rsidR="00E748E4" w:rsidRDefault="00E748E4">
      <w:pPr>
        <w:pStyle w:val="PrformatHTML"/>
        <w:rPr>
          <w:lang w:val="en-US"/>
        </w:rPr>
      </w:pPr>
    </w:p>
    <w:tbl>
      <w:tblPr>
        <w:tblW w:type="dxa" w:w="9072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53"/>
        <w:gridCol w:w="6827"/>
        <w:gridCol w:w="992"/>
      </w:tblGrid>
      <w:tr w:rsidR="00E748E4" w:rsidRPr="00142F24" w:rsidTr="00E748E4">
        <w:trPr>
          <w:trHeight w:hRule="exact" w:val="3200"/>
        </w:trPr>
        <w:tc>
          <w:tcPr>
            <w:tcW w:type="dxa" w:w="1253"/>
          </w:tcPr>
          <w:p w:rsidP="00E748E4" w:rsidR="00E748E4" w:rsidRDefault="00E748E4" w:rsidRPr="002F7CDF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type="dxa" w:w="682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6C6961" w:rsidR="00E748E4" w:rsidRDefault="00E748E4" w:rsidRPr="00764BBA">
            <w:pPr>
              <w:pStyle w:val="Titredocument"/>
              <w:framePr w:wrap="around"/>
              <w:tabs>
                <w:tab w:pos="630" w:val="left"/>
                <w:tab w:pos="3343" w:val="center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 --- ERROR DURING GENERATION OF THIS PART 
 Error message: The model Model can not be loaded from URL: "file:/Users/rossypro/GDrive/cc-yvan.ross@etsmtl.net/LOG430-Fracis%2520Bordeleau/S20192-LOG430-Yvan/S20192-LOG430-Cours%2520-%2520Yvan/Cours%252002/Test%2520Training%2520Model%2520Solution/models/model.uml" can not be loaded --- org.eclipse.gendoc.services.exception.ModelNotFoundException: The model Model can not be loaded from URL: "file:/Users/rossypro/GDrive/cc-yvan.ross@etsmtl.net/LOG430-Fracis%2520Bordeleau/S20192-LOG430-Yvan/S20192-LOG430-Cours%2520-%2520Yvan/Cours%252002/Test%2520Training%2520Model%2520Solution/models/model.uml" can not be loaded
	at org.eclipse.gendoc.tags.handlers.impl.context.EMFModelLoaderService.getModel(EMFModelLoaderService.java:205)
	at org.eclipse.gendoc.tags.handlers.impl.context.ContextService.getModel(ContextService.java:104)
	at org.eclipse.gendoc.tags.handlers.impl.context.ContextService.getElement(ContextService.java:191)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---&lt;gendoc&gt;[self.oclAsType(uml::NamedElement).</w:t>
            </w:r>
            <w:r>
              <w:rPr>
                <w:rFonts w:cs="Arial"/>
                <w:lang w:val="en-US"/>
              </w:rPr>
              <w:t>name.clean()/]</w:t>
            </w:r>
            <w:r w:rsidRPr="00764BBA">
              <w:rPr>
                <w:rFonts w:cs="Arial"/>
                <w:lang w:val="en-US"/>
              </w:rPr>
              <w:t>&lt;/gendoc&gt; --- END ERROR --- </w:t>
            </w:r>
          </w:p>
        </w:tc>
        <w:tc>
          <w:tcPr>
            <w:tcW w:type="dxa" w:w="992"/>
            <w:tcBorders>
              <w:left w:val="nil"/>
            </w:tcBorders>
          </w:tcPr>
          <w:p w:rsidP="006C6961" w:rsidR="00E748E4" w:rsidRDefault="00E748E4" w:rsidRPr="00764BBA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F42DD1" w:rsidRDefault="00F42DD1">
      <w:pPr>
        <w:rPr>
          <w:lang w:val="en-US"/>
        </w:rPr>
      </w:pPr>
    </w:p>
    <w:p w:rsidR="00B741E3" w:rsidRDefault="00B741E3">
      <w:pPr>
        <w:rPr>
          <w:lang w:val="en-US"/>
        </w:rPr>
      </w:pPr>
      <w:r>
        <w:rPr>
          <w:lang w:val="en-US"/>
        </w:rPr>
        <w:t>Document generated by Gendoc (</w:t>
      </w:r>
      <w:hyperlink r:id="rId9" w:history="1">
        <w:r w:rsidRPr="007E60AC">
          <w:rPr>
            <w:rStyle w:val="Lienhypertexte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:rsidR="0015619E" w:rsidRDefault="0015619E">
      <w:pPr>
        <w:rPr>
          <w:lang w:val="en-US"/>
        </w:rPr>
      </w:pPr>
      <w:r>
        <w:rPr>
          <w:lang w:val="en-US"/>
        </w:rPr>
        <w:t xml:space="preserve">Help and support at : </w:t>
      </w:r>
      <w:hyperlink r:id="rId10" w:history="1">
        <w:r w:rsidRPr="007E60AC">
          <w:rPr>
            <w:rStyle w:val="Lienhypertexte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:rsidR="003951BD" w:rsidRDefault="003951BD">
      <w:pPr>
        <w:rPr>
          <w:lang w:val="en-US"/>
        </w:rPr>
      </w:pPr>
    </w:p>
    <w:p w:rsidR="00142F24" w:rsidRDefault="00142F24" w:rsidRPr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  <w:t>All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  <w:t>which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Lienhypertexte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:rsidP="00B741E3" w:rsidR="00A47375" w:rsidRDefault="00A47375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:rsidR="00A47375" w:rsidRDefault="00A47375">
          <w:pPr>
            <w:pStyle w:val="En-ttedetabledesmatires"/>
          </w:pPr>
          <w:r>
            <w:t>Contenu</w:t>
          </w:r>
        </w:p>
        <w:p w:rsidR="00A47375" w:rsidRDefault="004424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47375" w:rsidRDefault="00A47375">
      <w:r>
        <w:br w:type="page"/>
      </w:r>
    </w:p>
    <w:p w:rsidR="00F4399D" w:rsidRDefault="00F4399D">
      <w:pPr>
        <w:pStyle w:val="Tabledesillustrations"/>
        <w:tabs>
          <w:tab w:leader="dot" w:pos="9062" w:val="right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Lienhypertexte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:rsidP="00A47375" w:rsidR="00A47375" w:rsidRDefault="00A47375">
      <w:pPr>
        <w:rPr>
          <w:rFonts w:cs="Arial"/>
        </w:rPr>
      </w:pPr>
      <w:r>
        <w:rPr>
          <w:rFonts w:cs="Arial"/>
        </w:rPr>
        <w:t>[self.oclAsType(uml::Package)</w:t>
      </w:r>
      <w:r w:rsidRPr="00D85C2D">
        <w:rPr>
          <w:rFonts w:cs="Arial"/>
        </w:rPr>
        <w:t>.</w:t>
      </w:r>
      <w:r>
        <w:rPr>
          <w:rFonts w:cs="Arial"/>
        </w:rPr>
        <w:t>chapter</w:t>
      </w:r>
      <w:r w:rsidRPr="00D85C2D">
        <w:rPr>
          <w:rFonts w:cs="Arial"/>
        </w:rPr>
        <w:t>(1)</w:t>
      </w:r>
      <w:r>
        <w:rPr>
          <w:rFonts w:cs="Arial"/>
        </w:rPr>
        <w:t>/]</w:t>
      </w:r>
    </w:p>
    <w:p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:rsidP="00446D05" w:rsidR="00446D05" w:rsidRDefault="00446D05" w:rsidRPr="00846D9B">
      <w:pPr>
        <w:rPr>
          <w:lang w:val="en-US"/>
        </w:rPr>
      </w:pPr>
      <w:r w:rsidRPr="00846D9B">
        <w:rPr>
          <w:lang w:val="en-US"/>
        </w:rPr>
        <w:t/>
      </w:r>
    </w:p>
    <w:p w:rsidP="00A47375" w:rsidR="00A47375" w:rsidRDefault="00A47375" w:rsidRPr="00CD59E2">
      <w:pPr>
        <w:rPr>
          <w:rFonts w:cs="Arial"/>
          <w:lang w:val="en-US"/>
        </w:rPr>
      </w:pPr>
    </w:p>
    <w:p w:rsidR="00F42DD1" w:rsidRDefault="00F42DD1" w:rsidRPr="00CD59E2">
      <w:pPr>
        <w:rPr>
          <w:lang w:val="en-US"/>
        </w:rPr>
      </w:pPr>
    </w:p>
    <w:sectPr w:rsidR="00F42DD1" w:rsidRPr="00CD59E2">
      <w:head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E8" w:rsidRDefault="004424E8" w:rsidP="0007388D">
      <w:pPr>
        <w:spacing w:after="0" w:line="240" w:lineRule="auto"/>
      </w:pPr>
      <w:r>
        <w:separator/>
      </w:r>
    </w:p>
  </w:endnote>
  <w:end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E8" w:rsidRDefault="004424E8" w:rsidP="0007388D">
      <w:pPr>
        <w:spacing w:after="0" w:line="240" w:lineRule="auto"/>
      </w:pPr>
      <w:r>
        <w:separator/>
      </w:r>
    </w:p>
  </w:footnote>
  <w:foot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07388D" w:rsidR="0007388D" w:rsidRDefault="0007388D">
    <w:pPr>
      <w:pStyle w:val="En-tte"/>
      <w:tabs>
        <w:tab w:pos="6096" w:val="left"/>
      </w:tabs>
    </w:pPr>
    <w:r>
      <w:rPr>
        <w:noProof/>
        <w:lang w:eastAsia="fr-FR"/>
      </w:rPr>
      <w:drawing>
        <wp:inline distB="0" distL="0" distR="0" distT="0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20ADF" w:rsidRPr="00741469">
      <w:rPr>
        <w:b/>
        <w:sz w:val="24"/>
        <w:u w:val="single"/>
      </w:rPr>
      <w:t>Gendoc Sample Generation</w:t>
    </w:r>
    <w:r>
      <w:tab/>
    </w:r>
    <w:r w:rsidRPr="0007388D">
      <w:rPr>
        <w:sz w:val="12"/>
        <w:szCs w:val="12"/>
      </w:rPr>
      <w:t> --- ERROR DURING GENERATION OF THIS PART 
 Error message: Error during generation of Gendoc script :null --- org.eclipse.gendoc.services.exception.GenerationException: Error during generation of Gendoc script :null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java.lang.NullPointerException
	at org.eclipse.gendoc.script.acceleo.impl.ScriptGenerator.addMetaModelsToModule(ScriptGenerator.java:255)
	at org.eclipse.gendoc.script.acceleo.impl.ScriptGenerator.insertModule(ScriptGenerator.java:234)
	at org.eclipse.gendoc.script.acceleo.impl.ScriptGenerator.formatScript(ScriptGenerator.java:52)
	at org.eclipse.gendoc.script.acceleo.AcceleoM2TProcess.doRunScript(AcceleoM2TProcess.java:70)
	... 65 more
---&lt;gendoc&gt;</w:t>
    </w:r>
    <w:r>
      <w:t>[gGet('date')/]</w:t>
    </w:r>
    <w:r w:rsidRPr="0007388D">
      <w:rPr>
        <w:sz w:val="12"/>
      </w:rPr>
      <w:t>&lt;/gendoc&gt; --- END ERROR ---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legal/epl-v10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clipse.org/forums/index.php/f/28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gendoc" TargetMode="External"/><Relationship Id="rId14" Type="http://schemas.openxmlformats.org/officeDocument/2006/relationships/theme" Target="theme/theme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3400</Characters>
  <Application>Microsoft Office Word</Application>
  <DocSecurity>0</DocSecurity>
  <Lines>117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