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95650" w:rsidRPr="004050D1" w:rsidRDefault="0060005D" w:rsidP="00293F72">
      <w:pPr>
        <w:pStyle w:val="Title1"/>
      </w:pPr>
      <w:r w:rsidRPr="004050D1">
        <w:t>Objectif et portée</w:t>
      </w:r>
    </w:p>
    <w:p w:rsidR="0060005D" w:rsidRPr="004050D1" w:rsidRDefault="0060005D" w:rsidP="0060005D">
      <w:r w:rsidRPr="004050D1">
        <w:t xml:space="preserve">À partir de </w:t>
      </w:r>
      <w:r w:rsidR="002126D4">
        <w:t>la planification d'une</w:t>
      </w:r>
      <w:r w:rsidRPr="004050D1">
        <w:t xml:space="preserve"> modification à une architecture logicielle existante</w:t>
      </w:r>
      <w:r w:rsidR="002126D4">
        <w:t>, le but du présent document est de saisir le résumé de la conception de cette modification,</w:t>
      </w:r>
      <w:r w:rsidRPr="004050D1">
        <w:t xml:space="preserve"> en réalisant les tâches </w:t>
      </w:r>
      <w:r w:rsidR="00C57069">
        <w:t>suivantes:</w:t>
      </w:r>
      <w:r w:rsidR="004050D1" w:rsidRPr="004050D1">
        <w:t xml:space="preserve"> </w:t>
      </w:r>
    </w:p>
    <w:p w:rsidR="0060005D" w:rsidRDefault="002126D4" w:rsidP="0060005D">
      <w:pPr>
        <w:pStyle w:val="ListParagraph"/>
        <w:numPr>
          <w:ilvl w:val="0"/>
          <w:numId w:val="1"/>
        </w:numPr>
      </w:pPr>
      <w:r>
        <w:t>Faire un remue-méninge ("</w:t>
      </w:r>
      <w:proofErr w:type="spellStart"/>
      <w:r>
        <w:t>brainstorm</w:t>
      </w:r>
      <w:proofErr w:type="spellEnd"/>
      <w:r>
        <w:t>") des alternatives de solutions potentielles et énumérer les avantages et inconvénients de chaque alternative considérée.</w:t>
      </w:r>
    </w:p>
    <w:p w:rsidR="002126D4" w:rsidRDefault="009629D2" w:rsidP="0060005D">
      <w:pPr>
        <w:pStyle w:val="ListParagraph"/>
        <w:numPr>
          <w:ilvl w:val="0"/>
          <w:numId w:val="1"/>
        </w:numPr>
      </w:pPr>
      <w:r>
        <w:t>C</w:t>
      </w:r>
      <w:r w:rsidR="002126D4">
        <w:t xml:space="preserve">hoisir une ou plusieurs de ces alternatives et </w:t>
      </w:r>
      <w:r>
        <w:t xml:space="preserve">décrire </w:t>
      </w:r>
      <w:r w:rsidR="002126D4">
        <w:t>les décisions architecturales prises.</w:t>
      </w:r>
    </w:p>
    <w:p w:rsidR="002126D4" w:rsidRDefault="002126D4" w:rsidP="0060005D">
      <w:pPr>
        <w:pStyle w:val="ListParagraph"/>
        <w:numPr>
          <w:ilvl w:val="0"/>
          <w:numId w:val="1"/>
        </w:numPr>
      </w:pPr>
      <w:r>
        <w:t>Réaliser des ébauches de vues architecturales suffisantes pour saisir l'essentiel de la solution proposée.</w:t>
      </w:r>
    </w:p>
    <w:p w:rsidR="002126D4" w:rsidRDefault="002126D4" w:rsidP="0060005D">
      <w:pPr>
        <w:pStyle w:val="ListParagraph"/>
        <w:numPr>
          <w:ilvl w:val="0"/>
          <w:numId w:val="1"/>
        </w:numPr>
      </w:pPr>
      <w:r>
        <w:t>Énumérer les principales responsabilités des éléments architecturaux modifiés ou ajoutés.</w:t>
      </w:r>
    </w:p>
    <w:p w:rsidR="002126D4" w:rsidRDefault="002126D4" w:rsidP="0060005D">
      <w:pPr>
        <w:pStyle w:val="ListParagraph"/>
        <w:numPr>
          <w:ilvl w:val="0"/>
          <w:numId w:val="1"/>
        </w:numPr>
      </w:pPr>
      <w:r>
        <w:t>Décrire les interfaces des éléments architecturaux modifiés ou ajoutés.</w:t>
      </w:r>
    </w:p>
    <w:p w:rsidR="002126D4" w:rsidRDefault="002126D4" w:rsidP="0060005D">
      <w:pPr>
        <w:pStyle w:val="ListParagraph"/>
        <w:numPr>
          <w:ilvl w:val="0"/>
          <w:numId w:val="1"/>
        </w:numPr>
      </w:pPr>
      <w:r>
        <w:t>Énumérer les risques associés aux décisions prises et à la solution retenue.</w:t>
      </w:r>
    </w:p>
    <w:p w:rsidR="002126D4" w:rsidRPr="004050D1" w:rsidRDefault="002126D4" w:rsidP="0060005D">
      <w:pPr>
        <w:pStyle w:val="ListParagraph"/>
        <w:numPr>
          <w:ilvl w:val="0"/>
          <w:numId w:val="1"/>
        </w:numPr>
      </w:pPr>
      <w:r>
        <w:t xml:space="preserve">Énumérer les tâches </w:t>
      </w:r>
      <w:r w:rsidR="009629D2">
        <w:t>à réaliser.</w:t>
      </w:r>
    </w:p>
    <w:p w:rsidR="005F1080" w:rsidRDefault="005F1080" w:rsidP="005F1080">
      <w:pPr>
        <w:pStyle w:val="Title1"/>
      </w:pPr>
      <w:r w:rsidRPr="00D97297">
        <w:t>Rappel des tâches (</w:t>
      </w:r>
      <w:r>
        <w:t>voir document de planification)</w:t>
      </w:r>
    </w:p>
    <w:p w:rsidR="005F1080" w:rsidRDefault="005F1080" w:rsidP="005F1080">
      <w:pPr>
        <w:pStyle w:val="Directives"/>
      </w:pPr>
      <w:r>
        <w:t>Il pourrait être utile de rappeler brièvement ici le liste finale des tâches découlant de la planification de la modification architecturale.</w:t>
      </w:r>
      <w:bookmarkStart w:id="0" w:name="_GoBack"/>
      <w:bookmarkEnd w:id="0"/>
    </w:p>
    <w:p w:rsidR="004B40EA" w:rsidRDefault="004B40EA" w:rsidP="00B24428">
      <w:pPr>
        <w:rPr>
          <w:rFonts w:asciiTheme="majorHAnsi" w:eastAsiaTheme="majorEastAsia" w:hAnsiTheme="majorHAnsi" w:cstheme="majorBidi"/>
          <w:color w:val="365F91" w:themeColor="accent1" w:themeShade="BF"/>
          <w:sz w:val="28"/>
          <w:szCs w:val="28"/>
        </w:rPr>
      </w:pPr>
      <w:r>
        <w:br w:type="page"/>
      </w:r>
    </w:p>
    <w:p w:rsidR="004050D1" w:rsidRDefault="002126D4" w:rsidP="004050D1">
      <w:pPr>
        <w:pStyle w:val="Heading1"/>
      </w:pPr>
      <w:r>
        <w:lastRenderedPageBreak/>
        <w:t>Alternatives de solutions considérées</w:t>
      </w:r>
    </w:p>
    <w:p w:rsidR="00020738" w:rsidRDefault="002126D4" w:rsidP="00477BB0">
      <w:pPr>
        <w:pStyle w:val="Directives"/>
      </w:pPr>
      <w:r w:rsidRPr="002126D4">
        <w:t>Fai</w:t>
      </w:r>
      <w:r>
        <w:t>tes</w:t>
      </w:r>
      <w:r w:rsidRPr="002126D4">
        <w:t xml:space="preserve"> un remue-méninge ("brainstorm") des alternatives de solutions </w:t>
      </w:r>
      <w:r>
        <w:t xml:space="preserve">architecturales </w:t>
      </w:r>
      <w:r w:rsidRPr="002126D4">
        <w:t>potentielles</w:t>
      </w:r>
      <w:r>
        <w:t>. Considérez les tactiques architecturales, styles et patrons</w:t>
      </w:r>
      <w:r w:rsidR="00020738">
        <w:t xml:space="preserve"> ou toute autre outil de conception utile pour régler le problème identifié dans la planification de la modification architecturale réalisée préalablement. Faites des ébauches de diagrammes pour discuter de chaque alternative si vous jugez que c'est utile.</w:t>
      </w:r>
    </w:p>
    <w:p w:rsidR="00020738" w:rsidRDefault="00020738" w:rsidP="00477BB0">
      <w:pPr>
        <w:pStyle w:val="Directives"/>
      </w:pPr>
    </w:p>
    <w:p w:rsidR="004050D1" w:rsidRDefault="00020738" w:rsidP="00477BB0">
      <w:pPr>
        <w:pStyle w:val="Directives"/>
      </w:pPr>
      <w:r>
        <w:t>É</w:t>
      </w:r>
      <w:r w:rsidR="002126D4" w:rsidRPr="002126D4">
        <w:t>numér</w:t>
      </w:r>
      <w:r>
        <w:t>ez</w:t>
      </w:r>
      <w:r w:rsidR="002126D4" w:rsidRPr="002126D4">
        <w:t xml:space="preserve"> les avantages et inconvénients de chaque alternative considérée.</w:t>
      </w:r>
      <w:r>
        <w:t xml:space="preserve"> Restez factuel.</w:t>
      </w:r>
    </w:p>
    <w:p w:rsidR="00020738" w:rsidRDefault="00020738" w:rsidP="00477BB0">
      <w:pPr>
        <w:pStyle w:val="Directives"/>
      </w:pPr>
    </w:p>
    <w:p w:rsidR="00020738" w:rsidRDefault="00020738" w:rsidP="00020738">
      <w:pPr>
        <w:pStyle w:val="Caption"/>
      </w:pPr>
      <w:r>
        <w:t xml:space="preserve">Tableau </w:t>
      </w:r>
      <w:fldSimple w:instr=" SEQ Tableau \* ARABIC ">
        <w:r w:rsidR="009629D2">
          <w:rPr>
            <w:noProof/>
          </w:rPr>
          <w:t>1</w:t>
        </w:r>
      </w:fldSimple>
      <w:r>
        <w:t xml:space="preserve">: </w:t>
      </w:r>
      <w:r w:rsidR="004B40EA">
        <w:t>Comparaison des a</w:t>
      </w:r>
      <w:r>
        <w:t xml:space="preserve">lternatives de solutions </w:t>
      </w:r>
      <w:r w:rsidR="004B40EA">
        <w:t>considérées</w:t>
      </w:r>
    </w:p>
    <w:tbl>
      <w:tblPr>
        <w:tblStyle w:val="TableGrid"/>
        <w:tblW w:w="0" w:type="auto"/>
        <w:tblLook w:val="04A0" w:firstRow="1" w:lastRow="0" w:firstColumn="1" w:lastColumn="0" w:noHBand="0" w:noVBand="1"/>
      </w:tblPr>
      <w:tblGrid>
        <w:gridCol w:w="3166"/>
        <w:gridCol w:w="3167"/>
        <w:gridCol w:w="3167"/>
      </w:tblGrid>
      <w:tr w:rsidR="00020738" w:rsidTr="00020738">
        <w:tc>
          <w:tcPr>
            <w:tcW w:w="3166" w:type="dxa"/>
            <w:shd w:val="clear" w:color="auto" w:fill="92CDDC" w:themeFill="accent5" w:themeFillTint="99"/>
            <w:vAlign w:val="center"/>
          </w:tcPr>
          <w:p w:rsidR="00020738" w:rsidRPr="00020738" w:rsidRDefault="00020738" w:rsidP="00020738">
            <w:pPr>
              <w:jc w:val="center"/>
              <w:rPr>
                <w:b/>
              </w:rPr>
            </w:pPr>
            <w:r w:rsidRPr="00020738">
              <w:rPr>
                <w:b/>
              </w:rPr>
              <w:t>Alternatives</w:t>
            </w:r>
          </w:p>
        </w:tc>
        <w:tc>
          <w:tcPr>
            <w:tcW w:w="3167" w:type="dxa"/>
            <w:shd w:val="clear" w:color="auto" w:fill="92CDDC" w:themeFill="accent5" w:themeFillTint="99"/>
            <w:vAlign w:val="center"/>
          </w:tcPr>
          <w:p w:rsidR="00020738" w:rsidRPr="00020738" w:rsidRDefault="00020738" w:rsidP="00020738">
            <w:pPr>
              <w:jc w:val="center"/>
              <w:rPr>
                <w:b/>
              </w:rPr>
            </w:pPr>
            <w:r w:rsidRPr="00020738">
              <w:rPr>
                <w:b/>
              </w:rPr>
              <w:t>Avantages</w:t>
            </w:r>
          </w:p>
        </w:tc>
        <w:tc>
          <w:tcPr>
            <w:tcW w:w="3167" w:type="dxa"/>
            <w:shd w:val="clear" w:color="auto" w:fill="92CDDC" w:themeFill="accent5" w:themeFillTint="99"/>
            <w:vAlign w:val="center"/>
          </w:tcPr>
          <w:p w:rsidR="00020738" w:rsidRPr="00020738" w:rsidRDefault="00020738" w:rsidP="00020738">
            <w:pPr>
              <w:jc w:val="center"/>
              <w:rPr>
                <w:b/>
              </w:rPr>
            </w:pPr>
            <w:r w:rsidRPr="00020738">
              <w:rPr>
                <w:b/>
              </w:rPr>
              <w:t>Inconvénients</w:t>
            </w:r>
          </w:p>
        </w:tc>
      </w:tr>
      <w:tr w:rsidR="00020738" w:rsidTr="004B40EA">
        <w:trPr>
          <w:trHeight w:val="2324"/>
        </w:trPr>
        <w:tc>
          <w:tcPr>
            <w:tcW w:w="3166" w:type="dxa"/>
          </w:tcPr>
          <w:p w:rsidR="00020738" w:rsidRDefault="00020738" w:rsidP="004050D1">
            <w:r>
              <w:t xml:space="preserve">A1: </w:t>
            </w:r>
          </w:p>
        </w:tc>
        <w:tc>
          <w:tcPr>
            <w:tcW w:w="3167" w:type="dxa"/>
          </w:tcPr>
          <w:p w:rsidR="00020738" w:rsidRDefault="00020738" w:rsidP="004050D1"/>
        </w:tc>
        <w:tc>
          <w:tcPr>
            <w:tcW w:w="3167" w:type="dxa"/>
          </w:tcPr>
          <w:p w:rsidR="00020738" w:rsidRDefault="00020738" w:rsidP="004050D1"/>
        </w:tc>
      </w:tr>
      <w:tr w:rsidR="00020738" w:rsidTr="004B40EA">
        <w:trPr>
          <w:trHeight w:val="2324"/>
        </w:trPr>
        <w:tc>
          <w:tcPr>
            <w:tcW w:w="3166" w:type="dxa"/>
          </w:tcPr>
          <w:p w:rsidR="00020738" w:rsidRDefault="00020738" w:rsidP="004050D1">
            <w:r>
              <w:t xml:space="preserve">A2: </w:t>
            </w:r>
          </w:p>
        </w:tc>
        <w:tc>
          <w:tcPr>
            <w:tcW w:w="3167" w:type="dxa"/>
          </w:tcPr>
          <w:p w:rsidR="00020738" w:rsidRDefault="00020738" w:rsidP="004050D1"/>
        </w:tc>
        <w:tc>
          <w:tcPr>
            <w:tcW w:w="3167" w:type="dxa"/>
          </w:tcPr>
          <w:p w:rsidR="00020738" w:rsidRDefault="00020738" w:rsidP="004050D1"/>
        </w:tc>
      </w:tr>
      <w:tr w:rsidR="00020738" w:rsidTr="004B40EA">
        <w:trPr>
          <w:trHeight w:val="2324"/>
        </w:trPr>
        <w:tc>
          <w:tcPr>
            <w:tcW w:w="3166" w:type="dxa"/>
          </w:tcPr>
          <w:p w:rsidR="00020738" w:rsidRDefault="00020738" w:rsidP="004050D1">
            <w:r>
              <w:t xml:space="preserve">A3: </w:t>
            </w:r>
          </w:p>
        </w:tc>
        <w:tc>
          <w:tcPr>
            <w:tcW w:w="3167" w:type="dxa"/>
          </w:tcPr>
          <w:p w:rsidR="00020738" w:rsidRDefault="00020738" w:rsidP="004050D1"/>
        </w:tc>
        <w:tc>
          <w:tcPr>
            <w:tcW w:w="3167" w:type="dxa"/>
          </w:tcPr>
          <w:p w:rsidR="00020738" w:rsidRDefault="00020738" w:rsidP="004050D1"/>
        </w:tc>
      </w:tr>
      <w:tr w:rsidR="00020738" w:rsidTr="004B40EA">
        <w:trPr>
          <w:trHeight w:val="2324"/>
        </w:trPr>
        <w:tc>
          <w:tcPr>
            <w:tcW w:w="3166" w:type="dxa"/>
          </w:tcPr>
          <w:p w:rsidR="00020738" w:rsidRDefault="00020738" w:rsidP="004050D1">
            <w:r>
              <w:t>A4:</w:t>
            </w:r>
          </w:p>
        </w:tc>
        <w:tc>
          <w:tcPr>
            <w:tcW w:w="3167" w:type="dxa"/>
          </w:tcPr>
          <w:p w:rsidR="00020738" w:rsidRDefault="00020738" w:rsidP="004050D1"/>
        </w:tc>
        <w:tc>
          <w:tcPr>
            <w:tcW w:w="3167" w:type="dxa"/>
          </w:tcPr>
          <w:p w:rsidR="00020738" w:rsidRDefault="00020738" w:rsidP="004050D1"/>
        </w:tc>
      </w:tr>
    </w:tbl>
    <w:p w:rsidR="004050D1" w:rsidRDefault="004050D1" w:rsidP="004050D1"/>
    <w:p w:rsidR="00B24428" w:rsidRDefault="00B24428">
      <w:pPr>
        <w:rPr>
          <w:rFonts w:asciiTheme="majorHAnsi" w:eastAsiaTheme="majorEastAsia" w:hAnsiTheme="majorHAnsi" w:cstheme="majorBidi"/>
          <w:b/>
          <w:bCs/>
          <w:color w:val="365F91" w:themeColor="accent1" w:themeShade="BF"/>
          <w:sz w:val="28"/>
          <w:szCs w:val="28"/>
        </w:rPr>
      </w:pPr>
      <w:r>
        <w:lastRenderedPageBreak/>
        <w:br w:type="page"/>
      </w:r>
    </w:p>
    <w:p w:rsidR="00FD1D84" w:rsidRDefault="00020738" w:rsidP="00FD1D84">
      <w:pPr>
        <w:pStyle w:val="Heading1"/>
      </w:pPr>
      <w:r>
        <w:lastRenderedPageBreak/>
        <w:t>Approches architecturales retenues</w:t>
      </w:r>
    </w:p>
    <w:p w:rsidR="00F64D9C" w:rsidRDefault="00020738" w:rsidP="00336F6D">
      <w:pPr>
        <w:pStyle w:val="Directives"/>
      </w:pPr>
      <w:r w:rsidRPr="00020738">
        <w:t>Parmi les alternatives considérées, choisi</w:t>
      </w:r>
      <w:r>
        <w:t>ssez</w:t>
      </w:r>
      <w:r w:rsidRPr="00020738">
        <w:t xml:space="preserve"> une ou plusieurs de ces alternatives</w:t>
      </w:r>
      <w:r w:rsidR="008B4B80">
        <w:t>. Décrivez et justifiez brièvement les décisions architecturales prises.</w:t>
      </w:r>
    </w:p>
    <w:p w:rsidR="008B4B80" w:rsidRDefault="008B4B80" w:rsidP="00336F6D">
      <w:pPr>
        <w:pStyle w:val="Directives"/>
      </w:pPr>
    </w:p>
    <w:p w:rsidR="004B40EA" w:rsidRDefault="004B40EA" w:rsidP="004B40EA">
      <w:pPr>
        <w:pStyle w:val="Caption"/>
      </w:pPr>
      <w:r>
        <w:t xml:space="preserve">Tableau </w:t>
      </w:r>
      <w:fldSimple w:instr=" SEQ Tableau \* ARABIC ">
        <w:r w:rsidR="009629D2">
          <w:rPr>
            <w:noProof/>
          </w:rPr>
          <w:t>2</w:t>
        </w:r>
      </w:fldSimple>
      <w:r>
        <w:t>: Description des approches architecturales retenues</w:t>
      </w:r>
    </w:p>
    <w:tbl>
      <w:tblPr>
        <w:tblStyle w:val="TableGrid"/>
        <w:tblW w:w="0" w:type="auto"/>
        <w:tblLook w:val="04A0" w:firstRow="1" w:lastRow="0" w:firstColumn="1" w:lastColumn="0" w:noHBand="0" w:noVBand="1"/>
      </w:tblPr>
      <w:tblGrid>
        <w:gridCol w:w="1242"/>
        <w:gridCol w:w="8258"/>
      </w:tblGrid>
      <w:tr w:rsidR="008B4B80" w:rsidTr="008B4B80">
        <w:tc>
          <w:tcPr>
            <w:tcW w:w="1242" w:type="dxa"/>
            <w:shd w:val="clear" w:color="auto" w:fill="92CDDC" w:themeFill="accent5" w:themeFillTint="99"/>
            <w:vAlign w:val="center"/>
          </w:tcPr>
          <w:p w:rsidR="008B4B80" w:rsidRPr="008B4B80" w:rsidRDefault="008B4B80" w:rsidP="008B4B80">
            <w:pPr>
              <w:jc w:val="center"/>
              <w:rPr>
                <w:b/>
              </w:rPr>
            </w:pPr>
            <w:r w:rsidRPr="008B4B80">
              <w:rPr>
                <w:b/>
              </w:rPr>
              <w:t>Approche</w:t>
            </w:r>
            <w:r w:rsidR="004B40EA">
              <w:rPr>
                <w:b/>
              </w:rPr>
              <w:t>s</w:t>
            </w:r>
          </w:p>
        </w:tc>
        <w:tc>
          <w:tcPr>
            <w:tcW w:w="8258" w:type="dxa"/>
            <w:shd w:val="clear" w:color="auto" w:fill="92CDDC" w:themeFill="accent5" w:themeFillTint="99"/>
            <w:vAlign w:val="center"/>
          </w:tcPr>
          <w:p w:rsidR="008B4B80" w:rsidRPr="008B4B80" w:rsidRDefault="008B4B80" w:rsidP="008B4B80">
            <w:pPr>
              <w:jc w:val="center"/>
              <w:rPr>
                <w:b/>
              </w:rPr>
            </w:pPr>
            <w:r w:rsidRPr="008B4B80">
              <w:rPr>
                <w:b/>
              </w:rPr>
              <w:t>Description</w:t>
            </w:r>
          </w:p>
        </w:tc>
      </w:tr>
      <w:tr w:rsidR="008B4B80" w:rsidTr="004B40EA">
        <w:trPr>
          <w:trHeight w:val="2154"/>
        </w:trPr>
        <w:tc>
          <w:tcPr>
            <w:tcW w:w="1242" w:type="dxa"/>
            <w:vAlign w:val="center"/>
          </w:tcPr>
          <w:p w:rsidR="008B4B80" w:rsidRDefault="008B4B80" w:rsidP="008B4B80">
            <w:pPr>
              <w:jc w:val="center"/>
            </w:pPr>
            <w:r>
              <w:t>1</w:t>
            </w:r>
          </w:p>
        </w:tc>
        <w:tc>
          <w:tcPr>
            <w:tcW w:w="8258" w:type="dxa"/>
          </w:tcPr>
          <w:p w:rsidR="008B4B80" w:rsidRDefault="008B4B80" w:rsidP="008B4B80"/>
        </w:tc>
      </w:tr>
      <w:tr w:rsidR="008B4B80" w:rsidTr="004B40EA">
        <w:trPr>
          <w:trHeight w:val="2154"/>
        </w:trPr>
        <w:tc>
          <w:tcPr>
            <w:tcW w:w="1242" w:type="dxa"/>
            <w:vAlign w:val="center"/>
          </w:tcPr>
          <w:p w:rsidR="008B4B80" w:rsidRDefault="008B4B80" w:rsidP="008B4B80">
            <w:pPr>
              <w:jc w:val="center"/>
            </w:pPr>
            <w:r>
              <w:t>2</w:t>
            </w:r>
          </w:p>
        </w:tc>
        <w:tc>
          <w:tcPr>
            <w:tcW w:w="8258" w:type="dxa"/>
          </w:tcPr>
          <w:p w:rsidR="008B4B80" w:rsidRDefault="008B4B80" w:rsidP="008B4B80"/>
        </w:tc>
      </w:tr>
      <w:tr w:rsidR="008B4B80" w:rsidTr="004B40EA">
        <w:trPr>
          <w:trHeight w:val="2154"/>
        </w:trPr>
        <w:tc>
          <w:tcPr>
            <w:tcW w:w="1242" w:type="dxa"/>
            <w:vAlign w:val="center"/>
          </w:tcPr>
          <w:p w:rsidR="008B4B80" w:rsidRDefault="008B4B80" w:rsidP="008B4B80">
            <w:pPr>
              <w:jc w:val="center"/>
            </w:pPr>
            <w:r>
              <w:t>3</w:t>
            </w:r>
          </w:p>
        </w:tc>
        <w:tc>
          <w:tcPr>
            <w:tcW w:w="8258" w:type="dxa"/>
          </w:tcPr>
          <w:p w:rsidR="008B4B80" w:rsidRDefault="008B4B80" w:rsidP="008B4B80"/>
        </w:tc>
      </w:tr>
      <w:tr w:rsidR="008B4B80" w:rsidTr="004B40EA">
        <w:trPr>
          <w:trHeight w:val="2154"/>
        </w:trPr>
        <w:tc>
          <w:tcPr>
            <w:tcW w:w="1242" w:type="dxa"/>
            <w:vAlign w:val="center"/>
          </w:tcPr>
          <w:p w:rsidR="008B4B80" w:rsidRDefault="008B4B80" w:rsidP="008B4B80">
            <w:pPr>
              <w:jc w:val="center"/>
            </w:pPr>
            <w:r>
              <w:t>4</w:t>
            </w:r>
          </w:p>
        </w:tc>
        <w:tc>
          <w:tcPr>
            <w:tcW w:w="8258" w:type="dxa"/>
          </w:tcPr>
          <w:p w:rsidR="008B4B80" w:rsidRDefault="008B4B80" w:rsidP="008B4B80"/>
        </w:tc>
      </w:tr>
      <w:tr w:rsidR="008B4B80" w:rsidTr="004B40EA">
        <w:trPr>
          <w:trHeight w:val="2154"/>
        </w:trPr>
        <w:tc>
          <w:tcPr>
            <w:tcW w:w="1242" w:type="dxa"/>
            <w:vAlign w:val="center"/>
          </w:tcPr>
          <w:p w:rsidR="008B4B80" w:rsidRDefault="008B4B80" w:rsidP="008B4B80">
            <w:pPr>
              <w:jc w:val="center"/>
            </w:pPr>
            <w:r>
              <w:t>5</w:t>
            </w:r>
          </w:p>
        </w:tc>
        <w:tc>
          <w:tcPr>
            <w:tcW w:w="8258" w:type="dxa"/>
          </w:tcPr>
          <w:p w:rsidR="008B4B80" w:rsidRDefault="008B4B80" w:rsidP="008B4B80"/>
        </w:tc>
      </w:tr>
    </w:tbl>
    <w:p w:rsidR="00163C9C" w:rsidRDefault="008B4B80" w:rsidP="00163C9C">
      <w:pPr>
        <w:pStyle w:val="Heading1"/>
      </w:pPr>
      <w:r>
        <w:lastRenderedPageBreak/>
        <w:t>Ébauches de vues architecturales</w:t>
      </w:r>
    </w:p>
    <w:p w:rsidR="004B40EA" w:rsidRDefault="008B4B80" w:rsidP="00477BB0">
      <w:pPr>
        <w:pStyle w:val="Directives"/>
      </w:pPr>
      <w:r>
        <w:t>R</w:t>
      </w:r>
      <w:r w:rsidRPr="008B4B80">
        <w:t>éalise</w:t>
      </w:r>
      <w:r>
        <w:t>z</w:t>
      </w:r>
      <w:r w:rsidRPr="008B4B80">
        <w:t xml:space="preserve"> des ébauches de vues architecturales suffisantes pour saisir l'essentiel de la solution proposée, en </w:t>
      </w:r>
      <w:r>
        <w:t xml:space="preserve">vous </w:t>
      </w:r>
      <w:r w:rsidRPr="008B4B80">
        <w:t>concentrant sur les éléments architecturaux modifiés ou ajoutés.</w:t>
      </w:r>
      <w:r>
        <w:t xml:space="preserve"> Vous pouvez inclure tout diagramme </w:t>
      </w:r>
      <w:r w:rsidR="004B40EA">
        <w:t xml:space="preserve">(modules, composants &amp; connecteurs, diagramme de séquence, …) </w:t>
      </w:r>
      <w:r>
        <w:t xml:space="preserve">pertinent pour communiquer votre solution. </w:t>
      </w:r>
    </w:p>
    <w:p w:rsidR="004B40EA" w:rsidRDefault="004B40EA" w:rsidP="00477BB0">
      <w:pPr>
        <w:pStyle w:val="Directives"/>
      </w:pPr>
    </w:p>
    <w:p w:rsidR="005C4AF2" w:rsidRDefault="004B40EA" w:rsidP="00477BB0">
      <w:pPr>
        <w:pStyle w:val="Directives"/>
      </w:pPr>
      <w:r>
        <w:t>I</w:t>
      </w:r>
      <w:r w:rsidR="008B4B80">
        <w:t>l s'agit ici d'ébauches, la mise en forme des vues architecturales complètes sera faite ultérieurement.</w:t>
      </w:r>
    </w:p>
    <w:p w:rsidR="008B4B80" w:rsidRDefault="008B4B80" w:rsidP="00477BB0">
      <w:pPr>
        <w:pStyle w:val="Directives"/>
      </w:pPr>
    </w:p>
    <w:p w:rsidR="008B4B80" w:rsidRDefault="008B4B80" w:rsidP="00477BB0">
      <w:pPr>
        <w:pStyle w:val="Directives"/>
      </w:pPr>
      <w:r>
        <w:t>Tous les médias sont permis (outils de dessin tels Visio, outils UML, tableau, papier et crayon, …).</w:t>
      </w:r>
    </w:p>
    <w:p w:rsidR="00336F6D" w:rsidRDefault="00336F6D" w:rsidP="00477BB0">
      <w:pPr>
        <w:pStyle w:val="Directives"/>
      </w:pPr>
    </w:p>
    <w:p w:rsidR="002A4C50" w:rsidRPr="008B4B80" w:rsidRDefault="008B4B80" w:rsidP="008B4B80">
      <w:r w:rsidRPr="008B4B80">
        <w:t xml:space="preserve">&lt;&lt; </w:t>
      </w:r>
      <w:proofErr w:type="gramStart"/>
      <w:r w:rsidRPr="008B4B80">
        <w:t>inclure</w:t>
      </w:r>
      <w:proofErr w:type="gramEnd"/>
      <w:r w:rsidRPr="008B4B80">
        <w:t xml:space="preserve"> ici tout diagramme pertinent pour communiquer la solution retenue&gt;&gt;</w:t>
      </w:r>
    </w:p>
    <w:p w:rsidR="004B40EA" w:rsidRDefault="004B40EA">
      <w:pPr>
        <w:rPr>
          <w:rFonts w:asciiTheme="majorHAnsi" w:eastAsiaTheme="majorEastAsia" w:hAnsiTheme="majorHAnsi" w:cstheme="majorBidi"/>
          <w:b/>
          <w:bCs/>
          <w:color w:val="365F91" w:themeColor="accent1" w:themeShade="BF"/>
          <w:sz w:val="28"/>
          <w:szCs w:val="28"/>
        </w:rPr>
      </w:pPr>
      <w:r>
        <w:br w:type="page"/>
      </w:r>
    </w:p>
    <w:p w:rsidR="005C4AF2" w:rsidRDefault="008B4B80" w:rsidP="005C4AF2">
      <w:pPr>
        <w:pStyle w:val="Heading1"/>
      </w:pPr>
      <w:r>
        <w:lastRenderedPageBreak/>
        <w:t>Responsabilités</w:t>
      </w:r>
    </w:p>
    <w:p w:rsidR="005C4AF2" w:rsidRDefault="008B4B80" w:rsidP="00477BB0">
      <w:pPr>
        <w:pStyle w:val="Directives"/>
      </w:pPr>
      <w:r w:rsidRPr="008B4B80">
        <w:t>Énumére</w:t>
      </w:r>
      <w:r>
        <w:t>z</w:t>
      </w:r>
      <w:r w:rsidRPr="008B4B80">
        <w:t xml:space="preserve"> les principales responsabilités des éléments architecturaux modifiés ou ajoutés.</w:t>
      </w:r>
    </w:p>
    <w:p w:rsidR="00477BB0" w:rsidRDefault="00477BB0" w:rsidP="00477BB0">
      <w:pPr>
        <w:pStyle w:val="Directives"/>
      </w:pPr>
    </w:p>
    <w:p w:rsidR="004B40EA" w:rsidRDefault="004B40EA" w:rsidP="004B40EA">
      <w:pPr>
        <w:pStyle w:val="Caption"/>
      </w:pPr>
      <w:r>
        <w:t xml:space="preserve">Tableau </w:t>
      </w:r>
      <w:fldSimple w:instr=" SEQ Tableau \* ARABIC ">
        <w:r w:rsidR="009629D2">
          <w:rPr>
            <w:noProof/>
          </w:rPr>
          <w:t>3</w:t>
        </w:r>
      </w:fldSimple>
      <w:r>
        <w:t>: Responsabilités des éléments architecturaux modifiés ou ajoutés</w:t>
      </w:r>
    </w:p>
    <w:tbl>
      <w:tblPr>
        <w:tblStyle w:val="TableGrid"/>
        <w:tblW w:w="0" w:type="auto"/>
        <w:tblLook w:val="04A0" w:firstRow="1" w:lastRow="0" w:firstColumn="1" w:lastColumn="0" w:noHBand="0" w:noVBand="1"/>
      </w:tblPr>
      <w:tblGrid>
        <w:gridCol w:w="1668"/>
        <w:gridCol w:w="7832"/>
      </w:tblGrid>
      <w:tr w:rsidR="004B40EA" w:rsidTr="004B40EA">
        <w:tc>
          <w:tcPr>
            <w:tcW w:w="1668" w:type="dxa"/>
            <w:shd w:val="clear" w:color="auto" w:fill="92CDDC" w:themeFill="accent5" w:themeFillTint="99"/>
            <w:vAlign w:val="center"/>
          </w:tcPr>
          <w:p w:rsidR="004B40EA" w:rsidRPr="004B40EA" w:rsidRDefault="004B40EA" w:rsidP="004B40EA">
            <w:pPr>
              <w:jc w:val="center"/>
              <w:rPr>
                <w:b/>
              </w:rPr>
            </w:pPr>
            <w:r w:rsidRPr="004B40EA">
              <w:rPr>
                <w:b/>
              </w:rPr>
              <w:t>Modules</w:t>
            </w:r>
          </w:p>
        </w:tc>
        <w:tc>
          <w:tcPr>
            <w:tcW w:w="7832" w:type="dxa"/>
            <w:shd w:val="clear" w:color="auto" w:fill="92CDDC" w:themeFill="accent5" w:themeFillTint="99"/>
            <w:vAlign w:val="center"/>
          </w:tcPr>
          <w:p w:rsidR="004B40EA" w:rsidRPr="004B40EA" w:rsidRDefault="004B40EA" w:rsidP="004B40EA">
            <w:pPr>
              <w:jc w:val="center"/>
              <w:rPr>
                <w:b/>
              </w:rPr>
            </w:pPr>
            <w:r w:rsidRPr="004B40EA">
              <w:rPr>
                <w:b/>
              </w:rPr>
              <w:t>Responsabilités</w:t>
            </w:r>
          </w:p>
        </w:tc>
      </w:tr>
      <w:tr w:rsidR="004B40EA" w:rsidTr="004B40EA">
        <w:trPr>
          <w:trHeight w:val="1757"/>
        </w:trPr>
        <w:tc>
          <w:tcPr>
            <w:tcW w:w="1668" w:type="dxa"/>
          </w:tcPr>
          <w:p w:rsidR="004B40EA" w:rsidRDefault="004B40EA" w:rsidP="004B40EA">
            <w:r>
              <w:t>M1</w:t>
            </w:r>
          </w:p>
        </w:tc>
        <w:tc>
          <w:tcPr>
            <w:tcW w:w="7832" w:type="dxa"/>
          </w:tcPr>
          <w:p w:rsidR="004B40EA" w:rsidRDefault="004B40EA" w:rsidP="004B40EA"/>
        </w:tc>
      </w:tr>
      <w:tr w:rsidR="004B40EA" w:rsidTr="004B40EA">
        <w:trPr>
          <w:trHeight w:val="1757"/>
        </w:trPr>
        <w:tc>
          <w:tcPr>
            <w:tcW w:w="1668" w:type="dxa"/>
          </w:tcPr>
          <w:p w:rsidR="004B40EA" w:rsidRDefault="004B40EA" w:rsidP="004B40EA">
            <w:r>
              <w:t>M2</w:t>
            </w:r>
          </w:p>
        </w:tc>
        <w:tc>
          <w:tcPr>
            <w:tcW w:w="7832" w:type="dxa"/>
          </w:tcPr>
          <w:p w:rsidR="004B40EA" w:rsidRDefault="004B40EA" w:rsidP="004B40EA"/>
        </w:tc>
      </w:tr>
      <w:tr w:rsidR="004B40EA" w:rsidTr="004B40EA">
        <w:trPr>
          <w:trHeight w:val="1757"/>
        </w:trPr>
        <w:tc>
          <w:tcPr>
            <w:tcW w:w="1668" w:type="dxa"/>
          </w:tcPr>
          <w:p w:rsidR="004B40EA" w:rsidRDefault="004B40EA" w:rsidP="004B40EA">
            <w:r>
              <w:t>M3</w:t>
            </w:r>
          </w:p>
        </w:tc>
        <w:tc>
          <w:tcPr>
            <w:tcW w:w="7832" w:type="dxa"/>
          </w:tcPr>
          <w:p w:rsidR="004B40EA" w:rsidRDefault="004B40EA" w:rsidP="004B40EA"/>
        </w:tc>
      </w:tr>
      <w:tr w:rsidR="004B40EA" w:rsidTr="004B40EA">
        <w:trPr>
          <w:trHeight w:val="1757"/>
        </w:trPr>
        <w:tc>
          <w:tcPr>
            <w:tcW w:w="1668" w:type="dxa"/>
          </w:tcPr>
          <w:p w:rsidR="004B40EA" w:rsidRDefault="004B40EA" w:rsidP="004B40EA">
            <w:r>
              <w:t>M4</w:t>
            </w:r>
          </w:p>
        </w:tc>
        <w:tc>
          <w:tcPr>
            <w:tcW w:w="7832" w:type="dxa"/>
          </w:tcPr>
          <w:p w:rsidR="004B40EA" w:rsidRDefault="004B40EA" w:rsidP="004B40EA"/>
        </w:tc>
      </w:tr>
      <w:tr w:rsidR="004B40EA" w:rsidTr="004B40EA">
        <w:trPr>
          <w:trHeight w:val="1757"/>
        </w:trPr>
        <w:tc>
          <w:tcPr>
            <w:tcW w:w="1668" w:type="dxa"/>
          </w:tcPr>
          <w:p w:rsidR="004B40EA" w:rsidRDefault="004B40EA" w:rsidP="004B40EA">
            <w:r>
              <w:t>M5</w:t>
            </w:r>
          </w:p>
        </w:tc>
        <w:tc>
          <w:tcPr>
            <w:tcW w:w="7832" w:type="dxa"/>
          </w:tcPr>
          <w:p w:rsidR="004B40EA" w:rsidRDefault="004B40EA" w:rsidP="004B40EA"/>
        </w:tc>
      </w:tr>
      <w:tr w:rsidR="004B40EA" w:rsidTr="004B40EA">
        <w:trPr>
          <w:trHeight w:val="1757"/>
        </w:trPr>
        <w:tc>
          <w:tcPr>
            <w:tcW w:w="1668" w:type="dxa"/>
          </w:tcPr>
          <w:p w:rsidR="004B40EA" w:rsidRDefault="004B40EA" w:rsidP="004B40EA">
            <w:r>
              <w:t>M6</w:t>
            </w:r>
          </w:p>
        </w:tc>
        <w:tc>
          <w:tcPr>
            <w:tcW w:w="7832" w:type="dxa"/>
          </w:tcPr>
          <w:p w:rsidR="004B40EA" w:rsidRDefault="004B40EA" w:rsidP="004B40EA"/>
        </w:tc>
      </w:tr>
    </w:tbl>
    <w:p w:rsidR="004B40EA" w:rsidRDefault="004B40EA" w:rsidP="004B40EA"/>
    <w:p w:rsidR="008C0A88" w:rsidRDefault="004B40EA" w:rsidP="008C0A88">
      <w:pPr>
        <w:pStyle w:val="Heading1"/>
      </w:pPr>
      <w:r>
        <w:lastRenderedPageBreak/>
        <w:t>Interfaces</w:t>
      </w:r>
    </w:p>
    <w:p w:rsidR="00F64D9C" w:rsidRDefault="004B40EA" w:rsidP="00F64D9C">
      <w:pPr>
        <w:pStyle w:val="Directives"/>
      </w:pPr>
      <w:r w:rsidRPr="004B40EA">
        <w:t>Décri</w:t>
      </w:r>
      <w:r>
        <w:t>vez</w:t>
      </w:r>
      <w:r w:rsidRPr="004B40EA">
        <w:t xml:space="preserve"> les interfaces des éléments architecturaux modifiés ou ajoutés.</w:t>
      </w:r>
    </w:p>
    <w:p w:rsidR="00F64D9C" w:rsidRDefault="00F64D9C" w:rsidP="00336F6D">
      <w:pPr>
        <w:pStyle w:val="Directives"/>
        <w:rPr>
          <w:lang w:val="en-CA"/>
        </w:rPr>
      </w:pPr>
    </w:p>
    <w:p w:rsidR="009629D2" w:rsidRDefault="009629D2" w:rsidP="009629D2">
      <w:pPr>
        <w:pStyle w:val="Caption"/>
        <w:rPr>
          <w:lang w:val="en-CA"/>
        </w:rPr>
      </w:pPr>
      <w:r>
        <w:t xml:space="preserve">Tableau </w:t>
      </w:r>
      <w:fldSimple w:instr=" SEQ Tableau \* ARABIC ">
        <w:r>
          <w:rPr>
            <w:noProof/>
          </w:rPr>
          <w:t>4</w:t>
        </w:r>
      </w:fldSimple>
      <w:r>
        <w:t>: Interfaces requises et fournies pour les modules modifiés ou ajoutés</w:t>
      </w:r>
    </w:p>
    <w:tbl>
      <w:tblPr>
        <w:tblStyle w:val="TableGrid"/>
        <w:tblW w:w="0" w:type="auto"/>
        <w:tblLook w:val="04A0" w:firstRow="1" w:lastRow="0" w:firstColumn="1" w:lastColumn="0" w:noHBand="0" w:noVBand="1"/>
      </w:tblPr>
      <w:tblGrid>
        <w:gridCol w:w="1809"/>
        <w:gridCol w:w="3828"/>
        <w:gridCol w:w="17"/>
        <w:gridCol w:w="3846"/>
      </w:tblGrid>
      <w:tr w:rsidR="004B40EA" w:rsidTr="009629D2">
        <w:tc>
          <w:tcPr>
            <w:tcW w:w="1809" w:type="dxa"/>
            <w:shd w:val="clear" w:color="auto" w:fill="92CDDC" w:themeFill="accent5" w:themeFillTint="99"/>
            <w:vAlign w:val="center"/>
          </w:tcPr>
          <w:p w:rsidR="004B40EA" w:rsidRPr="009629D2" w:rsidRDefault="009629D2" w:rsidP="009629D2">
            <w:pPr>
              <w:jc w:val="center"/>
              <w:rPr>
                <w:b/>
              </w:rPr>
            </w:pPr>
            <w:r w:rsidRPr="009629D2">
              <w:rPr>
                <w:b/>
              </w:rPr>
              <w:t>Module</w:t>
            </w:r>
          </w:p>
        </w:tc>
        <w:tc>
          <w:tcPr>
            <w:tcW w:w="3828" w:type="dxa"/>
            <w:shd w:val="clear" w:color="auto" w:fill="92CDDC" w:themeFill="accent5" w:themeFillTint="99"/>
            <w:vAlign w:val="center"/>
          </w:tcPr>
          <w:p w:rsidR="004B40EA" w:rsidRPr="009629D2" w:rsidRDefault="009629D2" w:rsidP="009629D2">
            <w:pPr>
              <w:jc w:val="center"/>
              <w:rPr>
                <w:b/>
              </w:rPr>
            </w:pPr>
            <w:r w:rsidRPr="009629D2">
              <w:rPr>
                <w:b/>
              </w:rPr>
              <w:t>Interface fournie</w:t>
            </w:r>
          </w:p>
        </w:tc>
        <w:tc>
          <w:tcPr>
            <w:tcW w:w="3863" w:type="dxa"/>
            <w:gridSpan w:val="2"/>
            <w:shd w:val="clear" w:color="auto" w:fill="92CDDC" w:themeFill="accent5" w:themeFillTint="99"/>
            <w:vAlign w:val="center"/>
          </w:tcPr>
          <w:p w:rsidR="004B40EA" w:rsidRPr="009629D2" w:rsidRDefault="009629D2" w:rsidP="009629D2">
            <w:pPr>
              <w:jc w:val="center"/>
              <w:rPr>
                <w:b/>
              </w:rPr>
            </w:pPr>
            <w:r w:rsidRPr="009629D2">
              <w:rPr>
                <w:b/>
              </w:rPr>
              <w:t>Interface requise</w:t>
            </w:r>
          </w:p>
        </w:tc>
      </w:tr>
      <w:tr w:rsidR="004B40EA" w:rsidTr="009629D2">
        <w:trPr>
          <w:trHeight w:val="1757"/>
        </w:trPr>
        <w:tc>
          <w:tcPr>
            <w:tcW w:w="1809" w:type="dxa"/>
          </w:tcPr>
          <w:p w:rsidR="004B40EA" w:rsidRDefault="009629D2" w:rsidP="00C57069">
            <w:r>
              <w:t>M1</w:t>
            </w:r>
          </w:p>
        </w:tc>
        <w:tc>
          <w:tcPr>
            <w:tcW w:w="3845" w:type="dxa"/>
            <w:gridSpan w:val="2"/>
          </w:tcPr>
          <w:p w:rsidR="004B40EA" w:rsidRDefault="004B40EA" w:rsidP="00C57069"/>
        </w:tc>
        <w:tc>
          <w:tcPr>
            <w:tcW w:w="3846" w:type="dxa"/>
          </w:tcPr>
          <w:p w:rsidR="004B40EA" w:rsidRDefault="004B40EA" w:rsidP="00C57069"/>
        </w:tc>
      </w:tr>
      <w:tr w:rsidR="004B40EA" w:rsidTr="009629D2">
        <w:trPr>
          <w:trHeight w:val="1757"/>
        </w:trPr>
        <w:tc>
          <w:tcPr>
            <w:tcW w:w="1809" w:type="dxa"/>
          </w:tcPr>
          <w:p w:rsidR="004B40EA" w:rsidRDefault="009629D2" w:rsidP="00C57069">
            <w:r>
              <w:t>M2</w:t>
            </w:r>
          </w:p>
        </w:tc>
        <w:tc>
          <w:tcPr>
            <w:tcW w:w="3845" w:type="dxa"/>
            <w:gridSpan w:val="2"/>
          </w:tcPr>
          <w:p w:rsidR="004B40EA" w:rsidRDefault="004B40EA" w:rsidP="00C57069"/>
        </w:tc>
        <w:tc>
          <w:tcPr>
            <w:tcW w:w="3846" w:type="dxa"/>
          </w:tcPr>
          <w:p w:rsidR="004B40EA" w:rsidRDefault="004B40EA" w:rsidP="00C57069"/>
        </w:tc>
      </w:tr>
      <w:tr w:rsidR="004B40EA" w:rsidTr="009629D2">
        <w:trPr>
          <w:trHeight w:val="1757"/>
        </w:trPr>
        <w:tc>
          <w:tcPr>
            <w:tcW w:w="1809" w:type="dxa"/>
          </w:tcPr>
          <w:p w:rsidR="004B40EA" w:rsidRDefault="009629D2" w:rsidP="00C57069">
            <w:r>
              <w:t>M3</w:t>
            </w:r>
          </w:p>
        </w:tc>
        <w:tc>
          <w:tcPr>
            <w:tcW w:w="3845" w:type="dxa"/>
            <w:gridSpan w:val="2"/>
          </w:tcPr>
          <w:p w:rsidR="004B40EA" w:rsidRDefault="004B40EA" w:rsidP="00C57069"/>
        </w:tc>
        <w:tc>
          <w:tcPr>
            <w:tcW w:w="3846" w:type="dxa"/>
          </w:tcPr>
          <w:p w:rsidR="004B40EA" w:rsidRDefault="004B40EA" w:rsidP="00C57069"/>
        </w:tc>
      </w:tr>
      <w:tr w:rsidR="004B40EA" w:rsidTr="009629D2">
        <w:trPr>
          <w:trHeight w:val="1757"/>
        </w:trPr>
        <w:tc>
          <w:tcPr>
            <w:tcW w:w="1809" w:type="dxa"/>
          </w:tcPr>
          <w:p w:rsidR="004B40EA" w:rsidRDefault="009629D2" w:rsidP="00C57069">
            <w:r>
              <w:t>M4</w:t>
            </w:r>
          </w:p>
        </w:tc>
        <w:tc>
          <w:tcPr>
            <w:tcW w:w="3845" w:type="dxa"/>
            <w:gridSpan w:val="2"/>
          </w:tcPr>
          <w:p w:rsidR="004B40EA" w:rsidRDefault="004B40EA" w:rsidP="00C57069"/>
        </w:tc>
        <w:tc>
          <w:tcPr>
            <w:tcW w:w="3846" w:type="dxa"/>
          </w:tcPr>
          <w:p w:rsidR="004B40EA" w:rsidRDefault="004B40EA" w:rsidP="00C57069"/>
        </w:tc>
      </w:tr>
      <w:tr w:rsidR="004B40EA" w:rsidTr="009629D2">
        <w:trPr>
          <w:trHeight w:val="1757"/>
        </w:trPr>
        <w:tc>
          <w:tcPr>
            <w:tcW w:w="1809" w:type="dxa"/>
          </w:tcPr>
          <w:p w:rsidR="004B40EA" w:rsidRDefault="009629D2" w:rsidP="00C57069">
            <w:r>
              <w:t>M5</w:t>
            </w:r>
          </w:p>
        </w:tc>
        <w:tc>
          <w:tcPr>
            <w:tcW w:w="3845" w:type="dxa"/>
            <w:gridSpan w:val="2"/>
          </w:tcPr>
          <w:p w:rsidR="004B40EA" w:rsidRDefault="004B40EA" w:rsidP="00C57069"/>
        </w:tc>
        <w:tc>
          <w:tcPr>
            <w:tcW w:w="3846" w:type="dxa"/>
          </w:tcPr>
          <w:p w:rsidR="004B40EA" w:rsidRDefault="004B40EA" w:rsidP="00C57069"/>
        </w:tc>
      </w:tr>
      <w:tr w:rsidR="004B40EA" w:rsidTr="009629D2">
        <w:trPr>
          <w:trHeight w:val="1757"/>
        </w:trPr>
        <w:tc>
          <w:tcPr>
            <w:tcW w:w="1809" w:type="dxa"/>
          </w:tcPr>
          <w:p w:rsidR="004B40EA" w:rsidRDefault="009629D2" w:rsidP="00C57069">
            <w:r>
              <w:t>M6</w:t>
            </w:r>
          </w:p>
        </w:tc>
        <w:tc>
          <w:tcPr>
            <w:tcW w:w="3845" w:type="dxa"/>
            <w:gridSpan w:val="2"/>
          </w:tcPr>
          <w:p w:rsidR="004B40EA" w:rsidRDefault="004B40EA" w:rsidP="00C57069"/>
        </w:tc>
        <w:tc>
          <w:tcPr>
            <w:tcW w:w="3846" w:type="dxa"/>
          </w:tcPr>
          <w:p w:rsidR="004B40EA" w:rsidRDefault="004B40EA" w:rsidP="00C57069"/>
        </w:tc>
      </w:tr>
    </w:tbl>
    <w:p w:rsidR="00C57069" w:rsidRDefault="00C57069" w:rsidP="00C57069"/>
    <w:p w:rsidR="008C0A88" w:rsidRDefault="009629D2" w:rsidP="009A4323">
      <w:pPr>
        <w:pStyle w:val="Heading1"/>
      </w:pPr>
      <w:r>
        <w:lastRenderedPageBreak/>
        <w:t>Risques</w:t>
      </w:r>
    </w:p>
    <w:p w:rsidR="009A4323" w:rsidRDefault="009629D2" w:rsidP="00336F6D">
      <w:pPr>
        <w:pStyle w:val="Directives"/>
      </w:pPr>
      <w:r>
        <w:t>É</w:t>
      </w:r>
      <w:r w:rsidRPr="009629D2">
        <w:t>numére</w:t>
      </w:r>
      <w:r>
        <w:t>z</w:t>
      </w:r>
      <w:r w:rsidRPr="009629D2">
        <w:t xml:space="preserve"> les risques associés aux décisions prises et à la solution retenue.</w:t>
      </w:r>
    </w:p>
    <w:p w:rsidR="00336F6D" w:rsidRDefault="00336F6D" w:rsidP="00336F6D">
      <w:pPr>
        <w:pStyle w:val="Directives"/>
      </w:pPr>
    </w:p>
    <w:p w:rsidR="009A4323"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Heading1"/>
      </w:pPr>
      <w:r>
        <w:t>Tâches à réaliser</w:t>
      </w:r>
    </w:p>
    <w:p w:rsidR="009629D2" w:rsidRDefault="009629D2" w:rsidP="009629D2">
      <w:pPr>
        <w:pStyle w:val="Directives"/>
      </w:pPr>
      <w:r w:rsidRPr="009629D2">
        <w:t>Énumére</w:t>
      </w:r>
      <w:r>
        <w:t>z</w:t>
      </w:r>
      <w:r w:rsidRPr="009629D2">
        <w:t xml:space="preserve"> les tâches </w:t>
      </w:r>
      <w:r>
        <w:t>qu'il reste à réaliser à partir de maintenant.</w:t>
      </w:r>
    </w:p>
    <w:p w:rsidR="009629D2" w:rsidRDefault="009629D2" w:rsidP="009629D2">
      <w:pPr>
        <w:pStyle w:val="ListParagraph"/>
        <w:numPr>
          <w:ilvl w:val="0"/>
          <w:numId w:val="7"/>
        </w:numPr>
      </w:pP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Default="009629D2" w:rsidP="009629D2">
      <w:pPr>
        <w:pStyle w:val="ListParagraph"/>
        <w:numPr>
          <w:ilvl w:val="0"/>
          <w:numId w:val="7"/>
        </w:numPr>
      </w:pPr>
      <w:r>
        <w:t xml:space="preserve"> </w:t>
      </w:r>
    </w:p>
    <w:p w:rsidR="009629D2" w:rsidRPr="009629D2" w:rsidRDefault="009629D2" w:rsidP="009629D2"/>
    <w:sectPr w:rsidR="009629D2" w:rsidRPr="009629D2">
      <w:headerReference w:type="default" r:id="rId9"/>
      <w:footerReference w:type="default" r:id="rId10"/>
      <w:pgSz w:w="12240" w:h="15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23620" w:rsidRDefault="00823620" w:rsidP="0060005D">
      <w:pPr>
        <w:spacing w:after="0" w:line="240" w:lineRule="auto"/>
      </w:pPr>
      <w:r>
        <w:separator/>
      </w:r>
    </w:p>
  </w:endnote>
  <w:endnote w:type="continuationSeparator" w:id="0">
    <w:p w:rsidR="00823620" w:rsidRDefault="00823620" w:rsidP="006000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4323" w:rsidRPr="009A4323" w:rsidRDefault="009A4323">
    <w:pPr>
      <w:pStyle w:val="Footer"/>
    </w:pPr>
    <w:r w:rsidRPr="009A4323">
      <w:rPr>
        <w:shd w:val="clear" w:color="auto" w:fill="FABF8F" w:themeFill="accent6" w:themeFillTint="99"/>
      </w:rPr>
      <w:t>LOG430 – Architecture logicielle</w:t>
    </w:r>
    <w:r w:rsidRPr="009A4323">
      <w:rPr>
        <w:shd w:val="clear" w:color="auto" w:fill="FABF8F" w:themeFill="accent6" w:themeFillTint="99"/>
      </w:rPr>
      <w:tab/>
    </w:r>
    <w:r w:rsidRPr="009A4323">
      <w:rPr>
        <w:shd w:val="clear" w:color="auto" w:fill="FABF8F" w:themeFill="accent6" w:themeFillTint="99"/>
      </w:rPr>
      <w:tab/>
      <w:t xml:space="preserve">Page </w:t>
    </w:r>
    <w:r w:rsidRPr="009A4323">
      <w:rPr>
        <w:shd w:val="clear" w:color="auto" w:fill="FABF8F" w:themeFill="accent6" w:themeFillTint="99"/>
      </w:rPr>
      <w:fldChar w:fldCharType="begin"/>
    </w:r>
    <w:r w:rsidRPr="009A4323">
      <w:rPr>
        <w:shd w:val="clear" w:color="auto" w:fill="FABF8F" w:themeFill="accent6" w:themeFillTint="99"/>
      </w:rPr>
      <w:instrText xml:space="preserve"> PAGE  \* Arabic  \* MERGEFORMAT </w:instrText>
    </w:r>
    <w:r w:rsidRPr="009A4323">
      <w:rPr>
        <w:shd w:val="clear" w:color="auto" w:fill="FABF8F" w:themeFill="accent6" w:themeFillTint="99"/>
      </w:rPr>
      <w:fldChar w:fldCharType="separate"/>
    </w:r>
    <w:r w:rsidR="005F1080">
      <w:rPr>
        <w:noProof/>
        <w:shd w:val="clear" w:color="auto" w:fill="FABF8F" w:themeFill="accent6" w:themeFillTint="99"/>
      </w:rPr>
      <w:t>1</w:t>
    </w:r>
    <w:r w:rsidRPr="009A4323">
      <w:rPr>
        <w:shd w:val="clear" w:color="auto" w:fill="FABF8F" w:themeFill="accent6" w:themeFillTint="99"/>
      </w:rPr>
      <w:fldChar w:fldCharType="end"/>
    </w:r>
    <w:r w:rsidRPr="009A4323">
      <w:rPr>
        <w:shd w:val="clear" w:color="auto" w:fill="FABF8F" w:themeFill="accent6" w:themeFillTint="99"/>
      </w:rPr>
      <w:t xml:space="preserve"> de </w:t>
    </w:r>
    <w:r w:rsidRPr="009A4323">
      <w:rPr>
        <w:shd w:val="clear" w:color="auto" w:fill="FABF8F" w:themeFill="accent6" w:themeFillTint="99"/>
      </w:rPr>
      <w:fldChar w:fldCharType="begin"/>
    </w:r>
    <w:r w:rsidRPr="009A4323">
      <w:rPr>
        <w:shd w:val="clear" w:color="auto" w:fill="FABF8F" w:themeFill="accent6" w:themeFillTint="99"/>
      </w:rPr>
      <w:instrText xml:space="preserve"> NUMPAGES  \* Arabic  \* MERGEFORMAT </w:instrText>
    </w:r>
    <w:r w:rsidRPr="009A4323">
      <w:rPr>
        <w:shd w:val="clear" w:color="auto" w:fill="FABF8F" w:themeFill="accent6" w:themeFillTint="99"/>
      </w:rPr>
      <w:fldChar w:fldCharType="separate"/>
    </w:r>
    <w:r w:rsidR="005F1080">
      <w:rPr>
        <w:noProof/>
        <w:shd w:val="clear" w:color="auto" w:fill="FABF8F" w:themeFill="accent6" w:themeFillTint="99"/>
      </w:rPr>
      <w:t>8</w:t>
    </w:r>
    <w:r w:rsidRPr="009A4323">
      <w:rPr>
        <w:shd w:val="clear" w:color="auto" w:fill="FABF8F" w:themeFill="accent6" w:themeFillTint="99"/>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23620" w:rsidRDefault="00823620" w:rsidP="0060005D">
      <w:pPr>
        <w:spacing w:after="0" w:line="240" w:lineRule="auto"/>
      </w:pPr>
      <w:r>
        <w:separator/>
      </w:r>
    </w:p>
  </w:footnote>
  <w:footnote w:type="continuationSeparator" w:id="0">
    <w:p w:rsidR="00823620" w:rsidRDefault="00823620" w:rsidP="006000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005D" w:rsidRDefault="0060005D" w:rsidP="0060005D">
    <w:pPr>
      <w:pStyle w:val="Header"/>
      <w:shd w:val="clear" w:color="auto" w:fill="FABF8F" w:themeFill="accent6" w:themeFillTint="99"/>
    </w:pPr>
    <w:r>
      <w:tab/>
      <w:t xml:space="preserve">Gabarit de </w:t>
    </w:r>
    <w:r w:rsidR="002126D4">
      <w:t xml:space="preserve">conception </w:t>
    </w:r>
    <w:r>
      <w:t>d'une modification à une architecture logicielle existante</w:t>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120FC"/>
    <w:multiLevelType w:val="hybridMultilevel"/>
    <w:tmpl w:val="5248E8E2"/>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1">
    <w:nsid w:val="1C2E4108"/>
    <w:multiLevelType w:val="hybridMultilevel"/>
    <w:tmpl w:val="1C264C8C"/>
    <w:lvl w:ilvl="0" w:tplc="0C0C000F">
      <w:start w:val="1"/>
      <w:numFmt w:val="decimal"/>
      <w:lvlText w:val="%1."/>
      <w:lvlJc w:val="left"/>
      <w:pPr>
        <w:ind w:left="720" w:hanging="360"/>
      </w:p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2">
    <w:nsid w:val="1EC231F4"/>
    <w:multiLevelType w:val="hybridMultilevel"/>
    <w:tmpl w:val="5BE6217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3">
    <w:nsid w:val="27314C1E"/>
    <w:multiLevelType w:val="hybridMultilevel"/>
    <w:tmpl w:val="BF16687C"/>
    <w:lvl w:ilvl="0" w:tplc="0C0C000F">
      <w:start w:val="1"/>
      <w:numFmt w:val="decimal"/>
      <w:lvlText w:val="%1."/>
      <w:lvlJc w:val="left"/>
      <w:pPr>
        <w:ind w:left="720" w:hanging="360"/>
      </w:pPr>
      <w:rPr>
        <w:rFonts w:hint="default"/>
      </w:rPr>
    </w:lvl>
    <w:lvl w:ilvl="1" w:tplc="0C0C0001">
      <w:start w:val="1"/>
      <w:numFmt w:val="bullet"/>
      <w:lvlText w:val=""/>
      <w:lvlJc w:val="left"/>
      <w:pPr>
        <w:ind w:left="1440" w:hanging="360"/>
      </w:pPr>
      <w:rPr>
        <w:rFonts w:ascii="Symbol" w:hAnsi="Symbol" w:hint="default"/>
      </w:r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4">
    <w:nsid w:val="429C17E2"/>
    <w:multiLevelType w:val="hybridMultilevel"/>
    <w:tmpl w:val="FF26FA88"/>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abstractNum w:abstractNumId="5">
    <w:nsid w:val="5B5068AE"/>
    <w:multiLevelType w:val="hybridMultilevel"/>
    <w:tmpl w:val="6122C22C"/>
    <w:lvl w:ilvl="0" w:tplc="00AAC0DE">
      <w:start w:val="1"/>
      <w:numFmt w:val="decimal"/>
      <w:pStyle w:val="Heading1"/>
      <w:lvlText w:val="%1."/>
      <w:lvlJc w:val="left"/>
      <w:pPr>
        <w:ind w:left="720" w:hanging="360"/>
      </w:pPr>
    </w:lvl>
    <w:lvl w:ilvl="1" w:tplc="0C0C0019" w:tentative="1">
      <w:start w:val="1"/>
      <w:numFmt w:val="lowerLetter"/>
      <w:lvlText w:val="%2."/>
      <w:lvlJc w:val="left"/>
      <w:pPr>
        <w:ind w:left="1440" w:hanging="360"/>
      </w:pPr>
    </w:lvl>
    <w:lvl w:ilvl="2" w:tplc="0C0C001B" w:tentative="1">
      <w:start w:val="1"/>
      <w:numFmt w:val="lowerRoman"/>
      <w:lvlText w:val="%3."/>
      <w:lvlJc w:val="right"/>
      <w:pPr>
        <w:ind w:left="2160" w:hanging="180"/>
      </w:pPr>
    </w:lvl>
    <w:lvl w:ilvl="3" w:tplc="0C0C000F" w:tentative="1">
      <w:start w:val="1"/>
      <w:numFmt w:val="decimal"/>
      <w:lvlText w:val="%4."/>
      <w:lvlJc w:val="left"/>
      <w:pPr>
        <w:ind w:left="2880" w:hanging="360"/>
      </w:pPr>
    </w:lvl>
    <w:lvl w:ilvl="4" w:tplc="0C0C0019" w:tentative="1">
      <w:start w:val="1"/>
      <w:numFmt w:val="lowerLetter"/>
      <w:lvlText w:val="%5."/>
      <w:lvlJc w:val="left"/>
      <w:pPr>
        <w:ind w:left="3600" w:hanging="360"/>
      </w:pPr>
    </w:lvl>
    <w:lvl w:ilvl="5" w:tplc="0C0C001B" w:tentative="1">
      <w:start w:val="1"/>
      <w:numFmt w:val="lowerRoman"/>
      <w:lvlText w:val="%6."/>
      <w:lvlJc w:val="right"/>
      <w:pPr>
        <w:ind w:left="4320" w:hanging="180"/>
      </w:pPr>
    </w:lvl>
    <w:lvl w:ilvl="6" w:tplc="0C0C000F" w:tentative="1">
      <w:start w:val="1"/>
      <w:numFmt w:val="decimal"/>
      <w:lvlText w:val="%7."/>
      <w:lvlJc w:val="left"/>
      <w:pPr>
        <w:ind w:left="5040" w:hanging="360"/>
      </w:pPr>
    </w:lvl>
    <w:lvl w:ilvl="7" w:tplc="0C0C0019" w:tentative="1">
      <w:start w:val="1"/>
      <w:numFmt w:val="lowerLetter"/>
      <w:lvlText w:val="%8."/>
      <w:lvlJc w:val="left"/>
      <w:pPr>
        <w:ind w:left="5760" w:hanging="360"/>
      </w:pPr>
    </w:lvl>
    <w:lvl w:ilvl="8" w:tplc="0C0C001B" w:tentative="1">
      <w:start w:val="1"/>
      <w:numFmt w:val="lowerRoman"/>
      <w:lvlText w:val="%9."/>
      <w:lvlJc w:val="right"/>
      <w:pPr>
        <w:ind w:left="6480" w:hanging="180"/>
      </w:pPr>
    </w:lvl>
  </w:abstractNum>
  <w:abstractNum w:abstractNumId="6">
    <w:nsid w:val="69A947F5"/>
    <w:multiLevelType w:val="hybridMultilevel"/>
    <w:tmpl w:val="A214800E"/>
    <w:lvl w:ilvl="0" w:tplc="0C0C0001">
      <w:start w:val="1"/>
      <w:numFmt w:val="bullet"/>
      <w:lvlText w:val=""/>
      <w:lvlJc w:val="left"/>
      <w:pPr>
        <w:ind w:left="720" w:hanging="360"/>
      </w:pPr>
      <w:rPr>
        <w:rFonts w:ascii="Symbol" w:hAnsi="Symbol" w:hint="default"/>
      </w:rPr>
    </w:lvl>
    <w:lvl w:ilvl="1" w:tplc="0C0C0003" w:tentative="1">
      <w:start w:val="1"/>
      <w:numFmt w:val="bullet"/>
      <w:lvlText w:val="o"/>
      <w:lvlJc w:val="left"/>
      <w:pPr>
        <w:ind w:left="1440" w:hanging="360"/>
      </w:pPr>
      <w:rPr>
        <w:rFonts w:ascii="Courier New" w:hAnsi="Courier New" w:cs="Courier New" w:hint="default"/>
      </w:rPr>
    </w:lvl>
    <w:lvl w:ilvl="2" w:tplc="0C0C0005" w:tentative="1">
      <w:start w:val="1"/>
      <w:numFmt w:val="bullet"/>
      <w:lvlText w:val=""/>
      <w:lvlJc w:val="left"/>
      <w:pPr>
        <w:ind w:left="2160" w:hanging="360"/>
      </w:pPr>
      <w:rPr>
        <w:rFonts w:ascii="Wingdings" w:hAnsi="Wingdings" w:hint="default"/>
      </w:rPr>
    </w:lvl>
    <w:lvl w:ilvl="3" w:tplc="0C0C0001" w:tentative="1">
      <w:start w:val="1"/>
      <w:numFmt w:val="bullet"/>
      <w:lvlText w:val=""/>
      <w:lvlJc w:val="left"/>
      <w:pPr>
        <w:ind w:left="2880" w:hanging="360"/>
      </w:pPr>
      <w:rPr>
        <w:rFonts w:ascii="Symbol" w:hAnsi="Symbol" w:hint="default"/>
      </w:rPr>
    </w:lvl>
    <w:lvl w:ilvl="4" w:tplc="0C0C0003" w:tentative="1">
      <w:start w:val="1"/>
      <w:numFmt w:val="bullet"/>
      <w:lvlText w:val="o"/>
      <w:lvlJc w:val="left"/>
      <w:pPr>
        <w:ind w:left="3600" w:hanging="360"/>
      </w:pPr>
      <w:rPr>
        <w:rFonts w:ascii="Courier New" w:hAnsi="Courier New" w:cs="Courier New" w:hint="default"/>
      </w:rPr>
    </w:lvl>
    <w:lvl w:ilvl="5" w:tplc="0C0C0005" w:tentative="1">
      <w:start w:val="1"/>
      <w:numFmt w:val="bullet"/>
      <w:lvlText w:val=""/>
      <w:lvlJc w:val="left"/>
      <w:pPr>
        <w:ind w:left="4320" w:hanging="360"/>
      </w:pPr>
      <w:rPr>
        <w:rFonts w:ascii="Wingdings" w:hAnsi="Wingdings" w:hint="default"/>
      </w:rPr>
    </w:lvl>
    <w:lvl w:ilvl="6" w:tplc="0C0C0001" w:tentative="1">
      <w:start w:val="1"/>
      <w:numFmt w:val="bullet"/>
      <w:lvlText w:val=""/>
      <w:lvlJc w:val="left"/>
      <w:pPr>
        <w:ind w:left="5040" w:hanging="360"/>
      </w:pPr>
      <w:rPr>
        <w:rFonts w:ascii="Symbol" w:hAnsi="Symbol" w:hint="default"/>
      </w:rPr>
    </w:lvl>
    <w:lvl w:ilvl="7" w:tplc="0C0C0003" w:tentative="1">
      <w:start w:val="1"/>
      <w:numFmt w:val="bullet"/>
      <w:lvlText w:val="o"/>
      <w:lvlJc w:val="left"/>
      <w:pPr>
        <w:ind w:left="5760" w:hanging="360"/>
      </w:pPr>
      <w:rPr>
        <w:rFonts w:ascii="Courier New" w:hAnsi="Courier New" w:cs="Courier New" w:hint="default"/>
      </w:rPr>
    </w:lvl>
    <w:lvl w:ilvl="8" w:tplc="0C0C0005" w:tentative="1">
      <w:start w:val="1"/>
      <w:numFmt w:val="bullet"/>
      <w:lvlText w:val=""/>
      <w:lvlJc w:val="left"/>
      <w:pPr>
        <w:ind w:left="6480" w:hanging="360"/>
      </w:pPr>
      <w:rPr>
        <w:rFonts w:ascii="Wingdings" w:hAnsi="Wingdings" w:hint="default"/>
      </w:rPr>
    </w:lvl>
  </w:abstractNum>
  <w:num w:numId="1">
    <w:abstractNumId w:val="1"/>
  </w:num>
  <w:num w:numId="2">
    <w:abstractNumId w:val="5"/>
  </w:num>
  <w:num w:numId="3">
    <w:abstractNumId w:val="3"/>
  </w:num>
  <w:num w:numId="4">
    <w:abstractNumId w:val="0"/>
  </w:num>
  <w:num w:numId="5">
    <w:abstractNumId w:val="2"/>
  </w:num>
  <w:num w:numId="6">
    <w:abstractNumId w:val="6"/>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95"/>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F0081"/>
    <w:rsid w:val="00020738"/>
    <w:rsid w:val="00095650"/>
    <w:rsid w:val="00163C9C"/>
    <w:rsid w:val="001F0081"/>
    <w:rsid w:val="00203D2B"/>
    <w:rsid w:val="002126D4"/>
    <w:rsid w:val="002813D8"/>
    <w:rsid w:val="00293F72"/>
    <w:rsid w:val="002A4C50"/>
    <w:rsid w:val="002B17FF"/>
    <w:rsid w:val="00336F6D"/>
    <w:rsid w:val="00361A6A"/>
    <w:rsid w:val="003A7395"/>
    <w:rsid w:val="004050D1"/>
    <w:rsid w:val="00477BB0"/>
    <w:rsid w:val="004B40EA"/>
    <w:rsid w:val="005A64CE"/>
    <w:rsid w:val="005C4AF2"/>
    <w:rsid w:val="005F1080"/>
    <w:rsid w:val="0060005D"/>
    <w:rsid w:val="006258EA"/>
    <w:rsid w:val="00823620"/>
    <w:rsid w:val="00890604"/>
    <w:rsid w:val="008B4B80"/>
    <w:rsid w:val="008C0A88"/>
    <w:rsid w:val="00955744"/>
    <w:rsid w:val="009629D2"/>
    <w:rsid w:val="00970AEA"/>
    <w:rsid w:val="009A4323"/>
    <w:rsid w:val="00AC1093"/>
    <w:rsid w:val="00B24428"/>
    <w:rsid w:val="00B918FD"/>
    <w:rsid w:val="00C57069"/>
    <w:rsid w:val="00F34AE4"/>
    <w:rsid w:val="00F64D9C"/>
    <w:rsid w:val="00F71B61"/>
    <w:rsid w:val="00FD1D84"/>
  </w:rsids>
  <m:mathPr>
    <m:mathFont m:val="Cambria Math"/>
    <m:brkBin m:val="before"/>
    <m:brkBinSub m:val="--"/>
    <m:smallFrac m:val="0"/>
    <m:dispDef/>
    <m:lMargin m:val="0"/>
    <m:rMargin m:val="0"/>
    <m:defJc m:val="centerGroup"/>
    <m:wrapIndent m:val="1440"/>
    <m:intLim m:val="subSup"/>
    <m:naryLim m:val="undOvr"/>
  </m:mathPr>
  <w:themeFontLang w:val="fr-C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fr-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8C0A88"/>
    <w:pPr>
      <w:keepNext/>
      <w:keepLines/>
      <w:numPr>
        <w:numId w:val="2"/>
      </w:numPr>
      <w:spacing w:before="240" w:after="240" w:line="240" w:lineRule="auto"/>
      <w:ind w:left="357" w:hanging="357"/>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0005D"/>
    <w:pPr>
      <w:tabs>
        <w:tab w:val="center" w:pos="4680"/>
        <w:tab w:val="right" w:pos="9360"/>
      </w:tabs>
      <w:spacing w:after="0" w:line="240" w:lineRule="auto"/>
    </w:pPr>
  </w:style>
  <w:style w:type="character" w:customStyle="1" w:styleId="HeaderChar">
    <w:name w:val="Header Char"/>
    <w:basedOn w:val="DefaultParagraphFont"/>
    <w:link w:val="Header"/>
    <w:uiPriority w:val="99"/>
    <w:rsid w:val="0060005D"/>
  </w:style>
  <w:style w:type="paragraph" w:styleId="Footer">
    <w:name w:val="footer"/>
    <w:basedOn w:val="Normal"/>
    <w:link w:val="FooterChar"/>
    <w:uiPriority w:val="99"/>
    <w:unhideWhenUsed/>
    <w:rsid w:val="0060005D"/>
    <w:pPr>
      <w:tabs>
        <w:tab w:val="center" w:pos="4680"/>
        <w:tab w:val="right" w:pos="9360"/>
      </w:tabs>
      <w:spacing w:after="0" w:line="240" w:lineRule="auto"/>
    </w:pPr>
  </w:style>
  <w:style w:type="character" w:customStyle="1" w:styleId="FooterChar">
    <w:name w:val="Footer Char"/>
    <w:basedOn w:val="DefaultParagraphFont"/>
    <w:link w:val="Footer"/>
    <w:uiPriority w:val="99"/>
    <w:rsid w:val="0060005D"/>
  </w:style>
  <w:style w:type="character" w:customStyle="1" w:styleId="Heading1Char">
    <w:name w:val="Heading 1 Char"/>
    <w:basedOn w:val="DefaultParagraphFont"/>
    <w:link w:val="Heading1"/>
    <w:uiPriority w:val="9"/>
    <w:rsid w:val="008C0A88"/>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34"/>
    <w:qFormat/>
    <w:rsid w:val="0060005D"/>
    <w:pPr>
      <w:ind w:left="720"/>
      <w:contextualSpacing/>
    </w:pPr>
  </w:style>
  <w:style w:type="paragraph" w:customStyle="1" w:styleId="Title1">
    <w:name w:val="Title1"/>
    <w:basedOn w:val="Heading1"/>
    <w:qFormat/>
    <w:rsid w:val="00163C9C"/>
    <w:pPr>
      <w:numPr>
        <w:numId w:val="0"/>
      </w:numPr>
    </w:pPr>
  </w:style>
  <w:style w:type="paragraph" w:customStyle="1" w:styleId="Directives">
    <w:name w:val="Directives"/>
    <w:basedOn w:val="Normal"/>
    <w:qFormat/>
    <w:rsid w:val="00477BB0"/>
    <w:pPr>
      <w:spacing w:after="0" w:line="240" w:lineRule="auto"/>
    </w:pPr>
    <w:rPr>
      <w:i/>
      <w:vanish/>
      <w:color w:val="0070C0"/>
    </w:rPr>
  </w:style>
  <w:style w:type="table" w:styleId="TableGrid">
    <w:name w:val="Table Grid"/>
    <w:basedOn w:val="TableNormal"/>
    <w:uiPriority w:val="59"/>
    <w:rsid w:val="0089060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F34AE4"/>
    <w:rPr>
      <w:sz w:val="16"/>
      <w:szCs w:val="16"/>
    </w:rPr>
  </w:style>
  <w:style w:type="paragraph" w:styleId="CommentText">
    <w:name w:val="annotation text"/>
    <w:basedOn w:val="Normal"/>
    <w:link w:val="CommentTextChar"/>
    <w:uiPriority w:val="99"/>
    <w:semiHidden/>
    <w:unhideWhenUsed/>
    <w:rsid w:val="00F34AE4"/>
    <w:pPr>
      <w:spacing w:line="240" w:lineRule="auto"/>
    </w:pPr>
    <w:rPr>
      <w:sz w:val="20"/>
      <w:szCs w:val="20"/>
    </w:rPr>
  </w:style>
  <w:style w:type="character" w:customStyle="1" w:styleId="CommentTextChar">
    <w:name w:val="Comment Text Char"/>
    <w:basedOn w:val="DefaultParagraphFont"/>
    <w:link w:val="CommentText"/>
    <w:uiPriority w:val="99"/>
    <w:semiHidden/>
    <w:rsid w:val="00F34AE4"/>
    <w:rPr>
      <w:sz w:val="20"/>
      <w:szCs w:val="20"/>
    </w:rPr>
  </w:style>
  <w:style w:type="paragraph" w:styleId="CommentSubject">
    <w:name w:val="annotation subject"/>
    <w:basedOn w:val="CommentText"/>
    <w:next w:val="CommentText"/>
    <w:link w:val="CommentSubjectChar"/>
    <w:uiPriority w:val="99"/>
    <w:semiHidden/>
    <w:unhideWhenUsed/>
    <w:rsid w:val="00F34AE4"/>
    <w:rPr>
      <w:b/>
      <w:bCs/>
    </w:rPr>
  </w:style>
  <w:style w:type="character" w:customStyle="1" w:styleId="CommentSubjectChar">
    <w:name w:val="Comment Subject Char"/>
    <w:basedOn w:val="CommentTextChar"/>
    <w:link w:val="CommentSubject"/>
    <w:uiPriority w:val="99"/>
    <w:semiHidden/>
    <w:rsid w:val="00F34AE4"/>
    <w:rPr>
      <w:b/>
      <w:bCs/>
      <w:sz w:val="20"/>
      <w:szCs w:val="20"/>
    </w:rPr>
  </w:style>
  <w:style w:type="paragraph" w:styleId="BalloonText">
    <w:name w:val="Balloon Text"/>
    <w:basedOn w:val="Normal"/>
    <w:link w:val="BalloonTextChar"/>
    <w:uiPriority w:val="99"/>
    <w:semiHidden/>
    <w:unhideWhenUsed/>
    <w:rsid w:val="00F34A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34AE4"/>
    <w:rPr>
      <w:rFonts w:ascii="Tahoma" w:hAnsi="Tahoma" w:cs="Tahoma"/>
      <w:sz w:val="16"/>
      <w:szCs w:val="16"/>
    </w:rPr>
  </w:style>
  <w:style w:type="paragraph" w:styleId="Caption">
    <w:name w:val="caption"/>
    <w:basedOn w:val="Normal"/>
    <w:next w:val="Normal"/>
    <w:uiPriority w:val="35"/>
    <w:unhideWhenUsed/>
    <w:qFormat/>
    <w:rsid w:val="00020738"/>
    <w:pPr>
      <w:spacing w:line="240" w:lineRule="auto"/>
    </w:pPr>
    <w:rPr>
      <w:b/>
      <w:bCs/>
      <w:color w:val="4F81BD" w:themeColor="accent1"/>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fr-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8C0A88"/>
    <w:pPr>
      <w:keepNext/>
      <w:keepLines/>
      <w:numPr>
        <w:numId w:val="2"/>
      </w:numPr>
      <w:spacing w:before="240" w:after="240" w:line="240" w:lineRule="auto"/>
      <w:ind w:left="357" w:hanging="357"/>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0005D"/>
    <w:pPr>
      <w:tabs>
        <w:tab w:val="center" w:pos="4680"/>
        <w:tab w:val="right" w:pos="9360"/>
      </w:tabs>
      <w:spacing w:after="0" w:line="240" w:lineRule="auto"/>
    </w:pPr>
  </w:style>
  <w:style w:type="character" w:customStyle="1" w:styleId="HeaderChar">
    <w:name w:val="Header Char"/>
    <w:basedOn w:val="DefaultParagraphFont"/>
    <w:link w:val="Header"/>
    <w:uiPriority w:val="99"/>
    <w:rsid w:val="0060005D"/>
  </w:style>
  <w:style w:type="paragraph" w:styleId="Footer">
    <w:name w:val="footer"/>
    <w:basedOn w:val="Normal"/>
    <w:link w:val="FooterChar"/>
    <w:uiPriority w:val="99"/>
    <w:unhideWhenUsed/>
    <w:rsid w:val="0060005D"/>
    <w:pPr>
      <w:tabs>
        <w:tab w:val="center" w:pos="4680"/>
        <w:tab w:val="right" w:pos="9360"/>
      </w:tabs>
      <w:spacing w:after="0" w:line="240" w:lineRule="auto"/>
    </w:pPr>
  </w:style>
  <w:style w:type="character" w:customStyle="1" w:styleId="FooterChar">
    <w:name w:val="Footer Char"/>
    <w:basedOn w:val="DefaultParagraphFont"/>
    <w:link w:val="Footer"/>
    <w:uiPriority w:val="99"/>
    <w:rsid w:val="0060005D"/>
  </w:style>
  <w:style w:type="character" w:customStyle="1" w:styleId="Heading1Char">
    <w:name w:val="Heading 1 Char"/>
    <w:basedOn w:val="DefaultParagraphFont"/>
    <w:link w:val="Heading1"/>
    <w:uiPriority w:val="9"/>
    <w:rsid w:val="008C0A88"/>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34"/>
    <w:qFormat/>
    <w:rsid w:val="0060005D"/>
    <w:pPr>
      <w:ind w:left="720"/>
      <w:contextualSpacing/>
    </w:pPr>
  </w:style>
  <w:style w:type="paragraph" w:customStyle="1" w:styleId="Title1">
    <w:name w:val="Title1"/>
    <w:basedOn w:val="Heading1"/>
    <w:qFormat/>
    <w:rsid w:val="00163C9C"/>
    <w:pPr>
      <w:numPr>
        <w:numId w:val="0"/>
      </w:numPr>
    </w:pPr>
  </w:style>
  <w:style w:type="paragraph" w:customStyle="1" w:styleId="Directives">
    <w:name w:val="Directives"/>
    <w:basedOn w:val="Normal"/>
    <w:qFormat/>
    <w:rsid w:val="00477BB0"/>
    <w:pPr>
      <w:spacing w:after="0" w:line="240" w:lineRule="auto"/>
    </w:pPr>
    <w:rPr>
      <w:i/>
      <w:vanish/>
      <w:color w:val="0070C0"/>
    </w:rPr>
  </w:style>
  <w:style w:type="table" w:styleId="TableGrid">
    <w:name w:val="Table Grid"/>
    <w:basedOn w:val="TableNormal"/>
    <w:uiPriority w:val="59"/>
    <w:rsid w:val="00890604"/>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F34AE4"/>
    <w:rPr>
      <w:sz w:val="16"/>
      <w:szCs w:val="16"/>
    </w:rPr>
  </w:style>
  <w:style w:type="paragraph" w:styleId="CommentText">
    <w:name w:val="annotation text"/>
    <w:basedOn w:val="Normal"/>
    <w:link w:val="CommentTextChar"/>
    <w:uiPriority w:val="99"/>
    <w:semiHidden/>
    <w:unhideWhenUsed/>
    <w:rsid w:val="00F34AE4"/>
    <w:pPr>
      <w:spacing w:line="240" w:lineRule="auto"/>
    </w:pPr>
    <w:rPr>
      <w:sz w:val="20"/>
      <w:szCs w:val="20"/>
    </w:rPr>
  </w:style>
  <w:style w:type="character" w:customStyle="1" w:styleId="CommentTextChar">
    <w:name w:val="Comment Text Char"/>
    <w:basedOn w:val="DefaultParagraphFont"/>
    <w:link w:val="CommentText"/>
    <w:uiPriority w:val="99"/>
    <w:semiHidden/>
    <w:rsid w:val="00F34AE4"/>
    <w:rPr>
      <w:sz w:val="20"/>
      <w:szCs w:val="20"/>
    </w:rPr>
  </w:style>
  <w:style w:type="paragraph" w:styleId="CommentSubject">
    <w:name w:val="annotation subject"/>
    <w:basedOn w:val="CommentText"/>
    <w:next w:val="CommentText"/>
    <w:link w:val="CommentSubjectChar"/>
    <w:uiPriority w:val="99"/>
    <w:semiHidden/>
    <w:unhideWhenUsed/>
    <w:rsid w:val="00F34AE4"/>
    <w:rPr>
      <w:b/>
      <w:bCs/>
    </w:rPr>
  </w:style>
  <w:style w:type="character" w:customStyle="1" w:styleId="CommentSubjectChar">
    <w:name w:val="Comment Subject Char"/>
    <w:basedOn w:val="CommentTextChar"/>
    <w:link w:val="CommentSubject"/>
    <w:uiPriority w:val="99"/>
    <w:semiHidden/>
    <w:rsid w:val="00F34AE4"/>
    <w:rPr>
      <w:b/>
      <w:bCs/>
      <w:sz w:val="20"/>
      <w:szCs w:val="20"/>
    </w:rPr>
  </w:style>
  <w:style w:type="paragraph" w:styleId="BalloonText">
    <w:name w:val="Balloon Text"/>
    <w:basedOn w:val="Normal"/>
    <w:link w:val="BalloonTextChar"/>
    <w:uiPriority w:val="99"/>
    <w:semiHidden/>
    <w:unhideWhenUsed/>
    <w:rsid w:val="00F34AE4"/>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34AE4"/>
    <w:rPr>
      <w:rFonts w:ascii="Tahoma" w:hAnsi="Tahoma" w:cs="Tahoma"/>
      <w:sz w:val="16"/>
      <w:szCs w:val="16"/>
    </w:rPr>
  </w:style>
  <w:style w:type="paragraph" w:styleId="Caption">
    <w:name w:val="caption"/>
    <w:basedOn w:val="Normal"/>
    <w:next w:val="Normal"/>
    <w:uiPriority w:val="35"/>
    <w:unhideWhenUsed/>
    <w:qFormat/>
    <w:rsid w:val="00020738"/>
    <w:pPr>
      <w:spacing w:line="240" w:lineRule="auto"/>
    </w:pPr>
    <w:rPr>
      <w:b/>
      <w:bCs/>
      <w:color w:val="4F81BD" w:themeColor="accent1"/>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B423001-3FCE-459D-9D23-E41AA4205B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ConceptionArchitecturale-Gabarit.dotx</Template>
  <TotalTime>181</TotalTime>
  <Pages>8</Pages>
  <Words>537</Words>
  <Characters>2957</Characters>
  <Application>Microsoft Office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Company>ETSMTL</Company>
  <LinksUpToDate>false</LinksUpToDate>
  <CharactersWithSpaces>3488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Roger Champagne</dc:creator>
  <cp:lastModifiedBy>Roger Champagne</cp:lastModifiedBy>
  <cp:revision>5</cp:revision>
  <dcterms:created xsi:type="dcterms:W3CDTF">2014-09-16T14:53:00Z</dcterms:created>
  <dcterms:modified xsi:type="dcterms:W3CDTF">2014-09-16T21:02:00Z</dcterms:modified>
</cp:coreProperties>
</file>