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0F9C0FBE" w14:textId="77777777" w:rsidR="004F3D69" w:rsidRDefault="004F3D69"/>
    <w:p w14:paraId="1F283838" w14:textId="77777777" w:rsidP="007D0BA0" w:rsidR="00A8138F" w:rsidRDefault="00A8138F">
      <w:pPr>
        <w:pStyle w:val="PrformatHTML"/>
        <w:rPr>
          <w:lang w:val="en-US"/>
        </w:rPr>
      </w:pPr>
      <w:r>
        <w:rPr>
          <w:lang w:val="en-US"/>
        </w:rPr>
        <w:t/>
      </w:r>
    </w:p>
    <w:p w14:paraId="6272571A" w14:textId="77777777" w:rsidP="007D0BA0" w:rsidR="007D0BA0" w:rsidRDefault="007D0BA0" w:rsidRPr="007D0BA0">
      <w:pPr>
        <w:pStyle w:val="PrformatHTML"/>
        <w:rPr>
          <w:lang w:val="en-US"/>
        </w:rPr>
      </w:pPr>
      <w:r w:rsidRPr="007D0BA0">
        <w:rPr>
          <w:lang w:val="en-US"/>
        </w:rPr>
        <w:t/>
      </w:r>
    </w:p>
    <w:p w14:paraId="578468E5" w14:textId="1D707872" w:rsidP="00A304B4" w:rsidR="00E748E4" w:rsidRDefault="00A304B4">
      <w:pPr>
        <w:pStyle w:val="Titre"/>
        <w:rPr>
          <w:lang w:val="en-US"/>
        </w:rPr>
      </w:pPr>
      <w:r w:rsidRPr="00764BBA">
        <w:rPr>
          <w:lang w:val="en-US"/>
        </w:rPr>
        <w:t>AdventureBuilderSystem</w:t>
      </w:r>
      <w:r w:rsidRPr="00764BBA">
        <w:rPr>
          <w:lang w:val="en-US"/>
        </w:rPr>
        <w:t>
</w:t>
      </w:r>
    </w:p>
    <w:p w14:paraId="7EC96B00" w14:textId="77777777" w:rsidP="005B2095" w:rsidR="005B2095" w:rsidRDefault="005B2095" w:rsidRPr="005B2095">
      <w:pPr>
        <w:rPr>
          <w:lang w:val="en-US"/>
        </w:rPr>
      </w:pPr>
    </w:p>
    <w:p w14:paraId="6D992EE9" w14:textId="77777777" w:rsidR="00B741E3" w:rsidRDefault="00B741E3">
      <w:pPr>
        <w:rPr>
          <w:lang w:val="en-US"/>
        </w:rPr>
      </w:pPr>
      <w:r>
        <w:rPr>
          <w:lang w:val="en-US"/>
        </w:rPr>
        <w:t xml:space="preserve">Document generated by </w:t>
      </w:r>
      <w:proofErr w:type="spellStart"/>
      <w:r>
        <w:rPr>
          <w:lang w:val="en-US"/>
        </w:rPr>
        <w:t>Gendoc</w:t>
      </w:r>
      <w:proofErr w:type="spellEnd"/>
      <w:r>
        <w:rPr>
          <w:lang w:val="en-US"/>
        </w:rPr>
        <w:t xml:space="preserve"> (</w:t>
      </w:r>
      <w:hyperlink r:id="rId8" w:history="1">
        <w:r w:rsidRPr="007E60AC">
          <w:rPr>
            <w:rStyle w:val="Hyperlien"/>
            <w:lang w:val="en-US"/>
          </w:rPr>
          <w:t>http://www.eclipse.org/gendoc</w:t>
        </w:r>
      </w:hyperlink>
      <w:r>
        <w:rPr>
          <w:lang w:val="en-US"/>
        </w:rPr>
        <w:t xml:space="preserve">) </w:t>
      </w:r>
    </w:p>
    <w:p w14:paraId="28A98307" w14:textId="77777777" w:rsidR="0015619E" w:rsidRDefault="0015619E">
      <w:pPr>
        <w:rPr>
          <w:lang w:val="en-US"/>
        </w:rPr>
      </w:pPr>
      <w:r>
        <w:rPr>
          <w:lang w:val="en-US"/>
        </w:rPr>
        <w:t xml:space="preserve">Help and support </w:t>
      </w:r>
      <w:proofErr w:type="gramStart"/>
      <w:r>
        <w:rPr>
          <w:lang w:val="en-US"/>
        </w:rPr>
        <w:t>at :</w:t>
      </w:r>
      <w:proofErr w:type="gramEnd"/>
      <w:r>
        <w:rPr>
          <w:lang w:val="en-US"/>
        </w:rPr>
        <w:t xml:space="preserve"> </w:t>
      </w:r>
      <w:hyperlink r:id="rId9" w:history="1">
        <w:r w:rsidRPr="007E60AC">
          <w:rPr>
            <w:rStyle w:val="Hyperlien"/>
            <w:lang w:val="en-US"/>
          </w:rPr>
          <w:t>https://www.eclipse.org/forums/index.php/f/286/</w:t>
        </w:r>
      </w:hyperlink>
      <w:r>
        <w:rPr>
          <w:lang w:val="en-US"/>
        </w:rPr>
        <w:t xml:space="preserve"> </w:t>
      </w:r>
    </w:p>
    <w:p w14:paraId="57FA8820" w14:textId="77777777" w:rsidP="00B741E3" w:rsidR="00283832" w:rsidRDefault="00283832" w:rsidRPr="00E2237D">
      <w:pPr>
        <w:jc w:val="both"/>
        <w:rPr>
          <w:lang w:val="fr-CA"/>
        </w:rPr>
      </w:pPr>
      <w:r>
        <w:rPr>
          <w:lang w:val="en-US"/>
        </w:rPr>
        <w:fldChar w:fldCharType="begin"/>
      </w:r>
      <w:r>
        <w:rPr>
          <w:lang w:val="en-US"/>
        </w:rPr>
        <w:instrText xml:space="preserve"> INDEX \e " · " \h "A" \c "2" \z "3084" </w:instrText>
      </w:r>
      <w:r>
        <w:rPr>
          <w:lang w:val="en-US"/>
        </w:rPr>
        <w:fldChar w:fldCharType="separate"/>
      </w:r>
      <w:r>
        <w:rPr>
          <w:b/>
          <w:bCs/>
          <w:noProof/>
          <w:lang w:val="fr-CA"/>
        </w:rPr>
        <w:t>Aucune entrée d'index n'a été trouvée.</w:t>
      </w:r>
      <w:r>
        <w:rPr>
          <w:lang w:val="en-US"/>
        </w:rPr>
        <w:fldChar w:fldCharType="end"/>
      </w:r>
    </w:p>
    <w:p w14:paraId="33A3A107" w14:textId="4DDDFB32" w:rsidP="00B741E3" w:rsidR="00A47375" w:rsidRDefault="00A47375" w:rsidRPr="00283832">
      <w:pPr>
        <w:jc w:val="both"/>
        <w:rPr>
          <w:lang w:val="fr-CA"/>
        </w:rPr>
      </w:pPr>
      <w:r w:rsidRPr="00283832">
        <w:rPr>
          <w:lang w:val="fr-CA"/>
        </w:rPr>
        <w:br w:type="page"/>
      </w:r>
    </w:p>
    <w:sdt>
      <w:sdtPr>
        <w:rPr>
          <w:rFonts w:asciiTheme="minorHAnsi" w:cstheme="minorBidi" w:eastAsiaTheme="minorHAnsi" w:hAnsiTheme="minorHAnsi"/>
          <w:b w:val="0"/>
          <w:bCs w:val="0"/>
          <w:color w:val="auto"/>
          <w:sz w:val="22"/>
          <w:szCs w:val="22"/>
          <w:lang w:eastAsia="en-US"/>
        </w:rPr>
        <w:id w:val="1942092451"/>
        <w:docPartObj>
          <w:docPartGallery w:val="Table of Contents"/>
          <w:docPartUnique/>
        </w:docPartObj>
      </w:sdtPr>
      <w:sdtEndPr/>
      <w:sdtContent>
        <w:p w14:paraId="27656A34" w14:textId="77777777" w:rsidR="00A47375" w:rsidRDefault="00A47375">
          <w:pPr>
            <w:pStyle w:val="En-ttedetabledesmatires"/>
          </w:pPr>
          <w:r>
            <w:t>Contenu</w:t>
          </w:r>
        </w:p>
        <w:p w14:paraId="78A80C80" w14:textId="77777777" w:rsidR="00A47375" w:rsidRDefault="00976E2E">
          <w:r>
            <w:fldChar w:fldCharType="begin"/>
          </w:r>
          <w:r>
            <w:instrText xml:space="preserve"> TOC \o "1-3" \h \z \u </w:instrText>
          </w:r>
          <w:r>
            <w:fldChar w:fldCharType="separate"/>
          </w:r>
          <w:r w:rsidR="00A47375">
            <w:rPr>
              <w:b/>
              <w:bCs/>
              <w:noProof/>
            </w:rPr>
            <w:t>Aucune entrée de table des matières n'a été trouvée.</w:t>
          </w:r>
          <w:r>
            <w:rPr>
              <w:b/>
              <w:bCs/>
              <w:noProof/>
            </w:rPr>
            <w:fldChar w:fldCharType="end"/>
          </w:r>
        </w:p>
      </w:sdtContent>
    </w:sdt>
    <w:p w14:paraId="3BBD2F87" w14:textId="77777777" w:rsidP="00446D05" w:rsidR="00446D05" w:rsidRDefault="00446D05">
      <w:pPr>
        <w:pStyle w:val="Titre1"/>
        <w:keepLines w:val="0"/>
        <w:numPr>
          <w:ilvl w:val="0"/>
          <w:numId w:val="1"/>
        </w:numPr>
        <w:spacing w:after="120" w:before="240" w:line="240" w:lineRule="auto"/>
      </w:pPr>
      <w:bookmarkStart w:id="0" w:name="_Toc465328334"/>
      <w:r>
        <w:t>AdventureBuilderSystem</w:t>
      </w:r>
      <w:bookmarkEnd w:id="0"/>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1-&lt;h1&gt;Rationale&lt;/h1&gt;</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For example, the Airline Provider component may be implemented using Java, PHP, .NET, IBM CICS or any other technology that supports SOAP web services.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2-https://wiki.sei.cmu.edu/confluence/display/SAD/Adventure+Builder+Data+Model</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Internally, it's possible, for example, to reimplement and deploy Consumer Website using .NET. OPC doesn't have to change because the SOAP Web services communication allows such level of interoperability.</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We have chosen a Service Oriented Architecture for the Adventure Builder because we desire a high degree of interoperability between internal and external entities in the system. This gives us a great deal of flexibility in terms of implementation platforms.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We chose to implement the service registry using a simple data repository because of ease of implementation. Creating a UDDI registry was an alternative that was rejected because it would bring increased complexity with no apparent benefit, given that the repository is only queried internally (using a standard format is more relevant when the registry will be accessed by external players).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We have also a clear separation between the user interface and the business logic. The Consumer Website (user interface) and OPC (business logic) are two separate applications that together implement the functionality described in the System Overview.</w:t>
      </w:r>
    </w:p>
    <w:p w14:paraId="01AD2EB2" w14:textId="77777777" w:rsidP="00446D05" w:rsidR="00446D05" w:rsidRDefault="00446D05">
      <w:pPr>
        <w:pStyle w:val="Titre2"/>
        <w:numPr>
          <w:ilvl w:val="1"/>
          <w:numId w:val="1"/>
        </w:numPr>
      </w:pPr>
      <w:bookmarkStart w:id="1" w:name="_Toc465328335"/>
      <w:r>
        <w:t>3-C&amp;C</w:t>
      </w:r>
      <w:bookmarkEnd w:id="1"/>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160694"/>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60"/>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80.2235597592434;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60"/>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Top Level SOA View</w:t>
      </w:r>
      <w:bookmarkEnd w:id="4"/>
    </w:p>
    <w:p w14:paraId="4BDD53CA" w14:textId="77777777" w:rsidP="00446D05" w:rsidR="00446D05" w:rsidRDefault="00446D05">
      <w:pPr>
        <w:pStyle w:val="Titre3"/>
        <w:numPr>
          <w:ilvl w:val="2"/>
          <w:numId w:val="1"/>
        </w:numPr>
      </w:pPr>
      <w:bookmarkStart w:id="2" w:name="_Toc465328336"/>
      <w:r>
        <w:t>OPC</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559386"/>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61"/>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07.8876834716018;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61"/>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OPC C&amp;C View</w:t>
      </w:r>
      <w:bookmarkEnd w:id="4"/>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OPC is the order processing center application. It's a Java EE application that communicates with external components using SOAP web services.Internally, it consists of loosely coupled EJBs that communicate with each other using primarily asynchronous messaging. The internal architecture follows the message channel design pattern [Hohpe 2003]. See the OPC C&amp;C View for a description of the internal components of OPC. The core functionality of the Adventure Builder is implemented in this module. Its major functions are:</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Upon completion of processing a purchase order, send an email to the customer reporting its success or failure.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Fill a purchase order by communicating with external suppliers.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LodgingPOService - used to send purchase orders to external lodging suppliers.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#Rationale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Provide a mechanism for the Consumer Website to query the current status of a purchase order.</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Accept purchase order requests from the ConsumerWebsite for processing.</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AirlinePOService - used to send purchase orders to external airline suppliers.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ActivityPOService - used to send purchase orders to external activity suppliers.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Internally, it's possible, for example, to reimplement and deploy Consumer Website using .NET. OPC doesn't have to change because the SOAP Web services communication allows such level of interoperability.</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OpcPurchaseOrderService - used to create a purchase order.</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OPC provides the following interfaces, which are exposed as SOAP web services: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CreditCardService - used to validate the credit card transaction with a bank.</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-We have chosen a Service Oriented Architecture for the Adventure Builder because we desire a high degree of interoperability between internal and external entities in the system. This gives us a great deal of flexibility in terms of implementation platforms.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For example, the Airline Provider component may be implemented using Java, PHP, .NET, IBM CICS or any other technology that supports SOAP web services.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OPC requires the following interfaces, which are provided by external partners as SOAP web services: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WebServiceBroker - used by external suppliers to submit invoices back to OPC.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We have also a clear separation between the user interface and the business logic. The Consumer Website (user interface) and OPC (business logic) are two separate applications that together implement the functionality described in the System Overview.</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OpcOrderTrackingService - used to track the status of a purchase order.</w:t>
      </w:r>
    </w:p>
    <w:p w14:paraId="4BDD53CA" w14:textId="77777777" w:rsidP="00446D05" w:rsidR="00446D05" w:rsidRDefault="00446D05">
      <w:pPr>
        <w:pStyle w:val="Titre3"/>
        <w:numPr>
          <w:ilvl w:val="2"/>
          <w:numId w:val="1"/>
        </w:numPr>
      </w:pPr>
      <w:bookmarkStart w:id="2" w:name="_Toc465328336"/>
      <w:r>
        <w:t>AirlineBookingProvider</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930454"/>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62"/>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472.82367447595567;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62"/>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Airline Booking Provider component detail</w:t>
      </w:r>
      <w:bookmarkEnd w:id="4"/>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component represents an external application hosted by an airline partner company. The application provides a SOAP web service to book air travel.
    </w:t>
      </w:r>
    </w:p>
    <w:p w14:paraId="4BDD53CA" w14:textId="77777777" w:rsidP="00446D05" w:rsidR="00446D05" w:rsidRDefault="00446D05">
      <w:pPr>
        <w:pStyle w:val="Titre3"/>
        <w:numPr>
          <w:ilvl w:val="2"/>
          <w:numId w:val="1"/>
        </w:numPr>
      </w:pPr>
      <w:bookmarkStart w:id="2" w:name="_Toc465328336"/>
      <w:r>
        <w:t>BankProvider</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4197377"/>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63"/>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504.9339207048459;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63"/>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Bank Provider Component detail</w:t>
      </w:r>
      <w:bookmarkEnd w:id="4"/>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component represents an external application hosted by a bank or credit card administrator. The application provides a SOAP web service to verify customers' credit card information.</w:t>
      </w:r>
    </w:p>
    <w:p w14:paraId="4BDD53CA" w14:textId="77777777" w:rsidP="00446D05" w:rsidR="00446D05" w:rsidRDefault="00446D05">
      <w:pPr>
        <w:pStyle w:val="Titre3"/>
        <w:numPr>
          <w:ilvl w:val="2"/>
          <w:numId w:val="1"/>
        </w:numPr>
      </w:pPr>
      <w:bookmarkStart w:id="2" w:name="_Toc465328336"/>
      <w:r>
        <w:t>ActivityBookingProvider</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745737"/>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64"/>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30.3052728954672;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64"/>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Activity Booking Provider Component Detail</w:t>
      </w:r>
      <w:bookmarkEnd w:id="4"/>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component represents an external application hosted by an activity provider partner company. The application provides a SOAP web service to book adventure activities, such as hot air ballooning, surf classes, and mountain climbing expeditions.</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Composant &amp; Connector views
    </w:t>
      </w:r>
    </w:p>
    <w:p w14:paraId="01AD2EB2" w14:textId="77777777" w:rsidP="00446D05" w:rsidR="00446D05" w:rsidRDefault="00446D05">
      <w:pPr>
        <w:pStyle w:val="Titre2"/>
        <w:numPr>
          <w:ilvl w:val="1"/>
          <w:numId w:val="1"/>
        </w:numPr>
      </w:pPr>
      <w:bookmarkStart w:id="1" w:name="_Toc465328335"/>
      <w:r>
        <w:t>2-Modules</w:t>
      </w:r>
      <w:bookmarkEnd w:id="1"/>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024372"/>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65"/>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63.8242894056848;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65"/>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Top Level Modules Uses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https://wiki.sei.cmu.edu/confluence/display/SAD/Top+Level+Module+Uses+View</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Modules views
     </w:t>
      </w:r>
    </w:p>
    <w:p w14:paraId="4BDD53CA" w14:textId="77777777" w:rsidP="00446D05" w:rsidR="00446D05" w:rsidRDefault="00446D05">
      <w:pPr>
        <w:pStyle w:val="Titre3"/>
        <w:numPr>
          <w:ilvl w:val="2"/>
          <w:numId w:val="1"/>
        </w:numPr>
      </w:pPr>
      <w:bookmarkStart w:id="2" w:name="_Toc465328336"/>
      <w:r>
        <w:t>OPCApp</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314840"/>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66"/>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98.766954377312;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66"/>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OPCApp Module Decomposition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OpcApp stands for Order Processing Center Application. The business logic of the Adventure Builder is implemented in this module. It provides the following functionality:
         * Accepting purchase order requests from the ConsumerWebsite for processing by hosting the Purchase Order Web Service
         * Provide a mechanism for the Consumer Website to query the current status of a purchase order by hosting the Order Tracking Web Service
         * Communicate with external suppliers to process and maintain the status of a purchase order.
         * Upon completion of processing a purchase order, send an email to the customer of its success or failure.
      A module decomposition refined view and a module uses refined view of OpcApp are available.</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All other modules within Opc dan use these modules
      </w:t>
      </w:r>
    </w:p>
    <w:p w14:paraId="4688F1CF" w14:textId="77777777" w:rsidP="00446D05" w:rsidR="00446D05" w:rsidRDefault="00446D05">
      <w:pPr>
        <w:pStyle w:val="Titre4"/>
        <w:numPr>
          <w:ilvl w:val="3"/>
          <w:numId w:val="1"/>
        </w:numPr>
      </w:pPr>
      <w:bookmarkStart w:id="3" w:name="_Toc465328337"/>
      <w:r>
        <w:t>ServiceLocator</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TODO
       </w:t>
      </w:r>
    </w:p>
    <w:p w14:paraId="4688F1CF" w14:textId="77777777" w:rsidP="00446D05" w:rsidR="00446D05" w:rsidRDefault="00446D05">
      <w:pPr>
        <w:pStyle w:val="Titre4"/>
        <w:numPr>
          <w:ilvl w:val="3"/>
          <w:numId w:val="1"/>
        </w:numPr>
      </w:pPr>
      <w:bookmarkStart w:id="3" w:name="_Toc465328337"/>
      <w:r>
        <w:t>Opc</w:t>
      </w:r>
      <w:bookmarkEnd w:id="3"/>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4330647"/>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67"/>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520.965861781848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67"/>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OPC MODULE Uses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Order processing center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all the order processing logic, including the workflow, internal queues used for communication between elements, and interaction with external web services.</w:t>
      </w:r>
    </w:p>
    <w:p w14:paraId="451DA93D" w14:textId="77777777" w:rsidP="00446D05" w:rsidR="00446D05" w:rsidRDefault="00446D05">
      <w:pPr>
        <w:pStyle w:val="Titre5"/>
        <w:numPr>
          <w:ilvl w:val="4"/>
          <w:numId w:val="1"/>
        </w:numPr>
      </w:pPr>
      <w:r>
        <w:t>crm.ejb</w:t>
      </w:r>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401751"/>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68"/>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288.9246401354784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68"/>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EJB Container</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minimum (and initial) number of bean instances in the pool</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is the Customer Relationship Manager (CRM) module. The job of this module is to send out an email once an order has been completely and successfully processed. It is implemented as a message-driven bean. In the future this module can hold additional information about customers that could assist in providing the customers with a better experience. This could include things like a history of a particular customer's purchases, or sending out periodic emails to customers regarding new and fresh deals.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maximum number of bean instances in the pool</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For each EJb, a pool of bean instances is provided by the application server. There are three parameters that can be configured separately for each EJB via deployment descriptor:</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 timeout for an idle instance to be passivated or deleted</w:t>
      </w:r>
    </w:p>
    <w:p w14:paraId="451DA93D" w14:textId="77777777" w:rsidP="00446D05" w:rsidR="00446D05" w:rsidRDefault="00446D05">
      <w:pPr>
        <w:pStyle w:val="Titre5"/>
        <w:numPr>
          <w:ilvl w:val="4"/>
          <w:numId w:val="1"/>
        </w:numPr>
      </w:pPr>
      <w:r>
        <w:t>Financial</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financial module is responsible for verifying and charging the customer's credit card. For this purpose it calls the external web services provided by the bank. The verification of the credit card happens in asynchronous manner and the OPC application waits for the external web service to reply before moving on. If the response from the banking service is not positive, the OPC application does not further process the order.</w:t>
      </w:r>
    </w:p>
    <w:p w14:paraId="451DA93D" w14:textId="77777777" w:rsidP="00446D05" w:rsidR="00446D05" w:rsidRDefault="00446D05">
      <w:pPr>
        <w:pStyle w:val="Titre5"/>
        <w:numPr>
          <w:ilvl w:val="4"/>
          <w:numId w:val="1"/>
        </w:numPr>
      </w:pPr>
      <w:r>
        <w:t>PoWebService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used by ConsumerWebsite to communicate the details of a purchase order to the OPC for processing. The web service interface is OpcPurchaseOrderService:
         OpcPurchaseOrderService interface documentation</w:t>
      </w:r>
    </w:p>
    <w:p w14:paraId="451DA93D" w14:textId="77777777" w:rsidP="00446D05" w:rsidR="00446D05" w:rsidRDefault="00446D05">
      <w:pPr>
        <w:pStyle w:val="Titre5"/>
        <w:numPr>
          <w:ilvl w:val="4"/>
          <w:numId w:val="1"/>
        </w:numPr>
      </w:pPr>
      <w:r>
        <w:t>Invoice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a data structure that holds information that the OPC uses to communicate with external suppliers. The data structure also holds the status of an order in the invoice (for more information on the lifecycle of an order see the state diagram in the OPC C&amp;C view).</w:t>
      </w:r>
    </w:p>
    <w:p w14:paraId="451DA93D" w14:textId="77777777" w:rsidP="00446D05" w:rsidR="00446D05" w:rsidRDefault="00446D05">
      <w:pPr>
        <w:pStyle w:val="Titre5"/>
        <w:numPr>
          <w:ilvl w:val="4"/>
          <w:numId w:val="1"/>
        </w:numPr>
      </w:pPr>
      <w:r>
        <w:t>Utils</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utility classes that are used by the OPC application, such as glue code for JMSAPI. In the future, this module will be moved to the utils package outside opc.</w:t>
      </w:r>
    </w:p>
    <w:p w14:paraId="451DA93D" w14:textId="77777777" w:rsidP="00446D05" w:rsidR="00446D05" w:rsidRDefault="00446D05">
      <w:pPr>
        <w:pStyle w:val="Titre5"/>
        <w:numPr>
          <w:ilvl w:val="4"/>
          <w:numId w:val="1"/>
        </w:numPr>
      </w:pPr>
      <w:r>
        <w:t>OTWebService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used by ConsumerWebsite to query the status of an order by providing the order id. The web service interface is OpcOrderTrackingService:
          OpcOrderTrackingService interface documentation</w:t>
      </w:r>
    </w:p>
    <w:p w14:paraId="451DA93D" w14:textId="77777777" w:rsidP="00446D05" w:rsidR="00446D05" w:rsidRDefault="00446D05">
      <w:pPr>
        <w:pStyle w:val="Titre5"/>
        <w:numPr>
          <w:ilvl w:val="4"/>
          <w:numId w:val="1"/>
        </w:numPr>
      </w:pPr>
      <w:r>
        <w:t>Mailer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mailer is a helper module and its primary responsibility is to send out emails using the Java Mail API.It is provided with a message and email addresses to send out emails. In the future this module will be moved to the utils package outside opc.</w:t>
      </w:r>
    </w:p>
    <w:p w14:paraId="451DA93D" w14:textId="77777777" w:rsidP="00446D05" w:rsidR="00446D05" w:rsidRDefault="00446D05">
      <w:pPr>
        <w:pStyle w:val="Titre5"/>
        <w:numPr>
          <w:ilvl w:val="4"/>
          <w:numId w:val="1"/>
        </w:numPr>
      </w:pPr>
      <w:r>
        <w:t>PurchaseOrder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the classes that correspond in memory to the data entities required to create a purchase order. For each data entity, there is a POJO and an entity bean. The POJOs are used throughout the application as data transfer objects. The data entities in this package are:
              * Activity
              * CreditCard
              * Lodging
              * PurchaseOrder
              * Transportation
              * ContactInfo
              * Address
           See the data model for a description of what each entity represents.</w:t>
      </w:r>
    </w:p>
    <w:p w14:paraId="451DA93D" w14:textId="77777777" w:rsidP="00446D05" w:rsidR="00446D05" w:rsidRDefault="00446D05">
      <w:pPr>
        <w:pStyle w:val="Titre5"/>
        <w:numPr>
          <w:ilvl w:val="4"/>
          <w:numId w:val="1"/>
        </w:numPr>
      </w:pPr>
      <w:r>
        <w:t>OrderFiller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reads an internal queue of order requests. When an order arrives, it decomposes the order into requests to the different providers involved. These requests are sent in XML format to internal queues.</w:t>
      </w:r>
    </w:p>
    <w:p w14:paraId="451DA93D" w14:textId="77777777" w:rsidP="00446D05" w:rsidR="00446D05" w:rsidRDefault="00446D05">
      <w:pPr>
        <w:pStyle w:val="Titre5"/>
        <w:numPr>
          <w:ilvl w:val="4"/>
          <w:numId w:val="1"/>
        </w:numPr>
      </w:pPr>
      <w:r>
        <w:t>OrderReceiver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orderreceiver helps in persisting the purchase order in a relational database.</w:t>
      </w:r>
    </w:p>
    <w:p w14:paraId="451DA93D" w14:textId="77777777" w:rsidP="00446D05" w:rsidR="00446D05" w:rsidRDefault="00446D05">
      <w:pPr>
        <w:pStyle w:val="Titre5"/>
        <w:numPr>
          <w:ilvl w:val="4"/>
          <w:numId w:val="1"/>
        </w:numPr>
      </w:pPr>
      <w:r>
        <w:t>WebServiceBroker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webservicebroker is responsible for the interaction via web services with the airline, lodging and activity providers. This module is divided into two sub-modules described below.</w:t>
      </w:r>
    </w:p>
    <w:p w14:paraId="77E67BFF" w14:textId="77777777" w:rsidP="00446D05" w:rsidR="00446D05" w:rsidRDefault="00446D05" w:rsidRPr="00DA16AC">
      <w:pPr>
        <w:pStyle w:val="Titre6"/>
        <w:numPr>
          <w:ilvl w:val="5"/>
          <w:numId w:val="1"/>
        </w:numPr>
      </w:pPr>
      <w:r>
        <w:t>Requestor</w:t>
      </w:r>
      <w:r>
        <w:tab/>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classes that can invoke the external web services provided by airline, lodging and activity supplier partners. It also contains a message-driven bean that can receive messages sent through an internal queue. These messages contain exactly the requests to be sent to the external web services.</w:t>
      </w:r>
    </w:p>
    <w:p w14:paraId="77E67BFF" w14:textId="77777777" w:rsidP="00446D05" w:rsidR="00446D05" w:rsidRDefault="00446D05" w:rsidRPr="00DA16AC">
      <w:pPr>
        <w:pStyle w:val="Titre6"/>
        <w:numPr>
          <w:ilvl w:val="5"/>
          <w:numId w:val="1"/>
        </w:numPr>
      </w:pPr>
      <w:r>
        <w:t>Provider</w:t>
      </w:r>
      <w:r>
        <w:tab/>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visible to airline, lodging and activity supplier partners. This web service is implemented in a session bean and is used by the external partners to submit the result of processing requests made to them. Calls to this web service are forwarded to an internal queue.</w:t>
      </w:r>
    </w:p>
    <w:p w14:paraId="451DA93D" w14:textId="77777777" w:rsidP="00446D05" w:rsidR="00446D05" w:rsidRDefault="00446D05">
      <w:pPr>
        <w:pStyle w:val="Titre5"/>
        <w:numPr>
          <w:ilvl w:val="4"/>
          <w:numId w:val="1"/>
        </w:numPr>
      </w:pPr>
      <w:r>
        <w:t>WorkflowManager</w:t>
      </w:r>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538192"/>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69"/>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05.33807829181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69"/>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Package WorkflowManager</w:t>
      </w:r>
      <w:bookmarkEnd w:id="4"/>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906275"/>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70"/>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469.91501416430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70"/>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Workflowmanager Module Use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SMTP host, message body contents, subject, sender address and reply-to address for all email messages sent by CrmBean are configurable via text files that can be changed at run time, but require reinitialization of the application to take effect. These files are implemented using standard Java i18n support.</w:t>
      </w:r>
    </w:p>
    <w:p w14:paraId="77E67BFF" w14:textId="77777777" w:rsidP="00446D05" w:rsidR="00446D05" w:rsidRDefault="00446D05" w:rsidRPr="00DA16AC">
      <w:pPr>
        <w:pStyle w:val="Titre6"/>
        <w:numPr>
          <w:ilvl w:val="5"/>
          <w:numId w:val="1"/>
        </w:numPr>
      </w:pPr>
      <w:r>
        <w:t>Handlers</w:t>
      </w:r>
      <w:r>
        <w:tab/>
      </w:r>
    </w:p>
    <w:p w14:paraId="682571F1" w14:textId="77777777" w:rsidP="008F6EC8" w:rsidR="00D45EF7" w:rsidRDefault="00D45EF7" w:rsidRPr="00AE507C">
      <w:pPr>
        <w:rPr>
          <w:lang w:val="en-US"/>
        </w:rPr>
      </w:pPr>
    </w:p>
    <w:p w14:paraId="77E67BFF" w14:textId="77777777" w:rsidP="00446D05" w:rsidR="00446D05" w:rsidRDefault="00446D05" w:rsidRPr="00DA16AC">
      <w:pPr>
        <w:pStyle w:val="Titre6"/>
        <w:numPr>
          <w:ilvl w:val="5"/>
          <w:numId w:val="1"/>
        </w:numPr>
      </w:pPr>
      <w:r>
        <w:t>SErviceException</w:t>
      </w:r>
      <w:r>
        <w:tab/>
      </w:r>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ProcessManager</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processmanager is used by the otwebservice module to retrieve from the database adventure package purchase orders and their updated status. It is also used by the workflowmanager to retrieve the orders placed with the external providers and persist their status. This module contains the submodules (ejb and manager.ejb) described below.</w:t>
      </w:r>
    </w:p>
    <w:p w14:paraId="451DA93D" w14:textId="77777777" w:rsidP="00446D05" w:rsidR="00446D05" w:rsidRDefault="00446D05">
      <w:pPr>
        <w:pStyle w:val="Titre5"/>
        <w:numPr>
          <w:ilvl w:val="4"/>
          <w:numId w:val="1"/>
        </w:numPr>
      </w:pPr>
      <w:r>
        <w:t>ejb</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a session bean that offers operations to retrieve orders and update the status of a given order(both the adventure purchase order and the orders placed with the partner suppliers).
              </w:t>
      </w:r>
    </w:p>
    <w:p w14:paraId="451DA93D" w14:textId="77777777" w:rsidP="00446D05" w:rsidR="00446D05" w:rsidRDefault="00446D05">
      <w:pPr>
        <w:pStyle w:val="Titre5"/>
        <w:numPr>
          <w:ilvl w:val="4"/>
          <w:numId w:val="1"/>
        </w:numPr>
      </w:pPr>
      <w:r>
        <w:t>Manager.ejb</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an entity bean to persist a purchase order. The entity bean uses container-managed persistence (CMP).
               Rational
               The choice of EJBs in the implementation, including session beans, message-driven beans and entity beans is based on:
                  * Developers are familiar with EJB development and component-based development.
                  * These highly modular EJB components promote reuse.</w:t>
      </w:r>
    </w:p>
    <w:p w14:paraId="4BDD53CA" w14:textId="77777777" w:rsidP="00446D05" w:rsidR="00446D05" w:rsidRDefault="00446D05">
      <w:pPr>
        <w:pStyle w:val="Titre3"/>
        <w:numPr>
          <w:ilvl w:val="2"/>
          <w:numId w:val="1"/>
        </w:numPr>
      </w:pPr>
      <w:bookmarkStart w:id="2" w:name="_Toc465328336"/>
      <w:r>
        <w:t>BankCreditCardService</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702644"/>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71"/>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09.0;height:411.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71"/>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Bank Credit Card Service class Diagram</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Must support mecanism to connect Adventure builder to multiple bank service provider for billing purpose</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 partner bank to validate credit card transactions.</w:t>
      </w:r>
    </w:p>
    <w:p w14:paraId="4BDD53CA" w14:textId="77777777" w:rsidP="00446D05" w:rsidR="00446D05" w:rsidRDefault="00446D05">
      <w:pPr>
        <w:pStyle w:val="Titre3"/>
        <w:numPr>
          <w:ilvl w:val="2"/>
          <w:numId w:val="1"/>
        </w:numPr>
      </w:pPr>
      <w:bookmarkStart w:id="2" w:name="_Toc465328336"/>
      <w:r>
        <w:t>AirlineBookingService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an airline partner company to book air travel.</w:t>
      </w:r>
    </w:p>
    <w:p w14:paraId="4BDD53CA" w14:textId="77777777" w:rsidP="00446D05" w:rsidR="00446D05" w:rsidRDefault="00446D05">
      <w:pPr>
        <w:pStyle w:val="Titre3"/>
        <w:numPr>
          <w:ilvl w:val="2"/>
          <w:numId w:val="1"/>
        </w:numPr>
      </w:pPr>
      <w:bookmarkStart w:id="2" w:name="_Toc465328336"/>
      <w:r>
        <w:t>LodgingBookingService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 lodging partner company to book hotel rooms.</w:t>
      </w:r>
    </w:p>
    <w:p w14:paraId="4BDD53CA" w14:textId="77777777" w:rsidP="00446D05" w:rsidR="00446D05" w:rsidRDefault="00446D05">
      <w:pPr>
        <w:pStyle w:val="Titre3"/>
        <w:numPr>
          <w:ilvl w:val="2"/>
          <w:numId w:val="1"/>
        </w:numPr>
      </w:pPr>
      <w:bookmarkStart w:id="2" w:name="_Toc465328336"/>
      <w:r>
        <w:t>ActivityBookingService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an activity supplier company to book different activities.</w:t>
      </w:r>
    </w:p>
    <w:p w14:paraId="4BDD53CA" w14:textId="77777777" w:rsidP="00446D05" w:rsidR="00446D05" w:rsidRDefault="00446D05">
      <w:pPr>
        <w:pStyle w:val="Titre3"/>
        <w:numPr>
          <w:ilvl w:val="2"/>
          <w:numId w:val="1"/>
        </w:numPr>
      </w:pPr>
      <w:bookmarkStart w:id="2" w:name="_Toc465328336"/>
      <w:r>
        <w:t>ConsumerWebSite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web-based user interface of the Adventure Builder is implemented in this module. The user interface lets the user browse the catalog of travel packages, place a new purchase order, and track the status of existing orders. This module creates the purchase orders based on user input and passes them to OpcApp for processing. It uses an implementation of the Model View Controller pattern called the Web Application Framework (waf). The model is implemented using Entity beans, the controller is implemented using servlets, and the view is a collection of JSPs and static HTML pages. Part of the client-facing code is implemented using the GWT framework.</w:t>
      </w:r>
    </w:p>
    <w:p w14:paraId="4BDD53CA" w14:textId="77777777" w:rsidP="00446D05" w:rsidR="00446D05" w:rsidRDefault="00446D05">
      <w:pPr>
        <w:pStyle w:val="Titre3"/>
        <w:numPr>
          <w:ilvl w:val="2"/>
          <w:numId w:val="1"/>
        </w:numPr>
      </w:pPr>
      <w:bookmarkStart w:id="2" w:name="_Toc465328336"/>
      <w:r>
        <w:t>Gwt</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Google Web Toolkit (gwt) is an open source framework for development of rich internet applications based on Ajax.
                   Rational
                      * The GWT framework was chosen for the following reasons:
                      * It is open source, which allows us to go under the hood and fix things when needed.
                      * It provides a rich development environment with powerful trace/debug, IDE integration and build management.
                      * It integrates well with any other frontend technologies since it does not use proprietary standards.
                      * It offers powerful widget construction features.
                      * There are several extension libraries of widget components available.
                      * Code is written in Java (and translated to JavaScript during build), which is an OO language that is familiar to the majority of the team.
                      * Code is compiled into Javascript, which is available on a very high percentage of browsers.
                      * It has a reasonably large support community and is backed by a major player in the industry (Google).
                   The table below shows the comparative analysis of GWT and competing technologies based on the specific needs of our project.</w:t>
      </w:r>
    </w:p>
    <w:p w14:paraId="4BDD53CA" w14:textId="77777777" w:rsidP="00446D05" w:rsidR="00446D05" w:rsidRDefault="00446D05">
      <w:pPr>
        <w:pStyle w:val="Titre3"/>
        <w:numPr>
          <w:ilvl w:val="2"/>
          <w:numId w:val="1"/>
        </w:numPr>
      </w:pPr>
      <w:bookmarkStart w:id="2" w:name="_Toc465328336"/>
      <w:r>
        <w:t>waf</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Waf stands for Web Application Framework. It is a Model View Controller framework similar to Struts. It allows you to specify in configuration files the web screens and action that are associated to user clicks on specific elements of the screen. The configuration file has the mapping of screens and actions to Java classes. The framework provides the engine to display the proper screens and invoke the proper actions.
                    Rationale
                    The WAF framework was chosen because it facilitates the implementation of the Consumer Website code by providing template classes for using the MVC pattern. For a given user operation, the developer implements an action class (controller) and JSP pages that correspond to the user screens (view). The developer also uses configuration files to provide a configurable mapping between actions, action classes, events and screens. The WAF infrastructure can then automatically take http requests and invoke the action classes and JSP screens. WAF also provides support for event-based communication and internationalization.
                    WAF also provides support for event-based communication and internationalization.
                    An alternative to WAF was to use the Spring framework. Spring was a more robust and rich solution from a technical standpoint, but it was rejected because the development team is not familiar with Spring and very familiar with WAF.</w:t>
      </w:r>
    </w:p>
    <w:p w14:paraId="4BDD53CA" w14:textId="77777777" w:rsidP="00446D05" w:rsidR="00446D05" w:rsidRDefault="00446D05">
      <w:pPr>
        <w:pStyle w:val="Titre3"/>
        <w:numPr>
          <w:ilvl w:val="2"/>
          <w:numId w:val="1"/>
        </w:numPr>
      </w:pPr>
      <w:bookmarkStart w:id="2" w:name="_Toc465328336"/>
      <w:r>
        <w:t>Util</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utilities used by the Adventure Builder system.</w:t>
      </w:r>
    </w:p>
    <w:p w14:paraId="4688F1CF" w14:textId="77777777" w:rsidP="00446D05" w:rsidR="00446D05" w:rsidRDefault="00446D05">
      <w:pPr>
        <w:pStyle w:val="Titre4"/>
        <w:numPr>
          <w:ilvl w:val="3"/>
          <w:numId w:val="1"/>
        </w:numPr>
      </w:pPr>
      <w:bookmarkStart w:id="3" w:name="_Toc465328337"/>
      <w:r>
        <w:t>Dao</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Data Access Object (DAO) utilities, such as a DAO factory. It does not contain the actual DAO classes that access the database--these classes are inside the ConsumerWebsite module.</w:t>
      </w:r>
    </w:p>
    <w:p w14:paraId="4688F1CF" w14:textId="77777777" w:rsidP="00446D05" w:rsidR="00446D05" w:rsidRDefault="00446D05">
      <w:pPr>
        <w:pStyle w:val="Titre4"/>
        <w:numPr>
          <w:ilvl w:val="3"/>
          <w:numId w:val="1"/>
        </w:numPr>
      </w:pPr>
      <w:bookmarkStart w:id="3" w:name="_Toc465328337"/>
      <w:r>
        <w:t>Logger</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tracing and debugging utilities. The original name was tracer.</w:t>
      </w:r>
    </w:p>
    <w:p w14:paraId="4BDD53CA" w14:textId="77777777" w:rsidP="00446D05" w:rsidR="00446D05" w:rsidRDefault="00446D05">
      <w:pPr>
        <w:pStyle w:val="Titre3"/>
        <w:numPr>
          <w:ilvl w:val="2"/>
          <w:numId w:val="1"/>
        </w:numPr>
      </w:pPr>
      <w:bookmarkStart w:id="2" w:name="_Toc465328336"/>
      <w:r>
        <w:t>ServiceLocactor</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is an implementation of the ServiceLocator design pattern.</w:t>
      </w:r>
    </w:p>
    <w:p w14:paraId="4BDD53CA" w14:textId="77777777" w:rsidP="00446D05" w:rsidR="00446D05" w:rsidRDefault="00446D05">
      <w:pPr>
        <w:pStyle w:val="Titre3"/>
        <w:numPr>
          <w:ilvl w:val="2"/>
          <w:numId w:val="1"/>
        </w:numPr>
      </w:pPr>
      <w:bookmarkStart w:id="2" w:name="_Toc465328336"/>
      <w:r>
        <w:t>DataModel</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340249"/>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72"/>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401.8235294117647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72"/>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Adventure Builder Data Model</w:t>
      </w:r>
      <w:bookmarkEnd w:id="4"/>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Comportement</w:t>
      </w:r>
      <w:bookmarkEnd w:id="1"/>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1-Requirements</w:t>
      </w:r>
      <w:bookmarkEnd w:id="1"/>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UseCases</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542317"/>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73"/>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05.8343337334934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73"/>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Use cases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system used as an example in this architecture document is an adapted version of the Adventure Builder Reference application, which was developed in the context of the Java BluePrints program at Sun Microsystems. This application was chosen because the functionality is easy to understand, and the source code, documentation, and other artifacts are publicly available for download. Also available is a book on Web services that explains the design and implementation of the application [Singh 2004].
                      	The architecture documented here does not reflect exactly the implementation provided by Sun. To make it a more interesting and realistic example of an SOA solution, we made several assumptions about the business context and requirements of the system, and documented design elements and relations that deviate from the original implementation. Click for more information.</w:t>
      </w:r>
    </w:p>
    <w:p w14:paraId="4688F1CF" w14:textId="77777777" w:rsidP="00446D05" w:rsidR="00446D05" w:rsidRDefault="00446D05">
      <w:pPr>
        <w:pStyle w:val="Titre4"/>
        <w:numPr>
          <w:ilvl w:val="3"/>
          <w:numId w:val="1"/>
        </w:numPr>
      </w:pPr>
      <w:bookmarkStart w:id="3" w:name="_Toc465328337"/>
      <w:r>
        <w:t>Adventure Builder System</w:t>
      </w:r>
      <w:bookmarkEnd w:id="3"/>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QualityAttributes</w:t>
      </w:r>
      <w:bookmarkEnd w:id="2"/>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Modifiability</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Performance</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Reliability</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Security</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Availability</w:t>
      </w:r>
      <w:bookmarkEnd w:id="3"/>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4-Allocation</w:t>
      </w:r>
      <w:bookmarkEnd w:id="1"/>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Deploiement</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Nevertheless, the transactions performed by these stateless session beans ultimately require access to the database. The database cannot be easily replicated and may become a performance bottleneck if the number of calls increases beyond expectation.</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All the components that are SOAP web service providers in the Adventure Builder System are implemented using stateless session beans. This type of EJB component can be replicated across machines in a cluster and each machine can also make available a pool of such EJBs. This feature allows scaling of the number of requests it can handle. Horizontal scalability is achievable by adding more machines to the cluster. Vertical scalability is also an option by increasing the capacity of any machine (and then increasing the number of EJB instances in each EJB pool). See EJB configuration discussion in OPC C&amp;C View#Variability Guide.
                      	  </w:t>
      </w:r>
    </w:p>
    <w:p w14:paraId="3CC87072" w14:textId="77777777" w:rsidP="00446D05" w:rsidR="0012517B" w:rsidRDefault="0012517B">
      <w:pPr>
        <w:rPr>
          <w:lang w:val="en-US"/>
        </w:rPr>
      </w:pPr>
      <w:r>
        <w:rPr>
          <w:lang w:val="en-US"/>
        </w:rPr>
        <w:t/>
      </w:r>
    </w:p>
    <w:p w14:paraId="67483D4F" w14:textId="77777777" w:rsidR="00446D05" w:rsidRDefault="00446D05" w:rsidRPr="004419C3">
      <w:pPr>
        <w:rPr>
          <w:rFonts w:cs="Arial"/>
          <w:lang w:val="en-US"/>
        </w:rPr>
      </w:pPr>
      <w:r w:rsidRPr="004419C3">
        <w:rPr>
          <w:rFonts w:cs="Arial"/>
          <w:lang w:val="en-US"/>
        </w:rPr>
        <w:br w:type="page"/>
      </w:r>
    </w:p>
    <w:p w14:paraId="06E1A2BB" w14:textId="77777777" w:rsidP="00446D05" w:rsidR="00446D05" w:rsidRDefault="00446D05" w:rsidRPr="00846D9B">
      <w:pPr>
        <w:rPr>
          <w:lang w:val="en-US"/>
        </w:rPr>
      </w:pPr>
      <w:r w:rsidRPr="00846D9B">
        <w:rPr>
          <w:lang w:val="en-US"/>
        </w:rPr>
        <w:t xml:space="preserve"/>
      </w:r>
    </w:p>
    <w:p w14:paraId="4B2972C5" w14:textId="77777777" w:rsidP="00A47375" w:rsidR="00A47375" w:rsidRDefault="00A47375" w:rsidRPr="00CD59E2">
      <w:pPr>
        <w:rPr>
          <w:rFonts w:cs="Arial"/>
          <w:lang w:val="en-US"/>
        </w:rPr>
      </w:pPr>
    </w:p>
    <w:p w14:paraId="1024D70C" w14:textId="77777777" w:rsidR="00F42DD1" w:rsidRDefault="00F42DD1" w:rsidRPr="00CD59E2">
      <w:pPr>
        <w:rPr>
          <w:lang w:val="en-US"/>
        </w:rPr>
      </w:pPr>
    </w:p>
    <w:sectPr w:rsidR="00F42DD1" w:rsidRPr="00CD59E2">
      <w:headerReference r:id="rId10" w:type="default"/>
      <w:pgSz w:h="16838" w:w="11906"/>
      <w:pgMar w:bottom="1417" w:footer="708" w:gutter="0" w:header="708" w:left="1417" w:right="1417" w:top="1417"/>
      <w:cols w:space="708"/>
      <w:docGrid w:linePitch="360"/>
    </w:sectPr>
  </w:body>
</w:document>
</file>

<file path=word/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Faure Tristan</dc:creator>
  <cp:keywords/>
  <dc:description/>
  <cp:lastModifiedBy>Yvan Ross</cp:lastModifiedBy>
  <cp:revision>134</cp:revision>
  <dcterms:created xsi:type="dcterms:W3CDTF">2016-11-30T12:54:00Z</dcterms:created>
  <dcterms:modified xsi:type="dcterms:W3CDTF">2021-05-01T15:40:00Z</dcterms:modified>
</cp:corePropertie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058AA" w14:textId="77777777" w:rsidR="00976E2E" w:rsidRDefault="00976E2E" w:rsidP="0007388D">
      <w:pPr>
        <w:spacing w:after="0" w:line="240" w:lineRule="auto"/>
      </w:pPr>
      <w:r>
        <w:separator/>
      </w:r>
    </w:p>
  </w:endnote>
  <w:endnote w:type="continuationSeparator" w:id="0">
    <w:p w14:paraId="1736F5FB" w14:textId="77777777" w:rsidR="00976E2E" w:rsidRDefault="00976E2E" w:rsidP="0007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82C44" w14:textId="77777777" w:rsidR="00976E2E" w:rsidRDefault="00976E2E" w:rsidP="0007388D">
      <w:pPr>
        <w:spacing w:after="0" w:line="240" w:lineRule="auto"/>
      </w:pPr>
      <w:r>
        <w:separator/>
      </w:r>
    </w:p>
  </w:footnote>
  <w:footnote w:type="continuationSeparator" w:id="0">
    <w:p w14:paraId="331F8EA0" w14:textId="77777777" w:rsidR="00976E2E" w:rsidRDefault="00976E2E" w:rsidP="0007388D">
      <w:pPr>
        <w:spacing w:after="0" w:line="240" w:lineRule="auto"/>
      </w:pPr>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3C09FD5" w14:textId="32B62758" w:rsidP="0007388D" w:rsidR="0007388D" w:rsidRDefault="0007388D">
    <w:pPr>
      <w:pStyle w:val="En-tte"/>
      <w:tabs>
        <w:tab w:pos="6096" w:val="left"/>
      </w:tabs>
    </w:pPr>
    <w:r>
      <w:rPr>
        <w:noProof/>
        <w:lang w:eastAsia="fr-FR"/>
      </w:rPr>
      <w:drawing>
        <wp:inline distB="0" distL="0" distR="0" distT="0" wp14:anchorId="5686B3B4" wp14:editId="08A8D537">
          <wp:extent cx="887708" cy="390525"/>
          <wp:effectExtent b="0"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endoc.png"/>
                  <pic:cNvPicPr/>
                </pic:nvPicPr>
                <pic:blipFill>
                  <a:blip r:embed="rId1">
                    <a:extLst>
                      <a:ext uri="{28A0092B-C50C-407E-A947-70E740481C1C}">
                        <a14:useLocalDpi xmlns:a14="http://schemas.microsoft.com/office/drawing/2010/main" val="0"/>
                      </a:ext>
                    </a:extLst>
                  </a:blip>
                  <a:stretch>
                    <a:fillRect/>
                  </a:stretch>
                </pic:blipFill>
                <pic:spPr>
                  <a:xfrm>
                    <a:off x="0" y="0"/>
                    <a:ext cx="886270" cy="389892"/>
                  </a:xfrm>
                  <a:prstGeom prst="rect">
                    <a:avLst/>
                  </a:prstGeom>
                </pic:spPr>
              </pic:pic>
            </a:graphicData>
          </a:graphic>
        </wp:inline>
      </w:drawing>
    </w:r>
    <w:r>
      <w:tab/>
    </w:r>
    <w:r>
      <w:tab/>
    </w:r>
    <w:r w:rsidRPr="0007388D">
      <w:rPr>
        <w:sz w:val="12"/>
        <w:szCs w:val="12"/>
      </w:rPr>
      <w:t/>
    </w:r>
    <w:r>
      <w:t>2021-05-02-120055</w:t>
    </w:r>
    <w:r w:rsidRPr="0007388D">
      <w:rPr>
        <w:sz w:val="12"/>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830F7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025"/>
    <w:rsid w:val="00001F80"/>
    <w:rsid w:val="0005722B"/>
    <w:rsid w:val="000619B8"/>
    <w:rsid w:val="0007388D"/>
    <w:rsid w:val="000D2DC7"/>
    <w:rsid w:val="000E4AD1"/>
    <w:rsid w:val="000F359F"/>
    <w:rsid w:val="00103FE3"/>
    <w:rsid w:val="0012517B"/>
    <w:rsid w:val="00142F24"/>
    <w:rsid w:val="00153691"/>
    <w:rsid w:val="0015619E"/>
    <w:rsid w:val="001E6C3F"/>
    <w:rsid w:val="001F01A9"/>
    <w:rsid w:val="002402A0"/>
    <w:rsid w:val="00260944"/>
    <w:rsid w:val="00267284"/>
    <w:rsid w:val="00283832"/>
    <w:rsid w:val="002879A2"/>
    <w:rsid w:val="0029179A"/>
    <w:rsid w:val="002A7E1F"/>
    <w:rsid w:val="002B412C"/>
    <w:rsid w:val="002D05FD"/>
    <w:rsid w:val="002F2A5A"/>
    <w:rsid w:val="002F4822"/>
    <w:rsid w:val="002F741D"/>
    <w:rsid w:val="003043FF"/>
    <w:rsid w:val="00320ADF"/>
    <w:rsid w:val="00337FFD"/>
    <w:rsid w:val="00356580"/>
    <w:rsid w:val="00367F63"/>
    <w:rsid w:val="00370C91"/>
    <w:rsid w:val="003743BB"/>
    <w:rsid w:val="003846C7"/>
    <w:rsid w:val="003951BD"/>
    <w:rsid w:val="003C6FCD"/>
    <w:rsid w:val="003F62E0"/>
    <w:rsid w:val="00417D94"/>
    <w:rsid w:val="004419C3"/>
    <w:rsid w:val="004424E8"/>
    <w:rsid w:val="00446D05"/>
    <w:rsid w:val="004470D3"/>
    <w:rsid w:val="0045421D"/>
    <w:rsid w:val="00466AE9"/>
    <w:rsid w:val="004B3745"/>
    <w:rsid w:val="004C1973"/>
    <w:rsid w:val="004D60D2"/>
    <w:rsid w:val="004F2785"/>
    <w:rsid w:val="004F3D69"/>
    <w:rsid w:val="0050161B"/>
    <w:rsid w:val="005049B7"/>
    <w:rsid w:val="0053156E"/>
    <w:rsid w:val="00537CF5"/>
    <w:rsid w:val="005700F7"/>
    <w:rsid w:val="005741AF"/>
    <w:rsid w:val="005A36C4"/>
    <w:rsid w:val="005B2095"/>
    <w:rsid w:val="005C4CB1"/>
    <w:rsid w:val="005E1BC7"/>
    <w:rsid w:val="005E2EDF"/>
    <w:rsid w:val="005E51BC"/>
    <w:rsid w:val="005F31ED"/>
    <w:rsid w:val="00600D42"/>
    <w:rsid w:val="0060761C"/>
    <w:rsid w:val="00614D21"/>
    <w:rsid w:val="0062531F"/>
    <w:rsid w:val="0062609A"/>
    <w:rsid w:val="00644B72"/>
    <w:rsid w:val="006616FC"/>
    <w:rsid w:val="00665648"/>
    <w:rsid w:val="00677532"/>
    <w:rsid w:val="006C1375"/>
    <w:rsid w:val="00705A09"/>
    <w:rsid w:val="00741469"/>
    <w:rsid w:val="0075157C"/>
    <w:rsid w:val="00751D29"/>
    <w:rsid w:val="00790E4C"/>
    <w:rsid w:val="0079252B"/>
    <w:rsid w:val="007A718A"/>
    <w:rsid w:val="007D0BA0"/>
    <w:rsid w:val="008464EF"/>
    <w:rsid w:val="00846D9B"/>
    <w:rsid w:val="008B754D"/>
    <w:rsid w:val="008C080B"/>
    <w:rsid w:val="008E4678"/>
    <w:rsid w:val="008F06D2"/>
    <w:rsid w:val="008F6EC8"/>
    <w:rsid w:val="009717A7"/>
    <w:rsid w:val="00976E2E"/>
    <w:rsid w:val="00997831"/>
    <w:rsid w:val="009F3171"/>
    <w:rsid w:val="00A0037C"/>
    <w:rsid w:val="00A14855"/>
    <w:rsid w:val="00A304B4"/>
    <w:rsid w:val="00A40346"/>
    <w:rsid w:val="00A419ED"/>
    <w:rsid w:val="00A47375"/>
    <w:rsid w:val="00A51F1A"/>
    <w:rsid w:val="00A77ED3"/>
    <w:rsid w:val="00A8138F"/>
    <w:rsid w:val="00A9689F"/>
    <w:rsid w:val="00AC287A"/>
    <w:rsid w:val="00AF71F5"/>
    <w:rsid w:val="00B10156"/>
    <w:rsid w:val="00B1483C"/>
    <w:rsid w:val="00B2448A"/>
    <w:rsid w:val="00B2759D"/>
    <w:rsid w:val="00B366AD"/>
    <w:rsid w:val="00B41288"/>
    <w:rsid w:val="00B741E3"/>
    <w:rsid w:val="00BA4B63"/>
    <w:rsid w:val="00BE6198"/>
    <w:rsid w:val="00BE7025"/>
    <w:rsid w:val="00C91C62"/>
    <w:rsid w:val="00CB2375"/>
    <w:rsid w:val="00CD59E2"/>
    <w:rsid w:val="00D35917"/>
    <w:rsid w:val="00D45EF7"/>
    <w:rsid w:val="00D54346"/>
    <w:rsid w:val="00D63B86"/>
    <w:rsid w:val="00DA176D"/>
    <w:rsid w:val="00DA6C52"/>
    <w:rsid w:val="00DB6FCC"/>
    <w:rsid w:val="00E065B0"/>
    <w:rsid w:val="00E2237D"/>
    <w:rsid w:val="00E22929"/>
    <w:rsid w:val="00E42999"/>
    <w:rsid w:val="00E56535"/>
    <w:rsid w:val="00E748E4"/>
    <w:rsid w:val="00ED4442"/>
    <w:rsid w:val="00F14171"/>
    <w:rsid w:val="00F30C65"/>
    <w:rsid w:val="00F42DD1"/>
    <w:rsid w:val="00F4399D"/>
    <w:rsid w:val="00F5529F"/>
    <w:rsid w:val="00F85961"/>
    <w:rsid w:val="00F951C9"/>
    <w:rsid w:val="00FA7727"/>
    <w:rsid w:val="00FB492A"/>
    <w:rsid w:val="00FB4E49"/>
    <w:rsid w:val="00FC2C0A"/>
    <w:rsid w:val="00FC5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1CBD86"/>
  <w15:docId w15:val="{D17858A7-3BF3-074B-9478-CB59A891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1"/>
    <w:basedOn w:val="Normal"/>
    <w:next w:val="Normal"/>
    <w:link w:val="Titre1Car"/>
    <w:qFormat/>
    <w:rsid w:val="00A47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2"/>
    <w:basedOn w:val="Normal"/>
    <w:next w:val="Normal"/>
    <w:link w:val="Titre2Car"/>
    <w:qFormat/>
    <w:rsid w:val="00446D05"/>
    <w:pPr>
      <w:keepNext/>
      <w:spacing w:before="240" w:after="120" w:line="240" w:lineRule="auto"/>
      <w:outlineLvl w:val="1"/>
    </w:pPr>
    <w:rPr>
      <w:rFonts w:ascii="Arial" w:eastAsia="Times New Roman" w:hAnsi="Arial" w:cs="Times New Roman"/>
      <w:b/>
      <w:sz w:val="24"/>
      <w:szCs w:val="20"/>
      <w:lang w:eastAsia="fr-FR"/>
    </w:rPr>
  </w:style>
  <w:style w:type="paragraph" w:styleId="Titre3">
    <w:name w:val="heading 3"/>
    <w:aliases w:val="3,sub-sub"/>
    <w:basedOn w:val="Normal"/>
    <w:next w:val="Normal"/>
    <w:link w:val="Titre3Car"/>
    <w:qFormat/>
    <w:rsid w:val="00446D05"/>
    <w:pPr>
      <w:keepNext/>
      <w:spacing w:before="240" w:after="120" w:line="240" w:lineRule="auto"/>
      <w:outlineLvl w:val="2"/>
    </w:pPr>
    <w:rPr>
      <w:rFonts w:ascii="Arial" w:eastAsia="Times New Roman" w:hAnsi="Arial" w:cs="Times New Roman"/>
      <w:b/>
      <w:i/>
      <w:sz w:val="24"/>
      <w:szCs w:val="20"/>
      <w:lang w:eastAsia="fr-FR"/>
    </w:rPr>
  </w:style>
  <w:style w:type="paragraph" w:styleId="Titre4">
    <w:name w:val="heading 4"/>
    <w:aliases w:val="4,h4"/>
    <w:basedOn w:val="Normal"/>
    <w:next w:val="Normal"/>
    <w:link w:val="Titre4Car"/>
    <w:qFormat/>
    <w:rsid w:val="00446D05"/>
    <w:pPr>
      <w:keepNext/>
      <w:spacing w:before="240" w:after="120" w:line="240" w:lineRule="auto"/>
      <w:outlineLvl w:val="3"/>
    </w:pPr>
    <w:rPr>
      <w:rFonts w:ascii="Arial" w:eastAsia="Times New Roman" w:hAnsi="Arial" w:cs="Times New Roman"/>
      <w:i/>
      <w:sz w:val="24"/>
      <w:szCs w:val="20"/>
      <w:lang w:eastAsia="fr-FR"/>
    </w:rPr>
  </w:style>
  <w:style w:type="paragraph" w:styleId="Titre5">
    <w:name w:val="heading 5"/>
    <w:aliases w:val="5"/>
    <w:basedOn w:val="Normal"/>
    <w:next w:val="Normal"/>
    <w:link w:val="Titre5Car"/>
    <w:qFormat/>
    <w:rsid w:val="00446D05"/>
    <w:pPr>
      <w:spacing w:before="240" w:after="120" w:line="240" w:lineRule="auto"/>
      <w:outlineLvl w:val="4"/>
    </w:pPr>
    <w:rPr>
      <w:rFonts w:ascii="Arial" w:eastAsia="Times New Roman" w:hAnsi="Arial" w:cs="Times New Roman"/>
      <w:i/>
      <w:szCs w:val="20"/>
      <w:lang w:eastAsia="fr-FR"/>
    </w:rPr>
  </w:style>
  <w:style w:type="paragraph" w:styleId="Titre6">
    <w:name w:val="heading 6"/>
    <w:basedOn w:val="Titre5"/>
    <w:next w:val="Normal"/>
    <w:link w:val="Titre6Car"/>
    <w:qFormat/>
    <w:rsid w:val="00446D05"/>
    <w:pPr>
      <w:outlineLvl w:val="5"/>
    </w:pPr>
  </w:style>
  <w:style w:type="paragraph" w:styleId="Titre7">
    <w:name w:val="heading 7"/>
    <w:aliases w:val="7"/>
    <w:basedOn w:val="Titre6"/>
    <w:next w:val="Normal"/>
    <w:link w:val="Titre7Car"/>
    <w:qFormat/>
    <w:rsid w:val="00446D05"/>
    <w:pPr>
      <w:outlineLvl w:val="6"/>
    </w:pPr>
  </w:style>
  <w:style w:type="paragraph" w:styleId="Titre8">
    <w:name w:val="heading 8"/>
    <w:aliases w:val="8"/>
    <w:basedOn w:val="Titre7"/>
    <w:next w:val="Normal"/>
    <w:link w:val="Titre8Car"/>
    <w:qFormat/>
    <w:rsid w:val="00446D05"/>
    <w:pPr>
      <w:outlineLvl w:val="7"/>
    </w:pPr>
  </w:style>
  <w:style w:type="paragraph" w:styleId="Titre9">
    <w:name w:val="heading 9"/>
    <w:basedOn w:val="Titre8"/>
    <w:next w:val="Normal"/>
    <w:link w:val="Titre9Car"/>
    <w:qFormat/>
    <w:rsid w:val="00446D05"/>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encabezado,WP Header,header,PO,header odd,first,heading one,Heading,hd"/>
    <w:basedOn w:val="Normal"/>
    <w:link w:val="En-tteCar"/>
    <w:unhideWhenUsed/>
    <w:rsid w:val="0007388D"/>
    <w:pPr>
      <w:tabs>
        <w:tab w:val="center" w:pos="4536"/>
        <w:tab w:val="right" w:pos="9072"/>
      </w:tabs>
      <w:spacing w:after="0" w:line="240" w:lineRule="auto"/>
    </w:pPr>
  </w:style>
  <w:style w:type="character" w:customStyle="1" w:styleId="En-tteCar">
    <w:name w:val="En-tête Car"/>
    <w:aliases w:val="encabezado Car,WP Header Car,header Car,PO Car,header odd Car,first Car,heading one Car,Heading Car,hd Car"/>
    <w:basedOn w:val="Policepardfaut"/>
    <w:link w:val="En-tte"/>
    <w:uiPriority w:val="99"/>
    <w:rsid w:val="0007388D"/>
  </w:style>
  <w:style w:type="paragraph" w:styleId="Pieddepage">
    <w:name w:val="footer"/>
    <w:basedOn w:val="Normal"/>
    <w:link w:val="PieddepageCar"/>
    <w:uiPriority w:val="99"/>
    <w:unhideWhenUsed/>
    <w:rsid w:val="000738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388D"/>
  </w:style>
  <w:style w:type="paragraph" w:styleId="Textedebulles">
    <w:name w:val="Balloon Text"/>
    <w:basedOn w:val="Normal"/>
    <w:link w:val="TextedebullesCar"/>
    <w:uiPriority w:val="99"/>
    <w:semiHidden/>
    <w:unhideWhenUsed/>
    <w:rsid w:val="000738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388D"/>
    <w:rPr>
      <w:rFonts w:ascii="Tahoma" w:hAnsi="Tahoma" w:cs="Tahoma"/>
      <w:sz w:val="16"/>
      <w:szCs w:val="16"/>
    </w:rPr>
  </w:style>
  <w:style w:type="paragraph" w:styleId="PrformatHTML">
    <w:name w:val="HTML Preformatted"/>
    <w:basedOn w:val="Normal"/>
    <w:link w:val="PrformatHTMLCar"/>
    <w:uiPriority w:val="99"/>
    <w:unhideWhenUsed/>
    <w:rsid w:val="00F42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42DD1"/>
    <w:rPr>
      <w:rFonts w:ascii="Courier New" w:eastAsia="Times New Roman" w:hAnsi="Courier New" w:cs="Courier New"/>
      <w:sz w:val="20"/>
      <w:szCs w:val="20"/>
      <w:lang w:eastAsia="fr-FR"/>
    </w:rPr>
  </w:style>
  <w:style w:type="paragraph" w:customStyle="1" w:styleId="Titredocument">
    <w:name w:val="Titre document"/>
    <w:basedOn w:val="Normal"/>
    <w:rsid w:val="00E748E4"/>
    <w:pPr>
      <w:framePr w:w="6112" w:h="2449" w:hRule="exact" w:hSpace="142" w:wrap="around" w:vAnchor="page" w:hAnchor="page" w:x="2921" w:y="3879" w:anchorLock="1"/>
      <w:spacing w:after="0" w:line="240" w:lineRule="auto"/>
      <w:jc w:val="center"/>
    </w:pPr>
    <w:rPr>
      <w:rFonts w:ascii="Arial" w:eastAsia="Times New Roman" w:hAnsi="Arial" w:cs="Times New Roman"/>
      <w:b/>
      <w:sz w:val="28"/>
      <w:szCs w:val="20"/>
      <w:lang w:eastAsia="fr-FR"/>
    </w:rPr>
  </w:style>
  <w:style w:type="character" w:customStyle="1" w:styleId="Titre1Car">
    <w:name w:val="Titre 1 Car"/>
    <w:aliases w:val="1 Car"/>
    <w:basedOn w:val="Policepardfaut"/>
    <w:link w:val="Titre1"/>
    <w:uiPriority w:val="9"/>
    <w:rsid w:val="00A4737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375"/>
    <w:pPr>
      <w:outlineLvl w:val="9"/>
    </w:pPr>
    <w:rPr>
      <w:lang w:eastAsia="fr-FR"/>
    </w:rPr>
  </w:style>
  <w:style w:type="character" w:customStyle="1" w:styleId="Titre2Car">
    <w:name w:val="Titre 2 Car"/>
    <w:aliases w:val="2 Car"/>
    <w:basedOn w:val="Policepardfaut"/>
    <w:link w:val="Titre2"/>
    <w:rsid w:val="00446D05"/>
    <w:rPr>
      <w:rFonts w:ascii="Arial" w:eastAsia="Times New Roman" w:hAnsi="Arial" w:cs="Times New Roman"/>
      <w:b/>
      <w:sz w:val="24"/>
      <w:szCs w:val="20"/>
      <w:lang w:eastAsia="fr-FR"/>
    </w:rPr>
  </w:style>
  <w:style w:type="character" w:customStyle="1" w:styleId="Titre3Car">
    <w:name w:val="Titre 3 Car"/>
    <w:aliases w:val="3 Car,sub-sub Car"/>
    <w:basedOn w:val="Policepardfaut"/>
    <w:link w:val="Titre3"/>
    <w:rsid w:val="00446D05"/>
    <w:rPr>
      <w:rFonts w:ascii="Arial" w:eastAsia="Times New Roman" w:hAnsi="Arial" w:cs="Times New Roman"/>
      <w:b/>
      <w:i/>
      <w:sz w:val="24"/>
      <w:szCs w:val="20"/>
      <w:lang w:eastAsia="fr-FR"/>
    </w:rPr>
  </w:style>
  <w:style w:type="character" w:customStyle="1" w:styleId="Titre4Car">
    <w:name w:val="Titre 4 Car"/>
    <w:aliases w:val="4 Car,h4 Car"/>
    <w:basedOn w:val="Policepardfaut"/>
    <w:link w:val="Titre4"/>
    <w:rsid w:val="00446D05"/>
    <w:rPr>
      <w:rFonts w:ascii="Arial" w:eastAsia="Times New Roman" w:hAnsi="Arial" w:cs="Times New Roman"/>
      <w:i/>
      <w:sz w:val="24"/>
      <w:szCs w:val="20"/>
      <w:lang w:eastAsia="fr-FR"/>
    </w:rPr>
  </w:style>
  <w:style w:type="character" w:customStyle="1" w:styleId="Titre5Car">
    <w:name w:val="Titre 5 Car"/>
    <w:aliases w:val="5 Car"/>
    <w:basedOn w:val="Policepardfaut"/>
    <w:link w:val="Titre5"/>
    <w:rsid w:val="00446D05"/>
    <w:rPr>
      <w:rFonts w:ascii="Arial" w:eastAsia="Times New Roman" w:hAnsi="Arial" w:cs="Times New Roman"/>
      <w:i/>
      <w:szCs w:val="20"/>
      <w:lang w:eastAsia="fr-FR"/>
    </w:rPr>
  </w:style>
  <w:style w:type="character" w:customStyle="1" w:styleId="Titre6Car">
    <w:name w:val="Titre 6 Car"/>
    <w:basedOn w:val="Policepardfaut"/>
    <w:link w:val="Titre6"/>
    <w:rsid w:val="00446D05"/>
    <w:rPr>
      <w:rFonts w:ascii="Arial" w:eastAsia="Times New Roman" w:hAnsi="Arial" w:cs="Times New Roman"/>
      <w:i/>
      <w:szCs w:val="20"/>
      <w:lang w:eastAsia="fr-FR"/>
    </w:rPr>
  </w:style>
  <w:style w:type="character" w:customStyle="1" w:styleId="Titre7Car">
    <w:name w:val="Titre 7 Car"/>
    <w:aliases w:val="7 Car"/>
    <w:basedOn w:val="Policepardfaut"/>
    <w:link w:val="Titre7"/>
    <w:rsid w:val="00446D05"/>
    <w:rPr>
      <w:rFonts w:ascii="Arial" w:eastAsia="Times New Roman" w:hAnsi="Arial" w:cs="Times New Roman"/>
      <w:i/>
      <w:szCs w:val="20"/>
      <w:lang w:eastAsia="fr-FR"/>
    </w:rPr>
  </w:style>
  <w:style w:type="character" w:customStyle="1" w:styleId="Titre8Car">
    <w:name w:val="Titre 8 Car"/>
    <w:aliases w:val="8 Car"/>
    <w:basedOn w:val="Policepardfaut"/>
    <w:link w:val="Titre8"/>
    <w:rsid w:val="00446D05"/>
    <w:rPr>
      <w:rFonts w:ascii="Arial" w:eastAsia="Times New Roman" w:hAnsi="Arial" w:cs="Times New Roman"/>
      <w:i/>
      <w:szCs w:val="20"/>
      <w:lang w:eastAsia="fr-FR"/>
    </w:rPr>
  </w:style>
  <w:style w:type="character" w:customStyle="1" w:styleId="Titre9Car">
    <w:name w:val="Titre 9 Car"/>
    <w:basedOn w:val="Policepardfaut"/>
    <w:link w:val="Titre9"/>
    <w:rsid w:val="00446D05"/>
    <w:rPr>
      <w:rFonts w:ascii="Arial" w:eastAsia="Times New Roman" w:hAnsi="Arial" w:cs="Times New Roman"/>
      <w:i/>
      <w:szCs w:val="20"/>
      <w:lang w:eastAsia="fr-FR"/>
    </w:rPr>
  </w:style>
  <w:style w:type="paragraph" w:styleId="Textedemacro">
    <w:name w:val="macro"/>
    <w:basedOn w:val="Normal"/>
    <w:link w:val="TextedemacroCar"/>
    <w:rsid w:val="00FA7727"/>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Arial" w:eastAsia="Times New Roman" w:hAnsi="Arial" w:cs="Times New Roman"/>
      <w:sz w:val="24"/>
      <w:szCs w:val="20"/>
      <w:lang w:eastAsia="fr-FR"/>
    </w:rPr>
  </w:style>
  <w:style w:type="character" w:customStyle="1" w:styleId="TextedemacroCar">
    <w:name w:val="Texte de macro Car"/>
    <w:basedOn w:val="Policepardfaut"/>
    <w:link w:val="Textedemacro"/>
    <w:rsid w:val="00FA7727"/>
    <w:rPr>
      <w:rFonts w:ascii="Arial" w:eastAsia="Times New Roman" w:hAnsi="Arial" w:cs="Times New Roman"/>
      <w:sz w:val="24"/>
      <w:szCs w:val="20"/>
      <w:lang w:eastAsia="fr-FR"/>
    </w:rPr>
  </w:style>
  <w:style w:type="paragraph" w:styleId="Lgende">
    <w:name w:val="caption"/>
    <w:basedOn w:val="Normal"/>
    <w:next w:val="Normal"/>
    <w:qFormat/>
    <w:rsid w:val="00FA7727"/>
    <w:pPr>
      <w:spacing w:before="120" w:after="120" w:line="240" w:lineRule="auto"/>
      <w:jc w:val="center"/>
    </w:pPr>
    <w:rPr>
      <w:rFonts w:ascii="Arial" w:eastAsia="Times New Roman" w:hAnsi="Arial" w:cs="Times New Roman"/>
      <w:i/>
      <w:sz w:val="20"/>
      <w:szCs w:val="20"/>
      <w:u w:val="single"/>
      <w:lang w:eastAsia="fr-FR"/>
    </w:rPr>
  </w:style>
  <w:style w:type="paragraph" w:styleId="Tabledesillustrations">
    <w:name w:val="table of figures"/>
    <w:basedOn w:val="Normal"/>
    <w:next w:val="Normal"/>
    <w:uiPriority w:val="99"/>
    <w:unhideWhenUsed/>
    <w:rsid w:val="00F4399D"/>
    <w:pPr>
      <w:spacing w:after="0"/>
    </w:pPr>
  </w:style>
  <w:style w:type="character" w:styleId="Hyperlien">
    <w:name w:val="Hyperlink"/>
    <w:basedOn w:val="Policepardfaut"/>
    <w:uiPriority w:val="99"/>
    <w:unhideWhenUsed/>
    <w:rsid w:val="00F4399D"/>
    <w:rPr>
      <w:color w:val="0000FF" w:themeColor="hyperlink"/>
      <w:u w:val="single"/>
    </w:rPr>
  </w:style>
  <w:style w:type="character" w:styleId="Lienvisit">
    <w:name w:val="FollowedHyperlink"/>
    <w:basedOn w:val="Policepardfaut"/>
    <w:uiPriority w:val="99"/>
    <w:semiHidden/>
    <w:unhideWhenUsed/>
    <w:rsid w:val="0015619E"/>
    <w:rPr>
      <w:color w:val="800080" w:themeColor="followedHyperlink"/>
      <w:u w:val="single"/>
    </w:rPr>
  </w:style>
  <w:style w:type="paragraph" w:customStyle="1" w:styleId="comment">
    <w:name w:val="comment"/>
    <w:basedOn w:val="En-tte"/>
    <w:qFormat/>
    <w:rsid w:val="00665648"/>
    <w:pPr>
      <w:shd w:val="clear" w:color="auto" w:fill="FFFF00"/>
      <w:tabs>
        <w:tab w:val="clear" w:pos="4536"/>
        <w:tab w:val="clear" w:pos="9072"/>
        <w:tab w:val="left" w:pos="709"/>
        <w:tab w:val="center" w:pos="5102"/>
      </w:tabs>
    </w:pPr>
    <w:rPr>
      <w:rFonts w:cs="Arial"/>
      <w:u w:color="FFFF00"/>
      <w:lang w:val="en-US"/>
    </w:rPr>
  </w:style>
  <w:style w:type="paragraph" w:styleId="Index1">
    <w:name w:val="index 1"/>
    <w:basedOn w:val="Normal"/>
    <w:next w:val="Normal"/>
    <w:autoRedefine/>
    <w:uiPriority w:val="99"/>
    <w:unhideWhenUsed/>
    <w:rsid w:val="00283832"/>
    <w:pPr>
      <w:spacing w:after="0"/>
      <w:ind w:left="220" w:hanging="220"/>
    </w:pPr>
    <w:rPr>
      <w:rFonts w:cstheme="minorHAnsi"/>
      <w:sz w:val="18"/>
      <w:szCs w:val="18"/>
    </w:rPr>
  </w:style>
  <w:style w:type="paragraph" w:styleId="Index2">
    <w:name w:val="index 2"/>
    <w:basedOn w:val="Normal"/>
    <w:next w:val="Normal"/>
    <w:autoRedefine/>
    <w:uiPriority w:val="99"/>
    <w:unhideWhenUsed/>
    <w:rsid w:val="00283832"/>
    <w:pPr>
      <w:spacing w:after="0"/>
      <w:ind w:left="440" w:hanging="220"/>
    </w:pPr>
    <w:rPr>
      <w:rFonts w:cstheme="minorHAnsi"/>
      <w:sz w:val="18"/>
      <w:szCs w:val="18"/>
    </w:rPr>
  </w:style>
  <w:style w:type="paragraph" w:styleId="Index3">
    <w:name w:val="index 3"/>
    <w:basedOn w:val="Normal"/>
    <w:next w:val="Normal"/>
    <w:autoRedefine/>
    <w:uiPriority w:val="99"/>
    <w:unhideWhenUsed/>
    <w:rsid w:val="00283832"/>
    <w:pPr>
      <w:spacing w:after="0"/>
      <w:ind w:left="660" w:hanging="220"/>
    </w:pPr>
    <w:rPr>
      <w:rFonts w:cstheme="minorHAnsi"/>
      <w:sz w:val="18"/>
      <w:szCs w:val="18"/>
    </w:rPr>
  </w:style>
  <w:style w:type="paragraph" w:styleId="Index4">
    <w:name w:val="index 4"/>
    <w:basedOn w:val="Normal"/>
    <w:next w:val="Normal"/>
    <w:autoRedefine/>
    <w:uiPriority w:val="99"/>
    <w:unhideWhenUsed/>
    <w:rsid w:val="00283832"/>
    <w:pPr>
      <w:spacing w:after="0"/>
      <w:ind w:left="880" w:hanging="220"/>
    </w:pPr>
    <w:rPr>
      <w:rFonts w:cstheme="minorHAnsi"/>
      <w:sz w:val="18"/>
      <w:szCs w:val="18"/>
    </w:rPr>
  </w:style>
  <w:style w:type="paragraph" w:styleId="Index5">
    <w:name w:val="index 5"/>
    <w:basedOn w:val="Normal"/>
    <w:next w:val="Normal"/>
    <w:autoRedefine/>
    <w:uiPriority w:val="99"/>
    <w:unhideWhenUsed/>
    <w:rsid w:val="00283832"/>
    <w:pPr>
      <w:spacing w:after="0"/>
      <w:ind w:left="1100" w:hanging="220"/>
    </w:pPr>
    <w:rPr>
      <w:rFonts w:cstheme="minorHAnsi"/>
      <w:sz w:val="18"/>
      <w:szCs w:val="18"/>
    </w:rPr>
  </w:style>
  <w:style w:type="paragraph" w:styleId="Index6">
    <w:name w:val="index 6"/>
    <w:basedOn w:val="Normal"/>
    <w:next w:val="Normal"/>
    <w:autoRedefine/>
    <w:uiPriority w:val="99"/>
    <w:unhideWhenUsed/>
    <w:rsid w:val="00283832"/>
    <w:pPr>
      <w:spacing w:after="0"/>
      <w:ind w:left="1320" w:hanging="220"/>
    </w:pPr>
    <w:rPr>
      <w:rFonts w:cstheme="minorHAnsi"/>
      <w:sz w:val="18"/>
      <w:szCs w:val="18"/>
    </w:rPr>
  </w:style>
  <w:style w:type="paragraph" w:styleId="Index7">
    <w:name w:val="index 7"/>
    <w:basedOn w:val="Normal"/>
    <w:next w:val="Normal"/>
    <w:autoRedefine/>
    <w:uiPriority w:val="99"/>
    <w:unhideWhenUsed/>
    <w:rsid w:val="00283832"/>
    <w:pPr>
      <w:spacing w:after="0"/>
      <w:ind w:left="1540" w:hanging="220"/>
    </w:pPr>
    <w:rPr>
      <w:rFonts w:cstheme="minorHAnsi"/>
      <w:sz w:val="18"/>
      <w:szCs w:val="18"/>
    </w:rPr>
  </w:style>
  <w:style w:type="paragraph" w:styleId="Index8">
    <w:name w:val="index 8"/>
    <w:basedOn w:val="Normal"/>
    <w:next w:val="Normal"/>
    <w:autoRedefine/>
    <w:uiPriority w:val="99"/>
    <w:unhideWhenUsed/>
    <w:rsid w:val="00283832"/>
    <w:pPr>
      <w:spacing w:after="0"/>
      <w:ind w:left="1760" w:hanging="220"/>
    </w:pPr>
    <w:rPr>
      <w:rFonts w:cstheme="minorHAnsi"/>
      <w:sz w:val="18"/>
      <w:szCs w:val="18"/>
    </w:rPr>
  </w:style>
  <w:style w:type="paragraph" w:styleId="Index9">
    <w:name w:val="index 9"/>
    <w:basedOn w:val="Normal"/>
    <w:next w:val="Normal"/>
    <w:autoRedefine/>
    <w:uiPriority w:val="99"/>
    <w:unhideWhenUsed/>
    <w:rsid w:val="00283832"/>
    <w:pPr>
      <w:spacing w:after="0"/>
      <w:ind w:left="1980" w:hanging="220"/>
    </w:pPr>
    <w:rPr>
      <w:rFonts w:cstheme="minorHAnsi"/>
      <w:sz w:val="18"/>
      <w:szCs w:val="18"/>
    </w:rPr>
  </w:style>
  <w:style w:type="paragraph" w:styleId="Titreindex">
    <w:name w:val="index heading"/>
    <w:basedOn w:val="Normal"/>
    <w:next w:val="Index1"/>
    <w:uiPriority w:val="99"/>
    <w:unhideWhenUsed/>
    <w:rsid w:val="00283832"/>
    <w:pPr>
      <w:pBdr>
        <w:top w:val="single" w:sz="12" w:space="0" w:color="auto"/>
      </w:pBdr>
      <w:spacing w:before="360" w:after="240"/>
    </w:pPr>
    <w:rPr>
      <w:rFonts w:cstheme="minorHAnsi"/>
      <w:b/>
      <w:bCs/>
      <w:i/>
      <w:iCs/>
      <w:sz w:val="26"/>
      <w:szCs w:val="26"/>
    </w:rPr>
  </w:style>
  <w:style w:type="paragraph" w:styleId="Titre">
    <w:name w:val="Title"/>
    <w:basedOn w:val="Normal"/>
    <w:next w:val="Normal"/>
    <w:link w:val="TitreCar"/>
    <w:uiPriority w:val="10"/>
    <w:qFormat/>
    <w:rsid w:val="00A30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04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68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gen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clipse.org/forums/index.php/f/286/" TargetMode="External"/><Relationship Id="A60" Type="http://schemas.openxmlformats.org/officeDocument/2006/relationships/image" Target="media/A60.png"/><Relationship Id="A61" Type="http://schemas.openxmlformats.org/officeDocument/2006/relationships/image" Target="media/A61.png"/><Relationship Id="A62" Type="http://schemas.openxmlformats.org/officeDocument/2006/relationships/image" Target="media/A62.png"/><Relationship Id="A63" Type="http://schemas.openxmlformats.org/officeDocument/2006/relationships/image" Target="media/A63.png"/><Relationship Id="A64" Type="http://schemas.openxmlformats.org/officeDocument/2006/relationships/image" Target="media/A64.png"/><Relationship Id="A65" Type="http://schemas.openxmlformats.org/officeDocument/2006/relationships/image" Target="media/A65.png"/><Relationship Id="A66" Type="http://schemas.openxmlformats.org/officeDocument/2006/relationships/image" Target="media/A66.png"/><Relationship Id="A67" Type="http://schemas.openxmlformats.org/officeDocument/2006/relationships/image" Target="media/A67.png"/><Relationship Id="A68" Type="http://schemas.openxmlformats.org/officeDocument/2006/relationships/image" Target="media/A68.png"/><Relationship Id="A69" Type="http://schemas.openxmlformats.org/officeDocument/2006/relationships/image" Target="media/A69.png"/><Relationship Id="A70" Type="http://schemas.openxmlformats.org/officeDocument/2006/relationships/image" Target="media/A70.png"/><Relationship Id="A71" Type="http://schemas.openxmlformats.org/officeDocument/2006/relationships/image" Target="media/A71.png"/><Relationship Id="A72" Type="http://schemas.openxmlformats.org/officeDocument/2006/relationships/image" Target="media/A72.png"/><Relationship Id="A73" Type="http://schemas.openxmlformats.org/officeDocument/2006/relationships/image" Target="media/A7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A60" Type="http://schemas.openxmlformats.org/officeDocument/2006/relationships/image" Target="media/A60.png"/><Relationship Id="A61" Type="http://schemas.openxmlformats.org/officeDocument/2006/relationships/image" Target="media/A61.png"/><Relationship Id="A62" Type="http://schemas.openxmlformats.org/officeDocument/2006/relationships/image" Target="media/A62.png"/><Relationship Id="A63" Type="http://schemas.openxmlformats.org/officeDocument/2006/relationships/image" Target="media/A63.png"/><Relationship Id="A64" Type="http://schemas.openxmlformats.org/officeDocument/2006/relationships/image" Target="media/A64.png"/><Relationship Id="A65" Type="http://schemas.openxmlformats.org/officeDocument/2006/relationships/image" Target="media/A65.png"/><Relationship Id="A66" Type="http://schemas.openxmlformats.org/officeDocument/2006/relationships/image" Target="media/A66.png"/><Relationship Id="A67" Type="http://schemas.openxmlformats.org/officeDocument/2006/relationships/image" Target="media/A67.png"/><Relationship Id="A68" Type="http://schemas.openxmlformats.org/officeDocument/2006/relationships/image" Target="media/A68.png"/><Relationship Id="A69" Type="http://schemas.openxmlformats.org/officeDocument/2006/relationships/image" Target="media/A69.png"/><Relationship Id="A70" Type="http://schemas.openxmlformats.org/officeDocument/2006/relationships/image" Target="media/A70.png"/><Relationship Id="A71" Type="http://schemas.openxmlformats.org/officeDocument/2006/relationships/image" Target="media/A71.png"/><Relationship Id="A72" Type="http://schemas.openxmlformats.org/officeDocument/2006/relationships/image" Target="media/A72.png"/><Relationship Id="A73" Type="http://schemas.openxmlformats.org/officeDocument/2006/relationships/image" Target="media/A7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AD31D-F300-4B91-9F52-F202F598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519</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Tristan</dc:creator>
  <cp:keywords/>
  <dc:description/>
  <cp:lastModifiedBy>Yvan Ross</cp:lastModifiedBy>
  <cp:revision>134</cp:revision>
  <dcterms:created xsi:type="dcterms:W3CDTF">2016-11-30T12:54:00Z</dcterms:created>
  <dcterms:modified xsi:type="dcterms:W3CDTF">2021-05-01T15:40:00Z</dcterms:modified>
</cp:coreProperties>
</file>