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3DF66" w14:textId="5749B8F2" w:rsidR="0094049F" w:rsidRDefault="009A2E95">
      <w:r>
        <w:rPr>
          <w:rFonts w:hint="eastAsia"/>
        </w:rPr>
        <w:t>【讲基金】</w:t>
      </w:r>
      <w:r w:rsidR="00F96EDD">
        <w:rPr>
          <w:rFonts w:hint="eastAsia"/>
        </w:rPr>
        <w:t>明星基金经理系列2：压对了风格</w:t>
      </w:r>
      <w:r w:rsidR="001D4873">
        <w:rPr>
          <w:rFonts w:hint="eastAsia"/>
        </w:rPr>
        <w:t>至少排名前十</w:t>
      </w:r>
      <w:r w:rsidR="00F96EDD">
        <w:rPr>
          <w:rFonts w:hint="eastAsia"/>
        </w:rPr>
        <w:t>！</w:t>
      </w:r>
      <w:r w:rsidR="001D4873">
        <w:rPr>
          <w:rFonts w:hint="eastAsia"/>
        </w:rPr>
        <w:t>【2</w:t>
      </w:r>
      <w:r w:rsidR="001D4873">
        <w:t>0200902</w:t>
      </w:r>
      <w:r w:rsidR="001D4873">
        <w:rPr>
          <w:rFonts w:hint="eastAsia"/>
        </w:rPr>
        <w:t>】</w:t>
      </w:r>
    </w:p>
    <w:p w14:paraId="320B89E8" w14:textId="7FB65481" w:rsidR="009A2E95" w:rsidRDefault="009A2E95"/>
    <w:p w14:paraId="10D4E728" w14:textId="01A69AAD" w:rsidR="009A2E95" w:rsidRDefault="009A2E95">
      <w:r>
        <w:rPr>
          <w:rFonts w:hint="eastAsia"/>
        </w:rPr>
        <w:t>每周三我们都讲基金，上周开始我们盘点市场中的明星基金经理，以及他们的产品，今天我们继续，上周我们讲了四位，傅鹏博，朱少醒，曹名长和周</w:t>
      </w:r>
      <w:r w:rsidR="004A2803">
        <w:rPr>
          <w:rFonts w:hint="eastAsia"/>
        </w:rPr>
        <w:t>蔚文，今天我们继续往下讲。</w:t>
      </w:r>
    </w:p>
    <w:p w14:paraId="4495BEFD" w14:textId="3FCCC6C1" w:rsidR="009A2E95" w:rsidRDefault="009A2E95"/>
    <w:p w14:paraId="2DF1A199" w14:textId="6F888FC6" w:rsidR="009A2E95" w:rsidRDefault="009A2E95">
      <w:r>
        <w:rPr>
          <w:noProof/>
        </w:rPr>
        <w:drawing>
          <wp:inline distT="0" distB="0" distL="0" distR="0" wp14:anchorId="4CAE72AB" wp14:editId="071A89AD">
            <wp:extent cx="4164869" cy="554831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6002" cy="55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9038" w14:textId="61A9B24C" w:rsidR="004A2803" w:rsidRDefault="004A2803"/>
    <w:p w14:paraId="4629F469" w14:textId="730F8E0D" w:rsidR="004A2803" w:rsidRDefault="004A2803">
      <w:r w:rsidRPr="00F96EDD">
        <w:rPr>
          <w:rStyle w:val="10"/>
        </w:rPr>
        <w:t>东方阿尔法基金</w:t>
      </w:r>
      <w:r w:rsidRPr="00F96EDD">
        <w:rPr>
          <w:rStyle w:val="10"/>
          <w:rFonts w:hint="eastAsia"/>
        </w:rPr>
        <w:t xml:space="preserve"> </w:t>
      </w:r>
      <w:r w:rsidRPr="00F96EDD">
        <w:rPr>
          <w:rStyle w:val="10"/>
        </w:rPr>
        <w:t>刘明</w:t>
      </w:r>
      <w:r>
        <w:rPr>
          <w:rFonts w:hint="eastAsia"/>
        </w:rPr>
        <w:t>，他手上的基金叫做东方阿尔法优选还有东方阿尔法精选，他是2</w:t>
      </w:r>
      <w:r>
        <w:t>018</w:t>
      </w:r>
      <w:r>
        <w:rPr>
          <w:rFonts w:hint="eastAsia"/>
        </w:rPr>
        <w:t>年刚刚跳槽到东方阿尔法公司的，以前他最为出名的是掌管着封闭基金景宏，还有大成优选。</w:t>
      </w:r>
    </w:p>
    <w:p w14:paraId="36C98BD9" w14:textId="6D06D8E0" w:rsidR="004A2803" w:rsidRDefault="004A2803"/>
    <w:p w14:paraId="3ABAE96F" w14:textId="01B3C50C" w:rsidR="004A2803" w:rsidRDefault="004A2803">
      <w:r>
        <w:rPr>
          <w:noProof/>
        </w:rPr>
        <w:lastRenderedPageBreak/>
        <w:drawing>
          <wp:inline distT="0" distB="0" distL="0" distR="0" wp14:anchorId="0FFD25DC" wp14:editId="038ADFAE">
            <wp:extent cx="5274310" cy="2801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FEA0" w14:textId="7437B52C" w:rsidR="004A2803" w:rsidRDefault="004A2803"/>
    <w:p w14:paraId="182E5F1C" w14:textId="4F700EF6" w:rsidR="004A2803" w:rsidRDefault="004A2803">
      <w:r>
        <w:rPr>
          <w:rFonts w:hint="eastAsia"/>
        </w:rPr>
        <w:t>其中主要业绩都是来自于基金景宏，</w:t>
      </w:r>
      <w:r w:rsidR="00713E6D">
        <w:rPr>
          <w:rFonts w:hint="eastAsia"/>
        </w:rPr>
        <w:t>3年4倍，赶上了大牛市，人家走的时候也刚刚好。所以业绩了得，后来做大成优选就有点生不逢时，2</w:t>
      </w:r>
      <w:r w:rsidR="00713E6D">
        <w:t>007</w:t>
      </w:r>
      <w:r w:rsidR="00713E6D">
        <w:rPr>
          <w:rFonts w:hint="eastAsia"/>
        </w:rPr>
        <w:t>年到2</w:t>
      </w:r>
      <w:r w:rsidR="00713E6D">
        <w:t>012</w:t>
      </w:r>
      <w:r w:rsidR="00713E6D">
        <w:rPr>
          <w:rFonts w:hint="eastAsia"/>
        </w:rPr>
        <w:t>年5年还亏了不少，现在跳槽到东方阿尔法，一开始业绩也是不温不火，今年才开始出现净值拉升。最近半年明显跑赢沪深3</w:t>
      </w:r>
      <w:r w:rsidR="00713E6D">
        <w:t>00</w:t>
      </w:r>
      <w:r w:rsidR="00713E6D">
        <w:rPr>
          <w:rFonts w:hint="eastAsia"/>
        </w:rPr>
        <w:t>指数。</w:t>
      </w:r>
    </w:p>
    <w:p w14:paraId="18010433" w14:textId="77777777" w:rsidR="00713E6D" w:rsidRDefault="00713E6D">
      <w:pPr>
        <w:rPr>
          <w:rFonts w:hint="eastAsia"/>
        </w:rPr>
      </w:pPr>
    </w:p>
    <w:p w14:paraId="734DFD46" w14:textId="18FACAD0" w:rsidR="00713E6D" w:rsidRDefault="00713E6D">
      <w:r>
        <w:rPr>
          <w:noProof/>
        </w:rPr>
        <w:drawing>
          <wp:inline distT="0" distB="0" distL="0" distR="0" wp14:anchorId="5848BCEF" wp14:editId="64E9CC42">
            <wp:extent cx="5274310" cy="24491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4010" w14:textId="0E7C7E25" w:rsidR="00713E6D" w:rsidRDefault="00713E6D"/>
    <w:p w14:paraId="2E32DC02" w14:textId="77777777" w:rsidR="00C52A61" w:rsidRDefault="00713E6D">
      <w:r>
        <w:rPr>
          <w:rFonts w:hint="eastAsia"/>
        </w:rPr>
        <w:t>为什么这样呢？我们在用他的走势跟创业板一对比你就明白了，走势跟创业板几乎一毛一样，也就意味着，这只基金的风格偏向中小创。风格压对了，也就跑赢了指数。拿到了不错的收益。</w:t>
      </w:r>
    </w:p>
    <w:p w14:paraId="56C5EEEB" w14:textId="77777777" w:rsidR="00C52A61" w:rsidRDefault="00C52A61"/>
    <w:p w14:paraId="271230A8" w14:textId="7FE15201" w:rsidR="00713E6D" w:rsidRDefault="00713E6D"/>
    <w:p w14:paraId="0213DA51" w14:textId="6E7AF5F8" w:rsidR="00713E6D" w:rsidRDefault="00713E6D">
      <w:r>
        <w:rPr>
          <w:noProof/>
        </w:rPr>
        <w:lastRenderedPageBreak/>
        <w:drawing>
          <wp:inline distT="0" distB="0" distL="0" distR="0" wp14:anchorId="723465D4" wp14:editId="39786A0B">
            <wp:extent cx="5274310" cy="2450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1005" w14:textId="3AE2836E" w:rsidR="00C52A61" w:rsidRDefault="00C52A61"/>
    <w:p w14:paraId="1ED8F74B" w14:textId="6A031A6E" w:rsidR="00C52A61" w:rsidRDefault="00C52A61">
      <w:pPr>
        <w:rPr>
          <w:rFonts w:hint="eastAsia"/>
        </w:rPr>
      </w:pPr>
      <w:r w:rsidRPr="00C52A61">
        <w:rPr>
          <w:rFonts w:hint="eastAsia"/>
        </w:rPr>
        <w:t>值得重点说的是，这只基金目前规模不大，所以未来应该比较有潜力，而他的投资逻辑是自上而下的，从宏观到微观，先确定资产比例，然后再优选风格，刘明当年在做大成优选的时候，也曾经重仓银行地产和格力，所以我们可以判断，他还是比较善于把握风格趋势的。当然这种灵活多变，有时候也是一把双刃剑，做好了会有超额业绩，做不好反而不及大盘。从他之前的表现来看，基本还是能踩准风格的节奏的。而在选股上，他基本也是跟踪指数，不会过分追求超额收益。</w:t>
      </w:r>
    </w:p>
    <w:p w14:paraId="67E48289" w14:textId="4470A6C6" w:rsidR="004A2803" w:rsidRDefault="004A2803"/>
    <w:p w14:paraId="30BACE13" w14:textId="77931979" w:rsidR="004A2803" w:rsidRDefault="004A2803">
      <w:r w:rsidRPr="00F96EDD">
        <w:rPr>
          <w:rStyle w:val="10"/>
        </w:rPr>
        <w:t>兴证</w:t>
      </w:r>
      <w:r w:rsidRPr="00F96EDD">
        <w:rPr>
          <w:rStyle w:val="10"/>
          <w:rFonts w:hint="eastAsia"/>
        </w:rPr>
        <w:t>全球 董承非</w:t>
      </w:r>
      <w:r w:rsidR="00C52A61">
        <w:rPr>
          <w:rFonts w:hint="eastAsia"/>
        </w:rPr>
        <w:t>，兴全趋势的基金经理，这个基金我们刚刚讲过没多久，1</w:t>
      </w:r>
      <w:r w:rsidR="00C52A61">
        <w:t>5</w:t>
      </w:r>
      <w:r w:rsidR="00C52A61">
        <w:rPr>
          <w:rFonts w:hint="eastAsia"/>
        </w:rPr>
        <w:t>年2</w:t>
      </w:r>
      <w:r w:rsidR="00C52A61">
        <w:t>0</w:t>
      </w:r>
      <w:r w:rsidR="00C52A61">
        <w:rPr>
          <w:rFonts w:hint="eastAsia"/>
        </w:rPr>
        <w:t>多倍涨幅，规模破了2</w:t>
      </w:r>
      <w:r w:rsidR="00C52A61">
        <w:t>00</w:t>
      </w:r>
      <w:r w:rsidR="00C52A61">
        <w:rPr>
          <w:rFonts w:hint="eastAsia"/>
        </w:rPr>
        <w:t>亿，2</w:t>
      </w:r>
      <w:r w:rsidR="00C52A61">
        <w:t>013</w:t>
      </w:r>
      <w:r w:rsidR="00C52A61">
        <w:rPr>
          <w:rFonts w:hint="eastAsia"/>
        </w:rPr>
        <w:t>年之后，董承非就一直在这只基金中管理。</w:t>
      </w:r>
    </w:p>
    <w:p w14:paraId="61452EB1" w14:textId="1909DE64" w:rsidR="00C52A61" w:rsidRDefault="00C52A61">
      <w:r>
        <w:rPr>
          <w:noProof/>
        </w:rPr>
        <w:drawing>
          <wp:inline distT="0" distB="0" distL="0" distR="0" wp14:anchorId="00E50572" wp14:editId="0038AB22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6E29" w14:textId="45C1564E" w:rsidR="00C52A61" w:rsidRDefault="00C52A61"/>
    <w:p w14:paraId="2518C21C" w14:textId="5BEF58DB" w:rsidR="00C52A61" w:rsidRDefault="00C52A61">
      <w:pPr>
        <w:rPr>
          <w:rFonts w:hint="eastAsia"/>
        </w:rPr>
      </w:pPr>
      <w:r>
        <w:rPr>
          <w:rFonts w:hint="eastAsia"/>
        </w:rPr>
        <w:t>目前他运作的兴全趋势和兴全新视野定开基金，都是2</w:t>
      </w:r>
      <w:r>
        <w:t>00</w:t>
      </w:r>
      <w:r>
        <w:rPr>
          <w:rFonts w:hint="eastAsia"/>
        </w:rPr>
        <w:t>亿的</w:t>
      </w:r>
      <w:r w:rsidR="00F16C1A">
        <w:rPr>
          <w:rFonts w:hint="eastAsia"/>
        </w:rPr>
        <w:t>规模，但是新视野的业绩有点差，主要是因为，少赶上一波牛市。差距就差好多。</w:t>
      </w:r>
    </w:p>
    <w:p w14:paraId="51ADC677" w14:textId="01A8B392" w:rsidR="004A2803" w:rsidRDefault="00F16C1A">
      <w:r>
        <w:rPr>
          <w:noProof/>
        </w:rPr>
        <w:lastRenderedPageBreak/>
        <w:drawing>
          <wp:inline distT="0" distB="0" distL="0" distR="0" wp14:anchorId="48D8E287" wp14:editId="2FFFC155">
            <wp:extent cx="5274310" cy="2496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BC6" w14:textId="01B3AC91" w:rsidR="00F16C1A" w:rsidRDefault="00F16C1A"/>
    <w:p w14:paraId="64EFE940" w14:textId="37B34544" w:rsidR="00F16C1A" w:rsidRDefault="00F16C1A">
      <w:r>
        <w:rPr>
          <w:rFonts w:hint="eastAsia"/>
        </w:rPr>
        <w:t>兴全趋势，最近3年对于指数的优势十分明显，而他的持仓基本也是以白马股为主，最近一个月比较抗跌。</w:t>
      </w:r>
      <w:r w:rsidR="00A53AF1">
        <w:rPr>
          <w:rFonts w:hint="eastAsia"/>
        </w:rPr>
        <w:t>甚至已经悄无声息的开始创新高了。董承非的基金，基本都是进攻属性的，别人的基金靠防守拉开和指数的差距，而他的基金，在上升途中就能拉开差距，2</w:t>
      </w:r>
      <w:r w:rsidR="00A53AF1">
        <w:t>015</w:t>
      </w:r>
      <w:r w:rsidR="00A53AF1">
        <w:rPr>
          <w:rFonts w:hint="eastAsia"/>
        </w:rPr>
        <w:t>年，2</w:t>
      </w:r>
      <w:r w:rsidR="00A53AF1">
        <w:t>017</w:t>
      </w:r>
      <w:r w:rsidR="00A53AF1">
        <w:rPr>
          <w:rFonts w:hint="eastAsia"/>
        </w:rPr>
        <w:t>年和2</w:t>
      </w:r>
      <w:r w:rsidR="00A53AF1">
        <w:t>019</w:t>
      </w:r>
      <w:r w:rsidR="00A53AF1">
        <w:rPr>
          <w:rFonts w:hint="eastAsia"/>
        </w:rPr>
        <w:t>年非常明显。</w:t>
      </w:r>
    </w:p>
    <w:p w14:paraId="7FA7BD9B" w14:textId="605A201D" w:rsidR="00F16C1A" w:rsidRDefault="00A53AF1">
      <w:r>
        <w:rPr>
          <w:noProof/>
        </w:rPr>
        <w:drawing>
          <wp:inline distT="0" distB="0" distL="0" distR="0" wp14:anchorId="5C487A58" wp14:editId="5A3A782C">
            <wp:extent cx="5274310" cy="25374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E09B" w14:textId="5F97E041" w:rsidR="00A53AF1" w:rsidRDefault="00A53AF1">
      <w:r>
        <w:rPr>
          <w:rFonts w:hint="eastAsia"/>
        </w:rPr>
        <w:t>这么大的规模，还能保持这种攻击力是十分不容易的。这种基金，最佳的策略就是长期拿着，最好在他跌下去，调整之后再买入。尽量不要在上升途中去追。</w:t>
      </w:r>
    </w:p>
    <w:p w14:paraId="6082FE45" w14:textId="059840B2" w:rsidR="00A53AF1" w:rsidRDefault="00A53AF1">
      <w:r>
        <w:rPr>
          <w:noProof/>
        </w:rPr>
        <w:lastRenderedPageBreak/>
        <w:drawing>
          <wp:inline distT="0" distB="0" distL="0" distR="0" wp14:anchorId="03FA7800" wp14:editId="27AF27D8">
            <wp:extent cx="5274310" cy="3618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9B1F" w14:textId="5A832A5D" w:rsidR="00A53AF1" w:rsidRDefault="00A53AF1"/>
    <w:p w14:paraId="74FD2399" w14:textId="4E27F101" w:rsidR="00A53AF1" w:rsidRDefault="00A53AF1">
      <w:pPr>
        <w:rPr>
          <w:rFonts w:hint="eastAsia"/>
        </w:rPr>
      </w:pPr>
      <w:r>
        <w:rPr>
          <w:rFonts w:hint="eastAsia"/>
        </w:rPr>
        <w:t>从过往业绩表现来看，有时候回撤幅度还是很大的，</w:t>
      </w:r>
      <w:r w:rsidR="00045AD3">
        <w:rPr>
          <w:rFonts w:hint="eastAsia"/>
        </w:rPr>
        <w:t>当他跑不赢同类的时候，其实才是买入的好时机。一般未来一两年，都会给你带来不少超额回报。而当他业绩特别好，远超同类的时候，就要小心一点，不是他过热了就是市场过热了。</w:t>
      </w:r>
    </w:p>
    <w:p w14:paraId="412B317A" w14:textId="77777777" w:rsidR="00A53AF1" w:rsidRPr="00A53AF1" w:rsidRDefault="00A53AF1">
      <w:pPr>
        <w:rPr>
          <w:rFonts w:hint="eastAsia"/>
        </w:rPr>
      </w:pPr>
    </w:p>
    <w:p w14:paraId="2A4367E9" w14:textId="14F90613" w:rsidR="004A2803" w:rsidRDefault="004A2803">
      <w:r w:rsidRPr="00F96EDD">
        <w:rPr>
          <w:rStyle w:val="10"/>
        </w:rPr>
        <w:t>富国基金</w:t>
      </w:r>
      <w:r w:rsidRPr="00F96EDD">
        <w:rPr>
          <w:rStyle w:val="10"/>
          <w:rFonts w:hint="eastAsia"/>
        </w:rPr>
        <w:t xml:space="preserve"> </w:t>
      </w:r>
      <w:r w:rsidRPr="00F96EDD">
        <w:rPr>
          <w:rStyle w:val="10"/>
        </w:rPr>
        <w:t>毕天宇</w:t>
      </w:r>
      <w:r w:rsidR="00045AD3">
        <w:rPr>
          <w:rFonts w:hint="eastAsia"/>
        </w:rPr>
        <w:t>，手上三只基金，富国天博创新主题，富国高端制造，富国龙头优势，从业绩来看，肯定最为得意的是富国高端制造，这只基金近三年表现大幅超越市场。</w:t>
      </w:r>
    </w:p>
    <w:p w14:paraId="52A39FEE" w14:textId="306AC10C" w:rsidR="004A2803" w:rsidRDefault="00045AD3">
      <w:r>
        <w:rPr>
          <w:noProof/>
        </w:rPr>
        <w:drawing>
          <wp:inline distT="0" distB="0" distL="0" distR="0" wp14:anchorId="2AC311D8" wp14:editId="1C870C06">
            <wp:extent cx="5274310" cy="2606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C167" w14:textId="6F14504D" w:rsidR="00045AD3" w:rsidRDefault="00045AD3"/>
    <w:p w14:paraId="7959898A" w14:textId="18CED378" w:rsidR="00045AD3" w:rsidRDefault="00045AD3">
      <w:r>
        <w:rPr>
          <w:noProof/>
        </w:rPr>
        <w:lastRenderedPageBreak/>
        <w:drawing>
          <wp:inline distT="0" distB="0" distL="0" distR="0" wp14:anchorId="6E356E20" wp14:editId="35AA2D57">
            <wp:extent cx="5274310" cy="2495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73E4" w14:textId="1CA23700" w:rsidR="00045AD3" w:rsidRDefault="00045AD3">
      <w:pPr>
        <w:rPr>
          <w:rFonts w:hint="eastAsia"/>
        </w:rPr>
      </w:pPr>
      <w:r>
        <w:rPr>
          <w:noProof/>
        </w:rPr>
        <w:drawing>
          <wp:inline distT="0" distB="0" distL="0" distR="0" wp14:anchorId="1624B3B9" wp14:editId="42B4BA21">
            <wp:extent cx="5274310" cy="2402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C5C4" w14:textId="052A8DE9" w:rsidR="00045AD3" w:rsidRDefault="00045AD3"/>
    <w:p w14:paraId="4C92DF49" w14:textId="6D6A6336" w:rsidR="00045AD3" w:rsidRDefault="00045AD3">
      <w:r>
        <w:rPr>
          <w:rFonts w:hint="eastAsia"/>
        </w:rPr>
        <w:t>但其实都是从2</w:t>
      </w:r>
      <w:r>
        <w:t>019</w:t>
      </w:r>
      <w:r>
        <w:rPr>
          <w:rFonts w:hint="eastAsia"/>
        </w:rPr>
        <w:t>年初开始的分化，</w:t>
      </w:r>
      <w:r w:rsidR="00126623">
        <w:rPr>
          <w:rFonts w:hint="eastAsia"/>
        </w:rPr>
        <w:t>主要也是因为，在2</w:t>
      </w:r>
      <w:r w:rsidR="00126623">
        <w:t>019</w:t>
      </w:r>
      <w:r w:rsidR="00126623">
        <w:rPr>
          <w:rFonts w:hint="eastAsia"/>
        </w:rPr>
        <w:t>年初之后，他开始转向了中小创。之前他有点名不副实，说是高端制造，但是却持有了茅台，平安，五粮液这样的公司，所以走势跟大盘十分接近，后来加大了国瓷材料这样公司的配置，而这只股票从3月到现在翻了一倍，也拉动了富国高端制造的业绩。</w:t>
      </w:r>
    </w:p>
    <w:p w14:paraId="256D0F7F" w14:textId="63F83ECC" w:rsidR="00126623" w:rsidRDefault="00126623"/>
    <w:p w14:paraId="2A6E4F84" w14:textId="64ED4BCC" w:rsidR="00D94D55" w:rsidRDefault="00126623">
      <w:pPr>
        <w:rPr>
          <w:rFonts w:hint="eastAsia"/>
        </w:rPr>
      </w:pPr>
      <w:r>
        <w:rPr>
          <w:rFonts w:hint="eastAsia"/>
        </w:rPr>
        <w:t>值得注意的是，他是股票型基金，所以仓位要求较高，</w:t>
      </w:r>
      <w:r w:rsidR="00D94D55">
        <w:rPr>
          <w:rFonts w:hint="eastAsia"/>
        </w:rPr>
        <w:t>所以会表现的比较激进。2</w:t>
      </w:r>
      <w:r w:rsidR="00D94D55">
        <w:t>018</w:t>
      </w:r>
      <w:r w:rsidR="00D94D55">
        <w:rPr>
          <w:rFonts w:hint="eastAsia"/>
        </w:rPr>
        <w:t>年他的回撤控制的不好，比指数跌的还要多。所以保守的投资者，慎选。今年业绩表现不错，远超同类和大盘，所以现在选择他，恐怕也并非一个好时机。他的重仓股上涨幅度都比较大了，未来小心回调的风险。</w:t>
      </w:r>
    </w:p>
    <w:p w14:paraId="1E84A277" w14:textId="77777777" w:rsidR="00045AD3" w:rsidRDefault="00045AD3">
      <w:pPr>
        <w:rPr>
          <w:rFonts w:hint="eastAsia"/>
        </w:rPr>
      </w:pPr>
    </w:p>
    <w:p w14:paraId="0324B8DE" w14:textId="759BFA09" w:rsidR="004A2803" w:rsidRDefault="004A2803">
      <w:r w:rsidRPr="00F96EDD">
        <w:rPr>
          <w:rStyle w:val="10"/>
        </w:rPr>
        <w:t>国海富兰克林基金</w:t>
      </w:r>
      <w:r w:rsidRPr="00F96EDD">
        <w:rPr>
          <w:rStyle w:val="10"/>
          <w:rFonts w:hint="eastAsia"/>
        </w:rPr>
        <w:t xml:space="preserve"> </w:t>
      </w:r>
      <w:r w:rsidRPr="00F96EDD">
        <w:rPr>
          <w:rStyle w:val="10"/>
        </w:rPr>
        <w:t>徐</w:t>
      </w:r>
      <w:r w:rsidRPr="00F96EDD">
        <w:rPr>
          <w:rStyle w:val="10"/>
          <w:rFonts w:hint="eastAsia"/>
        </w:rPr>
        <w:t>荔蓉</w:t>
      </w:r>
      <w:r w:rsidR="00D94D55">
        <w:rPr>
          <w:rFonts w:hint="eastAsia"/>
        </w:rPr>
        <w:t>，</w:t>
      </w:r>
      <w:r w:rsidR="00056F28">
        <w:rPr>
          <w:rFonts w:hint="eastAsia"/>
        </w:rPr>
        <w:t>最早是做债券的，然后又盯了几年指数，在申万菱信基金崭露头角，之后跳槽到了国海富兰克林基金，简称国富，跟上面的那个富国不是一家。</w:t>
      </w:r>
    </w:p>
    <w:p w14:paraId="018C554E" w14:textId="7BD41D62" w:rsidR="00D94D55" w:rsidRDefault="00D94D55">
      <w:r>
        <w:rPr>
          <w:noProof/>
        </w:rPr>
        <w:lastRenderedPageBreak/>
        <w:drawing>
          <wp:inline distT="0" distB="0" distL="0" distR="0" wp14:anchorId="48338011" wp14:editId="585409D3">
            <wp:extent cx="5274310" cy="27984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2B05" w14:textId="04172062" w:rsidR="00056F28" w:rsidRDefault="00056F28"/>
    <w:p w14:paraId="0642009C" w14:textId="779A0B63" w:rsidR="00056F28" w:rsidRDefault="00056F28">
      <w:r>
        <w:rPr>
          <w:rFonts w:hint="eastAsia"/>
        </w:rPr>
        <w:t>现在他的主力基金就是国富潜力组合，这个基金其实也是最近才表现特别好的，最近半年，大幅超越沪深3</w:t>
      </w:r>
      <w:r>
        <w:t>00</w:t>
      </w:r>
      <w:r>
        <w:rPr>
          <w:rFonts w:hint="eastAsia"/>
        </w:rPr>
        <w:t>，但是如果跟创业板对比，你发现，今年以来也没啥优势，如果以三年期来看，他对创业板是有优势的，但有时主要展现在，2</w:t>
      </w:r>
      <w:r>
        <w:t>018</w:t>
      </w:r>
      <w:r>
        <w:rPr>
          <w:rFonts w:hint="eastAsia"/>
        </w:rPr>
        <w:t>年比较抗跌上。而一旦市场转暖，对创业板就没有优势了。</w:t>
      </w:r>
    </w:p>
    <w:p w14:paraId="56EDF2FA" w14:textId="3815B15C" w:rsidR="00056F28" w:rsidRDefault="00056F28"/>
    <w:p w14:paraId="1B0C8A4D" w14:textId="1EED01E5" w:rsidR="00056F28" w:rsidRDefault="00056F28">
      <w:r>
        <w:rPr>
          <w:noProof/>
        </w:rPr>
        <w:drawing>
          <wp:inline distT="0" distB="0" distL="0" distR="0" wp14:anchorId="7DB91BA8" wp14:editId="5B0C5577">
            <wp:extent cx="5274310" cy="24428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1DA9" w14:textId="4A4042F5" w:rsidR="00056F28" w:rsidRDefault="00056F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557C89" wp14:editId="6406E190">
            <wp:extent cx="5274310" cy="25260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D880" w14:textId="29A65FD7" w:rsidR="00056F28" w:rsidRDefault="00056F28">
      <w:r>
        <w:rPr>
          <w:noProof/>
        </w:rPr>
        <w:drawing>
          <wp:inline distT="0" distB="0" distL="0" distR="0" wp14:anchorId="6F4BA64D" wp14:editId="5800511B">
            <wp:extent cx="5274310" cy="2470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92EB" w14:textId="138C3D15" w:rsidR="00840B0A" w:rsidRDefault="00840B0A"/>
    <w:p w14:paraId="060FFDEA" w14:textId="04CFD15C" w:rsidR="00840B0A" w:rsidRDefault="00840B0A">
      <w:pPr>
        <w:rPr>
          <w:rFonts w:hint="eastAsia"/>
        </w:rPr>
      </w:pPr>
      <w:r>
        <w:rPr>
          <w:rFonts w:hint="eastAsia"/>
        </w:rPr>
        <w:t>这个基金的投资逻辑，跟上面几个基金是不一样的，他的逻辑是自下而上，先选公司，然后再去看宏观，这样有个好处，那就是抗跌，我们看到国富潜力组合，它相对于沪深3</w:t>
      </w:r>
      <w:r>
        <w:t>00</w:t>
      </w:r>
      <w:r>
        <w:rPr>
          <w:rFonts w:hint="eastAsia"/>
        </w:rPr>
        <w:t>产生的优势，几乎都来自于下跌，每次下跌，两条线中间的空隙就拉大一些。这种基金，一般比指数，先见底，所以投资他的最好时机，就是指数创新低，但他已经不再创新低的时候。比如2</w:t>
      </w:r>
      <w:r>
        <w:t>018</w:t>
      </w:r>
      <w:r>
        <w:rPr>
          <w:rFonts w:hint="eastAsia"/>
        </w:rPr>
        <w:t>年年底。</w:t>
      </w:r>
      <w:r w:rsidR="00F96EDD">
        <w:rPr>
          <w:rFonts w:hint="eastAsia"/>
        </w:rPr>
        <w:t>一旦市场恢复，他必然是率先走出低迷。所以是一个很好的防守反击的利器。</w:t>
      </w:r>
    </w:p>
    <w:p w14:paraId="25EC0CE7" w14:textId="6BB7AE24" w:rsidR="00840B0A" w:rsidRDefault="00840B0A"/>
    <w:p w14:paraId="00A08C13" w14:textId="08DDC4CF" w:rsidR="00840B0A" w:rsidRDefault="00F96EDD">
      <w:r>
        <w:rPr>
          <w:noProof/>
        </w:rPr>
        <w:lastRenderedPageBreak/>
        <w:drawing>
          <wp:inline distT="0" distB="0" distL="0" distR="0" wp14:anchorId="3ED3E51C" wp14:editId="363D2AAB">
            <wp:extent cx="5274310" cy="25711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1D5D" w14:textId="29991B41" w:rsidR="00F96EDD" w:rsidRDefault="00F96EDD"/>
    <w:p w14:paraId="71B7555E" w14:textId="15697DE9" w:rsidR="00F96EDD" w:rsidRDefault="00F96EDD">
      <w:r>
        <w:rPr>
          <w:rFonts w:hint="eastAsia"/>
        </w:rPr>
        <w:t>反过来说，当指数涨的比他快了可能也就该面临调整了。调整完之后，买入这种基金，也是不错的选择。但关键是要长期持有，拥有耐心。</w:t>
      </w:r>
    </w:p>
    <w:p w14:paraId="0B100540" w14:textId="00A6252C" w:rsidR="00942FED" w:rsidRDefault="00942FED"/>
    <w:p w14:paraId="4135F3C3" w14:textId="77777777" w:rsidR="00942FED" w:rsidRPr="00942FED" w:rsidRDefault="00942FED" w:rsidP="00942FED">
      <w:pPr>
        <w:rPr>
          <w:b/>
          <w:bCs/>
          <w:color w:val="FF0000"/>
        </w:rPr>
      </w:pPr>
    </w:p>
    <w:p w14:paraId="00ECAFF4" w14:textId="6D8B635D" w:rsidR="00942FED" w:rsidRPr="00942FED" w:rsidRDefault="00942FED" w:rsidP="00942FED">
      <w:pPr>
        <w:rPr>
          <w:rFonts w:hint="eastAsia"/>
          <w:b/>
          <w:bCs/>
          <w:color w:val="FF0000"/>
        </w:rPr>
      </w:pPr>
      <w:r w:rsidRPr="00942FED">
        <w:rPr>
          <w:rFonts w:hint="eastAsia"/>
          <w:b/>
          <w:bCs/>
          <w:color w:val="FF0000"/>
        </w:rPr>
        <w:t>通过今天的介绍，我们应该能总结一点，沪深</w:t>
      </w:r>
      <w:r w:rsidRPr="00942FED">
        <w:rPr>
          <w:b/>
          <w:bCs/>
          <w:color w:val="FF0000"/>
        </w:rPr>
        <w:t>300和创业板，这两种风格只要你能够跟对了，都不用控制回撤，也不用精选个股。你就已经是国内排名前十的基金经理水平了。</w:t>
      </w:r>
      <w:r>
        <w:rPr>
          <w:rFonts w:hint="eastAsia"/>
          <w:b/>
          <w:bCs/>
          <w:color w:val="FF0000"/>
        </w:rPr>
        <w:t>而风格这东西，其实没那么复杂，3-</w:t>
      </w:r>
      <w:r>
        <w:rPr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年半一个轮回，过去这</w:t>
      </w:r>
      <w:r>
        <w:rPr>
          <w:b/>
          <w:bCs/>
          <w:color w:val="FF0000"/>
        </w:rPr>
        <w:t>10</w:t>
      </w:r>
      <w:r>
        <w:rPr>
          <w:rFonts w:hint="eastAsia"/>
          <w:b/>
          <w:bCs/>
          <w:color w:val="FF0000"/>
        </w:rPr>
        <w:t>几年也就发生了2-</w:t>
      </w:r>
      <w:r>
        <w:rPr>
          <w:b/>
          <w:bCs/>
          <w:color w:val="FF0000"/>
        </w:rPr>
        <w:t>3</w:t>
      </w:r>
      <w:r>
        <w:rPr>
          <w:rFonts w:hint="eastAsia"/>
          <w:b/>
          <w:bCs/>
          <w:color w:val="FF0000"/>
        </w:rPr>
        <w:t>次转换，</w:t>
      </w:r>
      <w:r w:rsidRPr="00942FED">
        <w:rPr>
          <w:b/>
          <w:bCs/>
          <w:color w:val="FF0000"/>
        </w:rPr>
        <w:t>所以做人不能太贪，总想每年都翻倍，这个根本不现实。偶尔让你赶上一次，早晚也都会还回来。</w:t>
      </w:r>
    </w:p>
    <w:sectPr w:rsidR="00942FED" w:rsidRPr="00942F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95"/>
    <w:rsid w:val="00045AD3"/>
    <w:rsid w:val="00056F28"/>
    <w:rsid w:val="00126623"/>
    <w:rsid w:val="001D4873"/>
    <w:rsid w:val="004A2803"/>
    <w:rsid w:val="00713E6D"/>
    <w:rsid w:val="00840B0A"/>
    <w:rsid w:val="00933930"/>
    <w:rsid w:val="0094049F"/>
    <w:rsid w:val="00942FED"/>
    <w:rsid w:val="009A2E95"/>
    <w:rsid w:val="00A53AF1"/>
    <w:rsid w:val="00C52A61"/>
    <w:rsid w:val="00D94D55"/>
    <w:rsid w:val="00F16C1A"/>
    <w:rsid w:val="00F9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45188"/>
  <w15:chartTrackingRefBased/>
  <w15:docId w15:val="{D682852A-F04D-4987-9FE1-4600B3927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6E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6ED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2</cp:revision>
  <dcterms:created xsi:type="dcterms:W3CDTF">2020-09-02T08:25:00Z</dcterms:created>
  <dcterms:modified xsi:type="dcterms:W3CDTF">2020-09-02T09:44:00Z</dcterms:modified>
</cp:coreProperties>
</file>