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1F0DE" w14:textId="34917D08" w:rsidR="00E01631" w:rsidRDefault="00E01631">
      <w:r>
        <w:rPr>
          <w:rFonts w:hint="eastAsia"/>
        </w:rPr>
        <w:t>【讲基金】明星基金经理系列3：</w:t>
      </w:r>
      <w:r w:rsidR="00E17CDD">
        <w:rPr>
          <w:rFonts w:hint="eastAsia"/>
        </w:rPr>
        <w:t>明星基金经理也会踩雷【2</w:t>
      </w:r>
      <w:r w:rsidR="00E17CDD">
        <w:t>0200916</w:t>
      </w:r>
      <w:r w:rsidR="00E17CDD">
        <w:rPr>
          <w:rFonts w:hint="eastAsia"/>
        </w:rPr>
        <w:t>】</w:t>
      </w:r>
    </w:p>
    <w:p w14:paraId="6BA794D5" w14:textId="77777777" w:rsidR="00E01631" w:rsidRDefault="00E01631">
      <w:pPr>
        <w:rPr>
          <w:rFonts w:hint="eastAsia"/>
        </w:rPr>
      </w:pPr>
    </w:p>
    <w:p w14:paraId="639505A9" w14:textId="2822022A" w:rsidR="00E01631" w:rsidRDefault="00E01631">
      <w:pPr>
        <w:rPr>
          <w:rFonts w:hint="eastAsia"/>
        </w:rPr>
      </w:pPr>
      <w:r w:rsidRPr="00E01631">
        <w:rPr>
          <w:rFonts w:hint="eastAsia"/>
        </w:rPr>
        <w:t>每周三我们都讲基金，上周开始我们盘点市场中的明星基金经理，以及他们的产品，今天我们继续，</w:t>
      </w:r>
      <w:r>
        <w:rPr>
          <w:rFonts w:hint="eastAsia"/>
        </w:rPr>
        <w:t>之前</w:t>
      </w:r>
      <w:r w:rsidRPr="00E01631">
        <w:rPr>
          <w:rFonts w:hint="eastAsia"/>
        </w:rPr>
        <w:t>我们讲了</w:t>
      </w:r>
      <w:r>
        <w:rPr>
          <w:rFonts w:hint="eastAsia"/>
        </w:rPr>
        <w:t>8</w:t>
      </w:r>
      <w:r w:rsidRPr="00E01631">
        <w:rPr>
          <w:rFonts w:hint="eastAsia"/>
        </w:rPr>
        <w:t>位，傅鹏博，朱少醒，曹名长</w:t>
      </w:r>
      <w:r>
        <w:rPr>
          <w:rFonts w:hint="eastAsia"/>
        </w:rPr>
        <w:t>，</w:t>
      </w:r>
      <w:r w:rsidRPr="00E01631">
        <w:rPr>
          <w:rFonts w:hint="eastAsia"/>
        </w:rPr>
        <w:t>周蔚文，</w:t>
      </w:r>
      <w:r>
        <w:rPr>
          <w:rFonts w:hint="eastAsia"/>
        </w:rPr>
        <w:t>刘明，董承非，毕天宇，徐荔蓉</w:t>
      </w:r>
      <w:r w:rsidRPr="00E01631">
        <w:rPr>
          <w:rFonts w:hint="eastAsia"/>
        </w:rPr>
        <w:t>今天我们继续往下讲。</w:t>
      </w:r>
    </w:p>
    <w:p w14:paraId="205EEDAF" w14:textId="74D1254B" w:rsidR="00E01631" w:rsidRDefault="00E01631"/>
    <w:p w14:paraId="16909C78" w14:textId="3BB9C240" w:rsidR="00E01631" w:rsidRDefault="00E01631">
      <w:r>
        <w:rPr>
          <w:noProof/>
        </w:rPr>
        <w:drawing>
          <wp:inline distT="0" distB="0" distL="0" distR="0" wp14:anchorId="37222E93" wp14:editId="15EBC76D">
            <wp:extent cx="5274310" cy="4460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58B" w14:textId="42793C2B" w:rsidR="00E01631" w:rsidRDefault="00E01631"/>
    <w:p w14:paraId="4006264C" w14:textId="543DD3F8" w:rsidR="00E01631" w:rsidRDefault="00E01631">
      <w:r>
        <w:rPr>
          <w:rFonts w:hint="eastAsia"/>
        </w:rPr>
        <w:t>王春，华安基金，主力基金是华安宏利混合，不过他是从汇添富基金跳槽过来的，在汇添富的时候，汇添富信息动态策略表现相当不错，也为他的个人履历，增加了不少收益。</w:t>
      </w:r>
    </w:p>
    <w:p w14:paraId="2ACD42DD" w14:textId="15BD8F07" w:rsidR="00E01631" w:rsidRDefault="00E01631">
      <w:r>
        <w:rPr>
          <w:noProof/>
        </w:rPr>
        <w:drawing>
          <wp:inline distT="0" distB="0" distL="0" distR="0" wp14:anchorId="3F8F05B9" wp14:editId="14477E1B">
            <wp:extent cx="4350936" cy="2390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0338" cy="23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262" w14:textId="103DEF6D" w:rsidR="00E01631" w:rsidRDefault="00E01631"/>
    <w:p w14:paraId="3316F074" w14:textId="71CC56B1" w:rsidR="00E01631" w:rsidRDefault="00E01631">
      <w:r>
        <w:rPr>
          <w:rFonts w:hint="eastAsia"/>
        </w:rPr>
        <w:t>这个华安宏利混合，表现也还说的过去，4年时间6</w:t>
      </w:r>
      <w:r>
        <w:t>0</w:t>
      </w:r>
      <w:r>
        <w:rPr>
          <w:rFonts w:hint="eastAsia"/>
        </w:rPr>
        <w:t>%，收益也明显跑赢市场，</w:t>
      </w:r>
      <w:r w:rsidR="00FD0919">
        <w:rPr>
          <w:rFonts w:hint="eastAsia"/>
        </w:rPr>
        <w:t>而华安宏利是一只历史悠久的老基金，从2</w:t>
      </w:r>
      <w:r w:rsidR="00FD0919">
        <w:t>006</w:t>
      </w:r>
      <w:r w:rsidR="00FD0919">
        <w:rPr>
          <w:rFonts w:hint="eastAsia"/>
        </w:rPr>
        <w:t>年起经历了两次大牛市，最近才表现出足够多的优势。</w:t>
      </w:r>
    </w:p>
    <w:p w14:paraId="587636F6" w14:textId="1463D09B" w:rsidR="00E01631" w:rsidRDefault="00FD0919">
      <w:pPr>
        <w:rPr>
          <w:noProof/>
        </w:rPr>
      </w:pPr>
      <w:r>
        <w:rPr>
          <w:noProof/>
        </w:rPr>
        <w:drawing>
          <wp:inline distT="0" distB="0" distL="0" distR="0" wp14:anchorId="54468E0B" wp14:editId="5E736DDE">
            <wp:extent cx="5274310" cy="2521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9E1" w14:textId="4F539BE2" w:rsidR="00FD0919" w:rsidRDefault="00FD0919">
      <w:r>
        <w:rPr>
          <w:noProof/>
        </w:rPr>
        <w:drawing>
          <wp:inline distT="0" distB="0" distL="0" distR="0" wp14:anchorId="414EA5AC" wp14:editId="3C84D7B2">
            <wp:extent cx="5274310" cy="2373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D3C" w14:textId="091B9B73" w:rsidR="00FD0919" w:rsidRDefault="00FD0919"/>
    <w:p w14:paraId="0912CD2B" w14:textId="77777777" w:rsidR="00601392" w:rsidRDefault="00FD0919">
      <w:r>
        <w:rPr>
          <w:rFonts w:hint="eastAsia"/>
        </w:rPr>
        <w:t>从王春到来之后的表现来看，</w:t>
      </w:r>
      <w:r>
        <w:t>2019</w:t>
      </w:r>
      <w:r>
        <w:rPr>
          <w:rFonts w:hint="eastAsia"/>
        </w:rPr>
        <w:t>年之前，该基金并没有跑赢指数，直到2</w:t>
      </w:r>
      <w:r>
        <w:t>019</w:t>
      </w:r>
      <w:r>
        <w:rPr>
          <w:rFonts w:hint="eastAsia"/>
        </w:rPr>
        <w:t>年中期之后才逐渐产生优势，但如果跟创业板比较，他跑的反而没有创业板快。这就说明，在2</w:t>
      </w:r>
      <w:r>
        <w:t>019</w:t>
      </w:r>
      <w:r>
        <w:rPr>
          <w:rFonts w:hint="eastAsia"/>
        </w:rPr>
        <w:t>年中期之后，华安宏利的风格，略微偏向了中小创。所以产生了一定的优势。从他的重仓股来看，其实仍然以银行地产白酒为主</w:t>
      </w:r>
      <w:r w:rsidR="00601392">
        <w:rPr>
          <w:rFonts w:hint="eastAsia"/>
        </w:rPr>
        <w:t>。</w:t>
      </w:r>
    </w:p>
    <w:p w14:paraId="5FEE1ECA" w14:textId="77777777" w:rsidR="00601392" w:rsidRDefault="00601392">
      <w:r>
        <w:rPr>
          <w:noProof/>
        </w:rPr>
        <w:drawing>
          <wp:inline distT="0" distB="0" distL="0" distR="0" wp14:anchorId="5CB0DB92" wp14:editId="3F94DEB6">
            <wp:extent cx="5274310" cy="198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9730" w14:textId="77777777" w:rsidR="00601392" w:rsidRDefault="00601392"/>
    <w:p w14:paraId="52EBCC63" w14:textId="77777777" w:rsidR="00601392" w:rsidRDefault="00601392">
      <w:r>
        <w:rPr>
          <w:rFonts w:hint="eastAsia"/>
        </w:rPr>
        <w:t>他重仓的招商积余，给2</w:t>
      </w:r>
      <w:r>
        <w:t>020</w:t>
      </w:r>
      <w:r>
        <w:rPr>
          <w:rFonts w:hint="eastAsia"/>
        </w:rPr>
        <w:t>年带来了不错的回报。不过他买的可能有点晚了，一季度才买，现在已经开始回撤了，这让他最近的业绩表现平平，最近半年没有跑赢指数。不过他现在手上白酒拿的有点多，这个基金还是要谨慎一点为好。</w:t>
      </w:r>
    </w:p>
    <w:p w14:paraId="7649801D" w14:textId="77777777" w:rsidR="00601392" w:rsidRDefault="00601392"/>
    <w:p w14:paraId="03275243" w14:textId="0E46F3F7" w:rsidR="00FD0919" w:rsidRDefault="0076037A">
      <w:pPr>
        <w:rPr>
          <w:rFonts w:hint="eastAsia"/>
        </w:rPr>
      </w:pPr>
      <w:r>
        <w:rPr>
          <w:rFonts w:hint="eastAsia"/>
        </w:rPr>
        <w:t>魏东 国联安基金，主力基金是国联安精选混合，他现在算是国联安基金的高管了，</w:t>
      </w:r>
      <w:r w:rsidR="00355039">
        <w:rPr>
          <w:rFonts w:hint="eastAsia"/>
        </w:rPr>
        <w:t>在国联安</w:t>
      </w:r>
      <w:r w:rsidR="005F2C8F">
        <w:rPr>
          <w:rFonts w:hint="eastAsia"/>
        </w:rPr>
        <w:t>精选</w:t>
      </w:r>
      <w:r w:rsidR="00355039">
        <w:rPr>
          <w:rFonts w:hint="eastAsia"/>
        </w:rPr>
        <w:t>里面，也干了1</w:t>
      </w:r>
      <w:r w:rsidR="00355039">
        <w:t>0</w:t>
      </w:r>
      <w:r w:rsidR="00355039">
        <w:rPr>
          <w:rFonts w:hint="eastAsia"/>
        </w:rPr>
        <w:t>年，业绩还是不错的，赚到了2</w:t>
      </w:r>
      <w:r w:rsidR="00355039">
        <w:t>.5</w:t>
      </w:r>
      <w:r w:rsidR="00355039">
        <w:rPr>
          <w:rFonts w:hint="eastAsia"/>
        </w:rPr>
        <w:t>倍。</w:t>
      </w:r>
    </w:p>
    <w:p w14:paraId="59095CAB" w14:textId="5734EC8D" w:rsidR="0076037A" w:rsidRDefault="0076037A"/>
    <w:p w14:paraId="2463D4A9" w14:textId="1F1CF7A2" w:rsidR="0076037A" w:rsidRDefault="0076037A">
      <w:pPr>
        <w:rPr>
          <w:rFonts w:hint="eastAsia"/>
        </w:rPr>
      </w:pPr>
      <w:r>
        <w:rPr>
          <w:noProof/>
        </w:rPr>
        <w:drawing>
          <wp:inline distT="0" distB="0" distL="0" distR="0" wp14:anchorId="3554CE45" wp14:editId="02BEB943">
            <wp:extent cx="5274310" cy="2974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5B1" w14:textId="41AC25F4" w:rsidR="0076037A" w:rsidRDefault="00355039">
      <w:pPr>
        <w:rPr>
          <w:rFonts w:hint="eastAsia"/>
        </w:rPr>
      </w:pPr>
      <w:r>
        <w:rPr>
          <w:rFonts w:hint="eastAsia"/>
        </w:rPr>
        <w:t>这只基金的业绩其实一直不温不火，2</w:t>
      </w:r>
      <w:r>
        <w:t>015</w:t>
      </w:r>
      <w:r>
        <w:rPr>
          <w:rFonts w:hint="eastAsia"/>
        </w:rPr>
        <w:t>年</w:t>
      </w:r>
      <w:r w:rsidR="002972F2">
        <w:rPr>
          <w:rFonts w:hint="eastAsia"/>
        </w:rPr>
        <w:t>跑赢了指数，但是2</w:t>
      </w:r>
      <w:r w:rsidR="002972F2">
        <w:t>018</w:t>
      </w:r>
      <w:r w:rsidR="002972F2">
        <w:rPr>
          <w:rFonts w:hint="eastAsia"/>
        </w:rPr>
        <w:t>年回撤没控制好，回撤幅度比指数还要大</w:t>
      </w:r>
      <w:r w:rsidR="00740C69">
        <w:rPr>
          <w:rFonts w:hint="eastAsia"/>
        </w:rPr>
        <w:t>，</w:t>
      </w:r>
      <w:r w:rsidR="002972F2">
        <w:rPr>
          <w:rFonts w:hint="eastAsia"/>
        </w:rPr>
        <w:t>甚至比创业板跌的还多，</w:t>
      </w:r>
      <w:r w:rsidR="00740C69">
        <w:rPr>
          <w:rFonts w:hint="eastAsia"/>
        </w:rPr>
        <w:t>主要是因为踩雷了康得新，</w:t>
      </w:r>
      <w:r w:rsidR="002972F2">
        <w:rPr>
          <w:rFonts w:hint="eastAsia"/>
        </w:rPr>
        <w:t>足以见得，当时他的风格已经明显趋于中小创</w:t>
      </w:r>
      <w:r w:rsidR="00740C69">
        <w:rPr>
          <w:rFonts w:hint="eastAsia"/>
        </w:rPr>
        <w:t>再加上踩雷，最终业绩很</w:t>
      </w:r>
      <w:r w:rsidR="005F2C8F">
        <w:rPr>
          <w:rFonts w:hint="eastAsia"/>
        </w:rPr>
        <w:t>糟糕</w:t>
      </w:r>
      <w:r w:rsidR="002972F2">
        <w:rPr>
          <w:rFonts w:hint="eastAsia"/>
        </w:rPr>
        <w:t>，但是这种风格明确的基金，跌的时候很快，涨起来同样很快。</w:t>
      </w:r>
    </w:p>
    <w:p w14:paraId="72E1CD8F" w14:textId="44C5141F" w:rsidR="00355039" w:rsidRDefault="00355039">
      <w:r>
        <w:rPr>
          <w:noProof/>
        </w:rPr>
        <w:drawing>
          <wp:inline distT="0" distB="0" distL="0" distR="0" wp14:anchorId="0F6DE013" wp14:editId="394CD480">
            <wp:extent cx="5274310" cy="2458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D502" w14:textId="7DC3EDFE" w:rsidR="002972F2" w:rsidRDefault="002972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E16F7" wp14:editId="1E247529">
            <wp:extent cx="5274310" cy="2486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A44D" w14:textId="07D4CDE2" w:rsidR="00355039" w:rsidRDefault="00355039"/>
    <w:p w14:paraId="09EB0B08" w14:textId="5A90C8D9" w:rsidR="002972F2" w:rsidRDefault="002972F2">
      <w:r>
        <w:rPr>
          <w:rFonts w:hint="eastAsia"/>
        </w:rPr>
        <w:t>也正是因为这种，明确的跟踪中小创的风格，让他在2</w:t>
      </w:r>
      <w:r>
        <w:t>019</w:t>
      </w:r>
      <w:r>
        <w:rPr>
          <w:rFonts w:hint="eastAsia"/>
        </w:rPr>
        <w:t>年开始，走势几乎跟创业板重合。从现在的持仓来看，乐普医疗，中科创达，东山精密，兆易创新，这些都是前期市场的热门。2</w:t>
      </w:r>
      <w:r>
        <w:t>019</w:t>
      </w:r>
      <w:r>
        <w:rPr>
          <w:rFonts w:hint="eastAsia"/>
        </w:rPr>
        <w:t>年这波上涨，</w:t>
      </w:r>
      <w:r w:rsidR="00740C69">
        <w:rPr>
          <w:rFonts w:hint="eastAsia"/>
        </w:rPr>
        <w:t>完全跟上了涨幅，但是最近也受到了创业板的调整影响。</w:t>
      </w:r>
    </w:p>
    <w:p w14:paraId="7F761581" w14:textId="7023EC8C" w:rsidR="00740C69" w:rsidRDefault="00740C69"/>
    <w:p w14:paraId="2D36AC46" w14:textId="1182CF4D" w:rsidR="00740C69" w:rsidRDefault="00740C69">
      <w:r>
        <w:rPr>
          <w:rFonts w:hint="eastAsia"/>
        </w:rPr>
        <w:t>这只基金属于是做风格的基金，我个人比较喜欢魏东总这种做法，跟老齐的</w:t>
      </w:r>
      <w:r w:rsidR="005F2C8F">
        <w:rPr>
          <w:rFonts w:hint="eastAsia"/>
        </w:rPr>
        <w:t>理念</w:t>
      </w:r>
      <w:r>
        <w:rPr>
          <w:rFonts w:hint="eastAsia"/>
        </w:rPr>
        <w:t>也比较像，就是盯住了风格，优选公司，跟上指数，2</w:t>
      </w:r>
      <w:r>
        <w:t>018</w:t>
      </w:r>
      <w:r>
        <w:rPr>
          <w:rFonts w:hint="eastAsia"/>
        </w:rPr>
        <w:t>年是个意外，主要被康得新给坑了。</w:t>
      </w:r>
      <w:r w:rsidR="001D1A16">
        <w:rPr>
          <w:rFonts w:hint="eastAsia"/>
        </w:rPr>
        <w:t>而康得新一直都是他的重仓股，这事也给我们提个醒，即便是基金，即便是高管，天天调研，你也无法识别财务造假。当一个人冒着犯法的风险坑你的时候，基本上防不胜防。</w:t>
      </w:r>
    </w:p>
    <w:p w14:paraId="10F5B917" w14:textId="3DCA6F83" w:rsidR="001D1A16" w:rsidRDefault="001D1A16"/>
    <w:p w14:paraId="77ABE69F" w14:textId="18BB5F45" w:rsidR="001D1A16" w:rsidRDefault="001D1A16">
      <w:pPr>
        <w:rPr>
          <w:rFonts w:hint="eastAsia"/>
        </w:rPr>
      </w:pPr>
      <w:r>
        <w:rPr>
          <w:rFonts w:hint="eastAsia"/>
        </w:rPr>
        <w:t>如果你把握不好市场风格，可以通过国联安精选去找方向。这种基金长期持有肯定没什么太大问题，但短期不确定。所以还是回撤比较大的时候，或者在熊市里面，去抓比较好。涨幅过大的时候，最好谨慎。</w:t>
      </w:r>
    </w:p>
    <w:p w14:paraId="04419A6D" w14:textId="77777777" w:rsidR="002972F2" w:rsidRDefault="002972F2">
      <w:pPr>
        <w:rPr>
          <w:rFonts w:hint="eastAsia"/>
        </w:rPr>
      </w:pPr>
    </w:p>
    <w:p w14:paraId="193F9BD4" w14:textId="3D5EEC6A" w:rsidR="0076037A" w:rsidRDefault="0076037A">
      <w:r>
        <w:rPr>
          <w:rFonts w:hint="eastAsia"/>
        </w:rPr>
        <w:t>余广 景顺长城基金</w:t>
      </w:r>
      <w:r w:rsidR="001D1A16">
        <w:rPr>
          <w:rFonts w:hint="eastAsia"/>
        </w:rPr>
        <w:t>，主力基金是景顺长城</w:t>
      </w:r>
      <w:r w:rsidR="00C81E28">
        <w:rPr>
          <w:rFonts w:hint="eastAsia"/>
        </w:rPr>
        <w:t>精选蓝筹，但收益最高的是景顺长城核心竞争力，</w:t>
      </w:r>
    </w:p>
    <w:p w14:paraId="00ACCE9E" w14:textId="007F4005" w:rsidR="001D1A16" w:rsidRDefault="001D1A16"/>
    <w:p w14:paraId="2CC7B146" w14:textId="7DA06E3A" w:rsidR="001D1A16" w:rsidRDefault="001D1A16">
      <w:r>
        <w:rPr>
          <w:noProof/>
        </w:rPr>
        <w:drawing>
          <wp:inline distT="0" distB="0" distL="0" distR="0" wp14:anchorId="65F04AED" wp14:editId="4AE17F66">
            <wp:extent cx="5274310" cy="2785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177" w14:textId="51F1E896" w:rsidR="00C81E28" w:rsidRDefault="00C81E28"/>
    <w:p w14:paraId="4874B1D6" w14:textId="61A5BC6C" w:rsidR="00C81E28" w:rsidRDefault="00C81E28">
      <w:r>
        <w:rPr>
          <w:rFonts w:hint="eastAsia"/>
        </w:rPr>
        <w:t>这只基金的重仓股，格力，茅台，顺丰，五粮液，立讯精密，药德康明，可以说基本都是大白马。</w:t>
      </w:r>
    </w:p>
    <w:p w14:paraId="2E3A7811" w14:textId="2898E511" w:rsidR="00C81E28" w:rsidRDefault="00C81E28">
      <w:r>
        <w:rPr>
          <w:noProof/>
        </w:rPr>
        <w:drawing>
          <wp:inline distT="0" distB="0" distL="0" distR="0" wp14:anchorId="3A8B0064" wp14:editId="7AEF70B4">
            <wp:extent cx="5274310" cy="24631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8735" w14:textId="302C14C2" w:rsidR="00C81E28" w:rsidRDefault="00C81E28">
      <w:r>
        <w:rPr>
          <w:noProof/>
        </w:rPr>
        <w:drawing>
          <wp:inline distT="0" distB="0" distL="0" distR="0" wp14:anchorId="07EA14AC" wp14:editId="08D3608F">
            <wp:extent cx="5274310" cy="2367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2E8" w14:textId="77777777" w:rsidR="00C81E28" w:rsidRDefault="00C81E28">
      <w:pPr>
        <w:rPr>
          <w:rFonts w:hint="eastAsia"/>
        </w:rPr>
      </w:pPr>
    </w:p>
    <w:p w14:paraId="4E6A8544" w14:textId="67876F8C" w:rsidR="000447C1" w:rsidRDefault="00C81E28">
      <w:pPr>
        <w:rPr>
          <w:rFonts w:hint="eastAsia"/>
        </w:rPr>
      </w:pPr>
      <w:r>
        <w:rPr>
          <w:rFonts w:hint="eastAsia"/>
        </w:rPr>
        <w:t>他的业绩也很稳定，最近三年缓慢超越大盘，最近一年的牛市，介乎于沪深3</w:t>
      </w:r>
      <w:r>
        <w:t>00</w:t>
      </w:r>
      <w:r>
        <w:rPr>
          <w:rFonts w:hint="eastAsia"/>
        </w:rPr>
        <w:t>和创业板之间，不过他2</w:t>
      </w:r>
      <w:r>
        <w:t>018</w:t>
      </w:r>
      <w:r>
        <w:rPr>
          <w:rFonts w:hint="eastAsia"/>
        </w:rPr>
        <w:t>年的回撤，控制的也不好，比市场的平均跌幅还大，所以波动并不小，</w:t>
      </w:r>
      <w:r w:rsidR="000447C1">
        <w:rPr>
          <w:rFonts w:hint="eastAsia"/>
        </w:rPr>
        <w:t>重仓股基本稳定，都是大白马，搭配一些中小板的明星公司，比如立讯精密，索菲亚，歌尔股份，海康威视，这种基金最好熊市买，他在选股上肯定有独到之处，但现在这些白马并不便宜，也已经都是明星，再出现起爆的可能性也不大。所以还是慎入。</w:t>
      </w:r>
    </w:p>
    <w:p w14:paraId="49A59857" w14:textId="70D2106D" w:rsidR="0076037A" w:rsidRDefault="0076037A"/>
    <w:p w14:paraId="45CD2919" w14:textId="191D0F86" w:rsidR="0076037A" w:rsidRDefault="0076037A">
      <w:r>
        <w:rPr>
          <w:rFonts w:hint="eastAsia"/>
        </w:rPr>
        <w:t>郑煜 华夏基金</w:t>
      </w:r>
      <w:r w:rsidR="000447C1">
        <w:rPr>
          <w:rFonts w:hint="eastAsia"/>
        </w:rPr>
        <w:t>，主力基金是华夏红利混合，他在这只基金里干了1</w:t>
      </w:r>
      <w:r w:rsidR="000447C1">
        <w:t>1</w:t>
      </w:r>
      <w:r w:rsidR="000447C1">
        <w:rPr>
          <w:rFonts w:hint="eastAsia"/>
        </w:rPr>
        <w:t>年，业绩也不错将近3倍，</w:t>
      </w:r>
    </w:p>
    <w:p w14:paraId="14D67CD2" w14:textId="037F4375" w:rsidR="000447C1" w:rsidRDefault="000447C1"/>
    <w:p w14:paraId="444B97B3" w14:textId="78718D75" w:rsidR="000447C1" w:rsidRDefault="000447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4CBF3C" wp14:editId="5CEB23B2">
            <wp:extent cx="5274310" cy="2847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A95B" w14:textId="583ECB7E" w:rsidR="00FD0919" w:rsidRPr="00FD0919" w:rsidRDefault="00FD0919"/>
    <w:p w14:paraId="7C118CE4" w14:textId="15E700B0" w:rsidR="00FD0919" w:rsidRDefault="000447C1">
      <w:r>
        <w:rPr>
          <w:noProof/>
        </w:rPr>
        <w:drawing>
          <wp:inline distT="0" distB="0" distL="0" distR="0" wp14:anchorId="28974327" wp14:editId="0398BF13">
            <wp:extent cx="5274310" cy="2313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009" w14:textId="06C9A9C8" w:rsidR="000447C1" w:rsidRDefault="000447C1"/>
    <w:p w14:paraId="01830F56" w14:textId="1CD8A44A" w:rsidR="000447C1" w:rsidRDefault="000447C1">
      <w:r>
        <w:rPr>
          <w:rFonts w:hint="eastAsia"/>
        </w:rPr>
        <w:t>他的业绩优势，大部分都是2</w:t>
      </w:r>
      <w:r>
        <w:t>017</w:t>
      </w:r>
      <w:r>
        <w:rPr>
          <w:rFonts w:hint="eastAsia"/>
        </w:rPr>
        <w:t>年之前形成的，最近3年的业绩没有最近2年好，说明2</w:t>
      </w:r>
      <w:r>
        <w:t>018</w:t>
      </w:r>
      <w:r>
        <w:rPr>
          <w:rFonts w:hint="eastAsia"/>
        </w:rPr>
        <w:t>年回撤幅度也不小，</w:t>
      </w:r>
    </w:p>
    <w:p w14:paraId="3E237D3B" w14:textId="10AFFEBF" w:rsidR="000447C1" w:rsidRDefault="000447C1">
      <w:r>
        <w:rPr>
          <w:noProof/>
        </w:rPr>
        <w:drawing>
          <wp:inline distT="0" distB="0" distL="0" distR="0" wp14:anchorId="18093E07" wp14:editId="4570BA83">
            <wp:extent cx="5274310" cy="2406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FFB" w14:textId="3AADF22E" w:rsidR="000447C1" w:rsidRDefault="000447C1"/>
    <w:p w14:paraId="3E3099B7" w14:textId="4F39D8D1" w:rsidR="000447C1" w:rsidRDefault="000447C1">
      <w:r>
        <w:rPr>
          <w:rFonts w:hint="eastAsia"/>
        </w:rPr>
        <w:t>如果只算最近3年，华夏红利可谓表现糟糕，现在才跟指数差不多，</w:t>
      </w:r>
      <w:r w:rsidR="000546E1">
        <w:rPr>
          <w:rFonts w:hint="eastAsia"/>
        </w:rPr>
        <w:t>今年之前，甚至都是落后指数的。之所以这么差，是因为跟魏东总一样，他也踩雷了，2</w:t>
      </w:r>
      <w:r w:rsidR="000546E1">
        <w:t>018</w:t>
      </w:r>
      <w:r w:rsidR="000546E1">
        <w:rPr>
          <w:rFonts w:hint="eastAsia"/>
        </w:rPr>
        <w:t>年踩雷康美药业，2</w:t>
      </w:r>
      <w:r w:rsidR="000546E1">
        <w:t>018</w:t>
      </w:r>
      <w:r w:rsidR="000546E1">
        <w:rPr>
          <w:rFonts w:hint="eastAsia"/>
        </w:rPr>
        <w:t>年3季度，康美还在他的重仓股里，而康美的暴跌发生在2</w:t>
      </w:r>
      <w:r w:rsidR="000546E1">
        <w:t>018</w:t>
      </w:r>
      <w:r w:rsidR="000546E1">
        <w:rPr>
          <w:rFonts w:hint="eastAsia"/>
        </w:rPr>
        <w:t>年1</w:t>
      </w:r>
      <w:r w:rsidR="000546E1">
        <w:t>0</w:t>
      </w:r>
      <w:r w:rsidR="000546E1">
        <w:rPr>
          <w:rFonts w:hint="eastAsia"/>
        </w:rPr>
        <w:t>月，跌去了四分之三，估计华夏红利也损失惨重。</w:t>
      </w:r>
    </w:p>
    <w:p w14:paraId="793F99F2" w14:textId="1801D8D2" w:rsidR="000546E1" w:rsidRDefault="000546E1"/>
    <w:p w14:paraId="19E7A62A" w14:textId="0CE3EB80" w:rsidR="000546E1" w:rsidRDefault="000546E1">
      <w:r>
        <w:rPr>
          <w:rFonts w:hint="eastAsia"/>
        </w:rPr>
        <w:t>目前他的风格已经变小了，持股比较分散，1</w:t>
      </w:r>
      <w:r>
        <w:t>0</w:t>
      </w:r>
      <w:r>
        <w:rPr>
          <w:rFonts w:hint="eastAsia"/>
        </w:rPr>
        <w:t>大重仓股，才占不到3</w:t>
      </w:r>
      <w:r>
        <w:t>0</w:t>
      </w:r>
      <w:r>
        <w:rPr>
          <w:rFonts w:hint="eastAsia"/>
        </w:rPr>
        <w:t>%，这种持仓，通常都是基金经理</w:t>
      </w:r>
      <w:r w:rsidR="00481ECC">
        <w:rPr>
          <w:rFonts w:hint="eastAsia"/>
        </w:rPr>
        <w:t>心态的反应，他不想超越指数了，只想追踪指数。不求有功，但求无过，也许是最近几年业绩不佳和踩雷，所以压力较大，这种心态，是没有超额业绩可拿的。所以未来这只基金，最好的表现，估计也就是跟指数同步。不太可能有超越了。所以买这种基金，就不如直接买指数更划算。费率低，而且也不怕踩雷。</w:t>
      </w:r>
    </w:p>
    <w:p w14:paraId="1ECE4ADE" w14:textId="6B1AF76B" w:rsidR="00481ECC" w:rsidRDefault="00481ECC"/>
    <w:p w14:paraId="0492BCBC" w14:textId="73B2910E" w:rsidR="00481ECC" w:rsidRDefault="00481ECC">
      <w:pPr>
        <w:rPr>
          <w:rFonts w:hint="eastAsia"/>
        </w:rPr>
      </w:pPr>
      <w:r>
        <w:rPr>
          <w:rFonts w:hint="eastAsia"/>
        </w:rPr>
        <w:t>多说一句，最近睿远成长价值开始可以买了，傅鹏博的基金没啥问题，但最近规模涨的有点太大，他的前十大重仓股也不到5</w:t>
      </w:r>
      <w:r>
        <w:t>0</w:t>
      </w:r>
      <w:r>
        <w:rPr>
          <w:rFonts w:hint="eastAsia"/>
        </w:rPr>
        <w:t>%了，所以规模越大，越不敢重仓，那么未来业绩也就越平庸，买可以，但不要一把买进去。慢慢买吧，而且要做好长期持有的准备。</w:t>
      </w:r>
      <w:r w:rsidR="00E17CDD">
        <w:rPr>
          <w:rFonts w:hint="eastAsia"/>
        </w:rPr>
        <w:t>傅鹏博的基金没问题，但这个时点，这个规模有点问题。</w:t>
      </w:r>
    </w:p>
    <w:sectPr w:rsidR="00481E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631"/>
    <w:rsid w:val="000447C1"/>
    <w:rsid w:val="000546E1"/>
    <w:rsid w:val="001A59A5"/>
    <w:rsid w:val="001D1A16"/>
    <w:rsid w:val="002972F2"/>
    <w:rsid w:val="00355039"/>
    <w:rsid w:val="00481ECC"/>
    <w:rsid w:val="005F2C8F"/>
    <w:rsid w:val="00601392"/>
    <w:rsid w:val="00740C69"/>
    <w:rsid w:val="0076037A"/>
    <w:rsid w:val="00BD151C"/>
    <w:rsid w:val="00C81E28"/>
    <w:rsid w:val="00E01631"/>
    <w:rsid w:val="00E17CDD"/>
    <w:rsid w:val="00FD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AD06"/>
  <w15:chartTrackingRefBased/>
  <w15:docId w15:val="{A867BF6F-C735-47B7-9C64-2804666B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ECB38-7B7B-46D1-8CB4-14329AC45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2</cp:revision>
  <dcterms:created xsi:type="dcterms:W3CDTF">2020-09-16T08:42:00Z</dcterms:created>
  <dcterms:modified xsi:type="dcterms:W3CDTF">2020-09-16T10:06:00Z</dcterms:modified>
</cp:coreProperties>
</file>