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AD3" w:rsidRDefault="002C4268">
      <w:r>
        <w:rPr>
          <w:rFonts w:hint="eastAsia"/>
        </w:rPr>
        <w:t>【讲基金】</w:t>
      </w:r>
      <w:bookmarkStart w:id="0" w:name="_GoBack"/>
      <w:r>
        <w:rPr>
          <w:rFonts w:hint="eastAsia"/>
        </w:rPr>
        <w:t>养老目标基金真的能够养老吗？【20191211】</w:t>
      </w:r>
    </w:p>
    <w:bookmarkEnd w:id="0"/>
    <w:p w:rsidR="002C4268" w:rsidRDefault="002C4268"/>
    <w:p w:rsidR="002C4268" w:rsidRDefault="002C4268">
      <w:r>
        <w:rPr>
          <w:rFonts w:hint="eastAsia"/>
        </w:rPr>
        <w:t>之前我们周四的时候，讲过财务自由的方案，告诉大家一个存钱和投资两相宜的方法， 你只要攒够了你的目标就可以实现财务自由，然后其实就可以退休了，这里我们就不赘述了，有兴趣的朋友可以看看精华里，11月21日的内容和12月5日的内容，老齐已经讲的很清楚了。</w:t>
      </w:r>
    </w:p>
    <w:p w:rsidR="002C4268" w:rsidRDefault="002C4268"/>
    <w:p w:rsidR="002C4268" w:rsidRDefault="002C4268">
      <w:r>
        <w:rPr>
          <w:rFonts w:hint="eastAsia"/>
        </w:rPr>
        <w:t>这两期内容发布之后，很多人都跑来问，说现在不是发行了养老目标基金吗？这些养老目标基金可以投吗？他是否能够起到养老的作用呢？今天我们就来分析一下养老目标基金到底会是一个什么表现。我们选取了表现较好的一只产品举例，</w:t>
      </w:r>
    </w:p>
    <w:p w:rsidR="002C4268" w:rsidRDefault="002C4268"/>
    <w:p w:rsidR="002C4268" w:rsidRDefault="002C4268">
      <w:r>
        <w:rPr>
          <w:noProof/>
        </w:rPr>
        <w:drawing>
          <wp:inline distT="0" distB="0" distL="0" distR="0" wp14:anchorId="08981FBE" wp14:editId="79F4B465">
            <wp:extent cx="5274310" cy="26238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8" w:rsidRDefault="002C4268"/>
    <w:p w:rsidR="002C4268" w:rsidRDefault="002C4268">
      <w:r>
        <w:rPr>
          <w:rFonts w:hint="eastAsia"/>
        </w:rPr>
        <w:t>中欧预见养老2035F</w:t>
      </w:r>
      <w:r>
        <w:t>OF</w:t>
      </w:r>
      <w:r>
        <w:rPr>
          <w:rFonts w:hint="eastAsia"/>
        </w:rPr>
        <w:t>，代码是006321，注意读题，他的名称上有两个重要信息，一个是F</w:t>
      </w:r>
      <w:r>
        <w:t>OF</w:t>
      </w:r>
      <w:r>
        <w:rPr>
          <w:rFonts w:hint="eastAsia"/>
        </w:rPr>
        <w:t>，说明他是基金中的基金，这个基金主要用于投资于其他的基金产品。而不直接投资股票和债券。第二个信息是预见2035，换句话说，他的目标是在2035年创造一笔收入出来，让你可以养老。这个基金目前的状态是，开放申购，但暂停赎回，那意思就是只能进不能出，只要买入之后，就要锁定3年。通过这种强制操作，让投资者被迫长期持有。原因还是那个，他是一个长期目标基金，他的一切操作都指向了2035年这个远期目标。所以短期根本就不再人家的考虑之内。这个基金，应该说还是不错的，A类和C类加起来已经有5个多亿的份额了。</w:t>
      </w:r>
    </w:p>
    <w:p w:rsidR="002C4268" w:rsidRDefault="002C4268"/>
    <w:p w:rsidR="002C4268" w:rsidRDefault="002C4268">
      <w:r>
        <w:rPr>
          <w:noProof/>
        </w:rPr>
        <w:lastRenderedPageBreak/>
        <w:drawing>
          <wp:inline distT="0" distB="0" distL="0" distR="0" wp14:anchorId="5C57639B" wp14:editId="533932BC">
            <wp:extent cx="5274310" cy="24561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8" w:rsidRDefault="002C4268"/>
    <w:p w:rsidR="002C4268" w:rsidRDefault="002C4268">
      <w:r>
        <w:rPr>
          <w:rFonts w:hint="eastAsia"/>
        </w:rPr>
        <w:t>从收益表现看，命也不错，去年底开始募集建仓，没赶上最后的下跌，却直接赶上了今年的上涨，反弹的力度不大，但是也涨了10%，之后一路震荡向上，现在基本</w:t>
      </w:r>
      <w:proofErr w:type="gramStart"/>
      <w:r>
        <w:rPr>
          <w:rFonts w:hint="eastAsia"/>
        </w:rPr>
        <w:t>跟大盘</w:t>
      </w:r>
      <w:proofErr w:type="gramEnd"/>
      <w:r>
        <w:rPr>
          <w:rFonts w:hint="eastAsia"/>
        </w:rPr>
        <w:t>涨幅差不多。</w:t>
      </w:r>
    </w:p>
    <w:p w:rsidR="002C4268" w:rsidRDefault="002C4268">
      <w:r>
        <w:rPr>
          <w:noProof/>
        </w:rPr>
        <w:drawing>
          <wp:inline distT="0" distB="0" distL="0" distR="0" wp14:anchorId="3AB81B08" wp14:editId="6EAAB22E">
            <wp:extent cx="5274310" cy="23983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8" w:rsidRDefault="002C4268"/>
    <w:p w:rsidR="002C4268" w:rsidRDefault="002C4268">
      <w:r>
        <w:rPr>
          <w:rFonts w:hint="eastAsia"/>
        </w:rPr>
        <w:t>当然如果只看今年的涨幅，他还只是大盘的一半。</w:t>
      </w:r>
      <w:r w:rsidR="00821C0D">
        <w:rPr>
          <w:rFonts w:hint="eastAsia"/>
        </w:rPr>
        <w:t>而且波动也并不大，可见其股票类基金的</w:t>
      </w:r>
      <w:proofErr w:type="gramStart"/>
      <w:r w:rsidR="00821C0D">
        <w:rPr>
          <w:rFonts w:hint="eastAsia"/>
        </w:rPr>
        <w:t>仓位</w:t>
      </w:r>
      <w:proofErr w:type="gramEnd"/>
      <w:r w:rsidR="00821C0D">
        <w:rPr>
          <w:rFonts w:hint="eastAsia"/>
        </w:rPr>
        <w:t>可能差不多也就一半</w:t>
      </w:r>
    </w:p>
    <w:p w:rsidR="00821C0D" w:rsidRDefault="00821C0D">
      <w:r>
        <w:rPr>
          <w:noProof/>
        </w:rPr>
        <w:drawing>
          <wp:inline distT="0" distB="0" distL="0" distR="0" wp14:anchorId="73B6E4B5" wp14:editId="5C8C04B3">
            <wp:extent cx="1634305" cy="1995054"/>
            <wp:effectExtent l="0" t="0" r="444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1689" cy="200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3092B3" wp14:editId="6A6D5521">
            <wp:extent cx="1638366" cy="19271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0272" cy="194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C0D" w:rsidRDefault="00821C0D"/>
    <w:p w:rsidR="00821C0D" w:rsidRDefault="00821C0D">
      <w:r>
        <w:rPr>
          <w:rFonts w:hint="eastAsia"/>
        </w:rPr>
        <w:lastRenderedPageBreak/>
        <w:t>他绝大多数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都持有基金，也持有了很少一部分个股。在基金这边，大多数都是债券类资产，从他给的基本说明里，我们也能简单推算一下，</w:t>
      </w:r>
    </w:p>
    <w:p w:rsidR="00821C0D" w:rsidRDefault="00821C0D">
      <w:r>
        <w:rPr>
          <w:noProof/>
        </w:rPr>
        <w:drawing>
          <wp:inline distT="0" distB="0" distL="0" distR="0" wp14:anchorId="308709A4" wp14:editId="1B8F8387">
            <wp:extent cx="5274310" cy="33147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C0D" w:rsidRDefault="00821C0D"/>
    <w:p w:rsidR="00821C0D" w:rsidRDefault="00821C0D">
      <w:r w:rsidRPr="00821C0D">
        <w:rPr>
          <w:rFonts w:hint="eastAsia"/>
        </w:rPr>
        <w:t>沪深</w:t>
      </w:r>
      <w:r w:rsidRPr="00821C0D">
        <w:t>300指数收益率×下滑曲线值+中</w:t>
      </w:r>
      <w:proofErr w:type="gramStart"/>
      <w:r w:rsidRPr="00821C0D">
        <w:t>债综合</w:t>
      </w:r>
      <w:proofErr w:type="gramEnd"/>
      <w:r w:rsidRPr="00821C0D">
        <w:t>指数收益率×(1-下滑曲线值)</w:t>
      </w:r>
    </w:p>
    <w:p w:rsidR="00821C0D" w:rsidRDefault="00821C0D"/>
    <w:p w:rsidR="00821C0D" w:rsidRDefault="00821C0D">
      <w:r>
        <w:rPr>
          <w:rFonts w:hint="eastAsia"/>
        </w:rPr>
        <w:t>这是什么意思，首先你得弄清楚下滑曲线值，他是从50%开始，也就是说，这个基金的整体配置应该是从股债均</w:t>
      </w:r>
      <w:proofErr w:type="gramStart"/>
      <w:r>
        <w:rPr>
          <w:rFonts w:hint="eastAsia"/>
        </w:rPr>
        <w:t>配开始</w:t>
      </w:r>
      <w:proofErr w:type="gramEnd"/>
      <w:r>
        <w:rPr>
          <w:rFonts w:hint="eastAsia"/>
        </w:rPr>
        <w:t>的。</w:t>
      </w:r>
    </w:p>
    <w:p w:rsidR="00821C0D" w:rsidRDefault="00821C0D">
      <w:r>
        <w:rPr>
          <w:noProof/>
        </w:rPr>
        <w:drawing>
          <wp:inline distT="0" distB="0" distL="0" distR="0" wp14:anchorId="7B5B6B90" wp14:editId="78E59FD4">
            <wp:extent cx="5274310" cy="24117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C0D" w:rsidRDefault="00821C0D"/>
    <w:p w:rsidR="00821C0D" w:rsidRDefault="00821C0D">
      <w:r>
        <w:rPr>
          <w:rFonts w:hint="eastAsia"/>
        </w:rPr>
        <w:t>随着时间推进，下滑曲线逐渐向下，然后权益类资产，也就是股票和股票类基金的占比会逐渐下降，而债券的比例会逐渐上升。</w:t>
      </w:r>
      <w:r w:rsidR="0031333D">
        <w:rPr>
          <w:rFonts w:hint="eastAsia"/>
        </w:rPr>
        <w:t>那么到底每年会是一个什么样的比例呢，咱也图省事，就不自己算了，人家都给算好了。</w:t>
      </w:r>
    </w:p>
    <w:p w:rsidR="0031333D" w:rsidRDefault="0031333D">
      <w:r>
        <w:rPr>
          <w:noProof/>
        </w:rPr>
        <w:lastRenderedPageBreak/>
        <w:drawing>
          <wp:inline distT="0" distB="0" distL="0" distR="0" wp14:anchorId="1B248268" wp14:editId="6C01E82D">
            <wp:extent cx="4210050" cy="2362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33D" w:rsidRDefault="0031333D"/>
    <w:p w:rsidR="0031333D" w:rsidRDefault="0031333D">
      <w:r>
        <w:rPr>
          <w:rFonts w:hint="eastAsia"/>
        </w:rPr>
        <w:t>大概是个这样的比例关系，现在权益类资产差不多是4-6成之间。随着时间的推移，比例就会越来越小，到2035年权益资产就剩下5-25%了。到了2041年以后，下滑曲线值就是最低的10%，到时候就变成了一直二级市场债基。</w:t>
      </w:r>
    </w:p>
    <w:p w:rsidR="0031333D" w:rsidRDefault="0031333D"/>
    <w:p w:rsidR="0031333D" w:rsidRDefault="0031333D">
      <w:r>
        <w:rPr>
          <w:rFonts w:hint="eastAsia"/>
        </w:rPr>
        <w:t>那么这只基金能赚多少钱呢？我们假设他长期的收益就是他的业绩基准，基金经理</w:t>
      </w:r>
      <w:proofErr w:type="gramStart"/>
      <w:r>
        <w:rPr>
          <w:rFonts w:hint="eastAsia"/>
        </w:rPr>
        <w:t>没有跑输也</w:t>
      </w:r>
      <w:proofErr w:type="gramEnd"/>
      <w:r>
        <w:rPr>
          <w:rFonts w:hint="eastAsia"/>
        </w:rPr>
        <w:t>没有跑赢，那么最后就是，从现在起一半股票，一半债券，股票的平均业绩是9%，债券是4%，那么加起来除以2，差不多就是6.5%的业绩，这是这只基金最高的业绩表现。之后每年都以0.1%的速度下滑，到后面权益资产越来越少，所以下滑也越来越慢，2035年估计就不到5%了，2040年也就是4.6%左右。如果要算年化回报的话，可能总体也就5-5.5%之间。其实收益并不高。</w:t>
      </w:r>
    </w:p>
    <w:p w:rsidR="0031333D" w:rsidRDefault="0031333D"/>
    <w:p w:rsidR="0031333D" w:rsidRDefault="00342B88">
      <w:r>
        <w:rPr>
          <w:rFonts w:hint="eastAsia"/>
        </w:rPr>
        <w:t>你要是拿这个东西去养老的话，投资20年，回报差不多是2.65倍，也就是说1万块钱，变成了26500块钱。似乎意义并不是很大。</w:t>
      </w:r>
    </w:p>
    <w:p w:rsidR="00342B88" w:rsidRDefault="00342B88"/>
    <w:p w:rsidR="00342B88" w:rsidRDefault="00342B88">
      <w:r>
        <w:rPr>
          <w:rFonts w:hint="eastAsia"/>
        </w:rPr>
        <w:t>而现在基金公司倡导</w:t>
      </w:r>
      <w:proofErr w:type="gramStart"/>
      <w:r>
        <w:rPr>
          <w:rFonts w:hint="eastAsia"/>
        </w:rPr>
        <w:t>大家定投这个</w:t>
      </w:r>
      <w:proofErr w:type="gramEnd"/>
      <w:r>
        <w:rPr>
          <w:rFonts w:hint="eastAsia"/>
        </w:rPr>
        <w:t>养老目标基金，那么我们再算一笔账。从2018年开始，每月投2000进去，按照复利计算，到了2041年，你也才有113万，而投入的本金合计也有57万了，也就是说再漫长的20多年中，你只让资产翻了一倍。</w:t>
      </w:r>
    </w:p>
    <w:p w:rsidR="00342B88" w:rsidRDefault="00342B88"/>
    <w:p w:rsidR="00342B88" w:rsidRDefault="00342B88">
      <w:pPr>
        <w:rPr>
          <w:rFonts w:hint="eastAsia"/>
        </w:rPr>
      </w:pPr>
      <w:r>
        <w:rPr>
          <w:noProof/>
        </w:rPr>
        <w:drawing>
          <wp:inline distT="0" distB="0" distL="0" distR="0" wp14:anchorId="4868A381" wp14:editId="39637FA3">
            <wp:extent cx="4886325" cy="20955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33D" w:rsidRDefault="0031333D"/>
    <w:p w:rsidR="0031333D" w:rsidRDefault="00342B88">
      <w:r>
        <w:rPr>
          <w:rFonts w:hint="eastAsia"/>
        </w:rPr>
        <w:t>这个实在是缺少吸引力。</w:t>
      </w:r>
    </w:p>
    <w:p w:rsidR="00342B88" w:rsidRDefault="00342B88"/>
    <w:p w:rsidR="00342B88" w:rsidRDefault="00342B88">
      <w:r>
        <w:rPr>
          <w:noProof/>
        </w:rPr>
        <w:drawing>
          <wp:inline distT="0" distB="0" distL="0" distR="0" wp14:anchorId="2674A0B7" wp14:editId="2682A77B">
            <wp:extent cx="5274310" cy="24606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B88" w:rsidRDefault="00342B88"/>
    <w:p w:rsidR="00342B88" w:rsidRDefault="00342B88">
      <w:r>
        <w:rPr>
          <w:rFonts w:hint="eastAsia"/>
        </w:rPr>
        <w:t>甚至我们拿他的第一重仓基金，中欧增强回报债券做个比较，这个基金现在是第9年，回报就已经达到71%，</w:t>
      </w:r>
      <w:proofErr w:type="gramStart"/>
      <w:r>
        <w:rPr>
          <w:rFonts w:hint="eastAsia"/>
        </w:rPr>
        <w:t>年化回报</w:t>
      </w:r>
      <w:proofErr w:type="gramEnd"/>
      <w:r>
        <w:rPr>
          <w:rFonts w:hint="eastAsia"/>
        </w:rPr>
        <w:t>是6.15</w:t>
      </w:r>
      <w:r>
        <w:t>%</w:t>
      </w:r>
      <w:r>
        <w:rPr>
          <w:rFonts w:hint="eastAsia"/>
        </w:rPr>
        <w:t>，他</w:t>
      </w:r>
      <w:proofErr w:type="gramStart"/>
      <w:r>
        <w:rPr>
          <w:rFonts w:hint="eastAsia"/>
        </w:rPr>
        <w:t>是纯债的</w:t>
      </w:r>
      <w:proofErr w:type="gramEnd"/>
      <w:r>
        <w:rPr>
          <w:rFonts w:hint="eastAsia"/>
        </w:rPr>
        <w:t>产品，所以走势肯定要比养老目标</w:t>
      </w:r>
      <w:proofErr w:type="gramStart"/>
      <w:r>
        <w:rPr>
          <w:rFonts w:hint="eastAsia"/>
        </w:rPr>
        <w:t>积基金</w:t>
      </w:r>
      <w:proofErr w:type="gramEnd"/>
      <w:r>
        <w:rPr>
          <w:rFonts w:hint="eastAsia"/>
        </w:rPr>
        <w:t>更稳。所以，这就让我们有一种，脱了裤子放屁的感觉，瞎折腾半天，结果根本就是多此一举。养老目标基金的设计逻辑，根本就不能帮你实现养老，他的收益根本就不够。</w:t>
      </w:r>
      <w:r w:rsidR="005E60FC">
        <w:rPr>
          <w:rFonts w:hint="eastAsia"/>
        </w:rPr>
        <w:t>顶多也就能起个保值和存钱的作用。将将能跑赢通胀。</w:t>
      </w:r>
    </w:p>
    <w:p w:rsidR="001B60AB" w:rsidRDefault="001B60AB"/>
    <w:p w:rsidR="001B60AB" w:rsidRDefault="001B60AB">
      <w:r>
        <w:rPr>
          <w:noProof/>
        </w:rPr>
        <w:drawing>
          <wp:inline distT="0" distB="0" distL="0" distR="0" wp14:anchorId="0C344788" wp14:editId="2E17B733">
            <wp:extent cx="5274310" cy="13011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0AB" w:rsidRDefault="001B60AB"/>
    <w:p w:rsidR="001B60AB" w:rsidRDefault="001B60AB">
      <w:pPr>
        <w:rPr>
          <w:rFonts w:hint="eastAsia"/>
        </w:rPr>
      </w:pPr>
      <w:r>
        <w:rPr>
          <w:rFonts w:hint="eastAsia"/>
        </w:rPr>
        <w:t>另外，从基金经理来看，</w:t>
      </w:r>
      <w:r w:rsidR="00DB373F">
        <w:rPr>
          <w:rFonts w:hint="eastAsia"/>
        </w:rPr>
        <w:t>足以说明基金公司对于这种基金的态度，完完全全的新手，之前从没有管理基金的经验。之前也只是个研究员而已。</w:t>
      </w:r>
    </w:p>
    <w:p w:rsidR="00342B88" w:rsidRDefault="00342B88"/>
    <w:p w:rsidR="00342B88" w:rsidRPr="005E60FC" w:rsidRDefault="005E60FC">
      <w:pPr>
        <w:rPr>
          <w:b/>
          <w:bCs/>
          <w:color w:val="FF0000"/>
        </w:rPr>
      </w:pPr>
      <w:r w:rsidRPr="005E60FC">
        <w:rPr>
          <w:rFonts w:hint="eastAsia"/>
          <w:b/>
          <w:bCs/>
          <w:color w:val="FF0000"/>
        </w:rPr>
        <w:t>结论</w:t>
      </w:r>
    </w:p>
    <w:p w:rsidR="005E60FC" w:rsidRPr="005E60FC" w:rsidRDefault="005E60FC">
      <w:pPr>
        <w:rPr>
          <w:b/>
          <w:bCs/>
          <w:color w:val="FF0000"/>
        </w:rPr>
      </w:pPr>
    </w:p>
    <w:p w:rsidR="005E60FC" w:rsidRPr="005E60FC" w:rsidRDefault="005E60FC">
      <w:pPr>
        <w:rPr>
          <w:b/>
          <w:bCs/>
          <w:color w:val="FF0000"/>
        </w:rPr>
      </w:pPr>
      <w:r w:rsidRPr="005E60FC">
        <w:rPr>
          <w:rFonts w:hint="eastAsia"/>
          <w:b/>
          <w:bCs/>
          <w:color w:val="FF0000"/>
        </w:rPr>
        <w:t>1、养老目标基金到现在为止仍然只是个噱头，从设计的逻辑，就有比较大的问题。</w:t>
      </w:r>
      <w:r>
        <w:rPr>
          <w:rFonts w:hint="eastAsia"/>
          <w:b/>
          <w:bCs/>
          <w:color w:val="FF0000"/>
        </w:rPr>
        <w:t>所以这东西没啥意思，能不买就不买。</w:t>
      </w:r>
    </w:p>
    <w:p w:rsidR="005E60FC" w:rsidRPr="005E60FC" w:rsidRDefault="005E60FC">
      <w:pPr>
        <w:rPr>
          <w:b/>
          <w:bCs/>
          <w:color w:val="FF0000"/>
        </w:rPr>
      </w:pPr>
    </w:p>
    <w:p w:rsidR="005E60FC" w:rsidRPr="005E60FC" w:rsidRDefault="005E60FC">
      <w:pPr>
        <w:rPr>
          <w:b/>
          <w:bCs/>
          <w:color w:val="FF0000"/>
        </w:rPr>
      </w:pPr>
      <w:r w:rsidRPr="005E60FC">
        <w:rPr>
          <w:rFonts w:hint="eastAsia"/>
          <w:b/>
          <w:bCs/>
          <w:color w:val="FF0000"/>
        </w:rPr>
        <w:t>2、收益不会很高，顶多也就</w:t>
      </w:r>
      <w:proofErr w:type="gramStart"/>
      <w:r w:rsidRPr="005E60FC">
        <w:rPr>
          <w:rFonts w:hint="eastAsia"/>
          <w:b/>
          <w:bCs/>
          <w:color w:val="FF0000"/>
        </w:rPr>
        <w:t>跟纯债基金差</w:t>
      </w:r>
      <w:proofErr w:type="gramEnd"/>
      <w:r w:rsidRPr="005E60FC">
        <w:rPr>
          <w:rFonts w:hint="eastAsia"/>
          <w:b/>
          <w:bCs/>
          <w:color w:val="FF0000"/>
        </w:rPr>
        <w:t>不太多。</w:t>
      </w:r>
      <w:r>
        <w:rPr>
          <w:rFonts w:hint="eastAsia"/>
          <w:b/>
          <w:bCs/>
          <w:color w:val="FF0000"/>
        </w:rPr>
        <w:t>而且后面收益会越来越低。有些人40多岁，正是收入最强的时候，但养老目标基金却开始在可以降低风险，丧失效率，这完全得不偿失。</w:t>
      </w:r>
    </w:p>
    <w:p w:rsidR="005E60FC" w:rsidRPr="005E60FC" w:rsidRDefault="005E60FC">
      <w:pPr>
        <w:rPr>
          <w:b/>
          <w:bCs/>
          <w:color w:val="FF0000"/>
        </w:rPr>
      </w:pPr>
    </w:p>
    <w:p w:rsidR="005E60FC" w:rsidRPr="005E60FC" w:rsidRDefault="005E60FC">
      <w:pPr>
        <w:rPr>
          <w:b/>
          <w:bCs/>
          <w:color w:val="FF0000"/>
        </w:rPr>
      </w:pPr>
      <w:r w:rsidRPr="005E60FC">
        <w:rPr>
          <w:rFonts w:hint="eastAsia"/>
          <w:b/>
          <w:bCs/>
          <w:color w:val="FF0000"/>
        </w:rPr>
        <w:t>3、美其名曰是</w:t>
      </w:r>
      <w:proofErr w:type="spellStart"/>
      <w:r w:rsidRPr="005E60FC">
        <w:rPr>
          <w:rFonts w:hint="eastAsia"/>
          <w:b/>
          <w:bCs/>
          <w:color w:val="FF0000"/>
        </w:rPr>
        <w:t>fof</w:t>
      </w:r>
      <w:proofErr w:type="spellEnd"/>
      <w:r w:rsidRPr="005E60FC">
        <w:rPr>
          <w:rFonts w:hint="eastAsia"/>
          <w:b/>
          <w:bCs/>
          <w:color w:val="FF0000"/>
        </w:rPr>
        <w:t>产品，但各家基金公司，基本都只买自己家的产品。这对他们本身最有利，但却让投资者最不利。并不能将最好的基金形成组合。</w:t>
      </w:r>
    </w:p>
    <w:p w:rsidR="005E60FC" w:rsidRPr="005E60FC" w:rsidRDefault="005E60FC">
      <w:pPr>
        <w:rPr>
          <w:b/>
          <w:bCs/>
          <w:color w:val="FF0000"/>
        </w:rPr>
      </w:pPr>
    </w:p>
    <w:p w:rsidR="005E60FC" w:rsidRPr="005E60FC" w:rsidRDefault="005E60FC">
      <w:pPr>
        <w:rPr>
          <w:b/>
          <w:bCs/>
          <w:color w:val="FF0000"/>
        </w:rPr>
      </w:pPr>
      <w:r w:rsidRPr="005E60FC">
        <w:rPr>
          <w:rFonts w:hint="eastAsia"/>
          <w:b/>
          <w:bCs/>
          <w:color w:val="FF0000"/>
        </w:rPr>
        <w:lastRenderedPageBreak/>
        <w:t>4、养老这个事，有很强的个性化，每个人对于养老的需求都不一样，想通过这样一款标准化的产品，实现养老目标，几乎不可能。</w:t>
      </w:r>
    </w:p>
    <w:p w:rsidR="005E60FC" w:rsidRPr="005E60FC" w:rsidRDefault="005E60FC">
      <w:pPr>
        <w:rPr>
          <w:b/>
          <w:bCs/>
          <w:color w:val="FF0000"/>
        </w:rPr>
      </w:pPr>
    </w:p>
    <w:p w:rsidR="005E60FC" w:rsidRPr="005E60FC" w:rsidRDefault="005E60FC">
      <w:pPr>
        <w:rPr>
          <w:rFonts w:hint="eastAsia"/>
          <w:b/>
          <w:bCs/>
          <w:color w:val="FF0000"/>
        </w:rPr>
      </w:pPr>
      <w:r w:rsidRPr="005E60FC">
        <w:rPr>
          <w:rFonts w:hint="eastAsia"/>
          <w:b/>
          <w:bCs/>
          <w:color w:val="FF0000"/>
        </w:rPr>
        <w:t>5、要想养老，还是结合自身情况，去做我们的财务自由组合，先根据开销制定目标，再反向倒退操作，从第三个账户开始装，把账户3装满了，再装账户2，账户2装满的时候，你基本也就可以额财务自由了。还是去看</w:t>
      </w:r>
      <w:r w:rsidRPr="005E60FC">
        <w:rPr>
          <w:b/>
          <w:bCs/>
          <w:color w:val="FF0000"/>
        </w:rPr>
        <w:t>11月21日的内容和12月5日的内容</w:t>
      </w:r>
    </w:p>
    <w:p w:rsidR="00342B88" w:rsidRDefault="00342B88"/>
    <w:p w:rsidR="00342B88" w:rsidRDefault="00342B88">
      <w:pPr>
        <w:rPr>
          <w:rFonts w:hint="eastAsia"/>
        </w:rPr>
      </w:pPr>
    </w:p>
    <w:p w:rsidR="002C4268" w:rsidRDefault="002C4268"/>
    <w:p w:rsidR="002C4268" w:rsidRDefault="002C4268">
      <w:pPr>
        <w:rPr>
          <w:rFonts w:hint="eastAsia"/>
        </w:rPr>
      </w:pPr>
    </w:p>
    <w:sectPr w:rsidR="002C4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68"/>
    <w:rsid w:val="001B60AB"/>
    <w:rsid w:val="002C4268"/>
    <w:rsid w:val="0031333D"/>
    <w:rsid w:val="00342B88"/>
    <w:rsid w:val="004B5D66"/>
    <w:rsid w:val="004F6AD3"/>
    <w:rsid w:val="005E60FC"/>
    <w:rsid w:val="00821C0D"/>
    <w:rsid w:val="00DB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513CB"/>
  <w15:chartTrackingRefBased/>
  <w15:docId w15:val="{27524683-BF59-4107-AD03-A21DE34B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俊杰</dc:creator>
  <cp:keywords/>
  <dc:description/>
  <cp:lastModifiedBy>齐 俊杰</cp:lastModifiedBy>
  <cp:revision>3</cp:revision>
  <dcterms:created xsi:type="dcterms:W3CDTF">2019-12-11T08:19:00Z</dcterms:created>
  <dcterms:modified xsi:type="dcterms:W3CDTF">2019-12-11T09:34:00Z</dcterms:modified>
</cp:coreProperties>
</file>