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2"/>
          <w:szCs w:val="52"/>
        </w:rPr>
        <w:t xml:space="preserve">LCDMH — Rapport stratégique GEO</w:t>
      </w:r>
    </w:p>
    <w:p>
      <w:pPr>
        <w:spacing w:after="160"/>
        <w:jc w:val="center"/>
      </w:pPr>
      <w:r>
        <w:rPr>
          <w:rFonts w:ascii="Calibri" w:cs="Calibri" w:eastAsia="Calibri" w:hAnsi="Calibri"/>
          <w:color w:val="2E74B5"/>
          <w:sz w:val="28"/>
          <w:szCs w:val="28"/>
        </w:rPr>
        <w:t xml:space="preserve">Generative Engine Optimization — Plan 90 jours</w:t>
      </w:r>
    </w:p>
    <w:p>
      <w:pPr>
        <w:spacing w:after="400"/>
        <w:jc w:val="center"/>
      </w:pPr>
      <w:r>
        <w:rPr>
          <w:rFonts w:ascii="Calibri" w:cs="Calibri" w:eastAsia="Calibri" w:hAnsi="Calibri"/>
          <w:i/>
          <w:iCs/>
          <w:color w:val="595959"/>
          <w:sz w:val="24"/>
          <w:szCs w:val="24"/>
        </w:rPr>
        <w:t xml:space="preserve">Cap Nord — Écrans moto — Architecture GEO du site</w:t>
      </w:r>
    </w:p>
    <w:p>
      <w:pPr>
        <w:spacing w:after="120"/>
        <w:jc w:val="center"/>
      </w:pPr>
      <w:r>
        <w:rPr>
          <w:rFonts w:ascii="Calibri" w:cs="Calibri" w:eastAsia="Calibri" w:hAnsi="Calibri"/>
          <w:sz w:val="22"/>
          <w:szCs w:val="22"/>
        </w:rPr>
        <w:t xml:space="preserve">Version 1.0 — 21 avril 2026</w:t>
      </w:r>
    </w:p>
    <w:p>
      <w:pPr>
        <w:spacing w:after="120"/>
        <w:jc w:val="center"/>
      </w:pPr>
      <w:r>
        <w:rPr>
          <w:rFonts w:ascii="Calibri" w:cs="Calibri" w:eastAsia="Calibri" w:hAnsi="Calibri"/>
          <w:color w:val="595959"/>
          <w:sz w:val="22"/>
          <w:szCs w:val="22"/>
        </w:rPr>
        <w:t xml:space="preserve">Auteur : Yves (LCDMH) · https://lcdmh.com</w:t>
      </w:r>
    </w:p>
    <w:p>
      <w:r>
        <w:br w:type="page"/>
      </w:r>
    </w:p>
    <w:p>
      <w:pPr>
        <w:pStyle w:val="Heading1"/>
        <w:spacing w:after="180" w:before="360"/>
      </w:pPr>
      <w:r>
        <w:rPr>
          <w:rFonts w:ascii="Calibri" w:cs="Calibri" w:eastAsia="Calibri" w:hAnsi="Calibri"/>
          <w:b/>
          <w:bCs/>
          <w:color w:val="1F3864"/>
          <w:sz w:val="36"/>
          <w:szCs w:val="36"/>
        </w:rPr>
        <w:t xml:space="preserve">1. Résumé exécutif</w:t>
      </w:r>
    </w:p>
    <w:p>
      <w:pPr>
        <w:spacing w:after="120" w:line="300"/>
      </w:pPr>
      <w:r>
        <w:rPr>
          <w:rFonts w:ascii="Calibri" w:cs="Calibri" w:eastAsia="Calibri" w:hAnsi="Calibri"/>
          <w:sz w:val="22"/>
          <w:szCs w:val="22"/>
        </w:rPr>
        <w:t xml:space="preserve">Ce rapport consolide l'audit GEO (Generative Engine Optimization) du site lcdmh.com et propose un plan d'action sur 90 jours. Il s'appuie uniquement sur des éléments vérifiés en fichiers locaux et sur un test ChatGPT réel effectué le 21 avril 2026.</w:t>
      </w:r>
    </w:p>
    <w:p>
      <w:pPr>
        <w:pStyle w:val="Heading2"/>
        <w:spacing w:after="140" w:before="280"/>
      </w:pPr>
      <w:r>
        <w:rPr>
          <w:rFonts w:ascii="Calibri" w:cs="Calibri" w:eastAsia="Calibri" w:hAnsi="Calibri"/>
          <w:b/>
          <w:bCs/>
          <w:color w:val="2E74B5"/>
          <w:sz w:val="28"/>
          <w:szCs w:val="28"/>
        </w:rPr>
        <w:t xml:space="preserve">Situation observée</w:t>
      </w:r>
    </w:p>
    <w:p>
      <w:pPr>
        <w:pStyle w:val="ListParagraph"/>
        <w:numPr>
          <w:ilvl w:val="0"/>
          <w:numId w:val="2"/>
        </w:numPr>
        <w:spacing w:after="80"/>
      </w:pPr>
      <w:r>
        <w:rPr>
          <w:rFonts w:ascii="Calibri" w:cs="Calibri" w:eastAsia="Calibri" w:hAnsi="Calibri"/>
          <w:sz w:val="22"/>
          <w:szCs w:val="22"/>
        </w:rPr>
        <w:t xml:space="preserve">lcdmh.com dispose d'une base technique solide : JSON-LD Article/Breadcrumb/Video, canoniques, OG tags, GA4, sitemap, dateModified renseigné sur les pages auditées.</w:t>
      </w:r>
    </w:p>
    <w:p>
      <w:pPr>
        <w:pStyle w:val="ListParagraph"/>
        <w:numPr>
          <w:ilvl w:val="0"/>
          <w:numId w:val="2"/>
        </w:numPr>
        <w:spacing w:after="80"/>
      </w:pPr>
      <w:r>
        <w:rPr>
          <w:rFonts w:ascii="Calibri" w:cs="Calibri" w:eastAsia="Calibri" w:hAnsi="Calibri"/>
          <w:sz w:val="22"/>
          <w:szCs w:val="22"/>
        </w:rPr>
        <w:t xml:space="preserve">La page pilier cap-nord-moto.html est jugée conforme aux standards GEO à environ 85 à 90 pour cent (contenu structuré, narratif clair, Quick Answer et HowTo JSON-LD ajoutés dans ce cycle).</w:t>
      </w:r>
    </w:p>
    <w:p>
      <w:pPr>
        <w:pStyle w:val="ListParagraph"/>
        <w:numPr>
          <w:ilvl w:val="0"/>
          <w:numId w:val="2"/>
        </w:numPr>
        <w:spacing w:after="80"/>
      </w:pPr>
      <w:r>
        <w:rPr>
          <w:rFonts w:ascii="Calibri" w:cs="Calibri" w:eastAsia="Calibri" w:hAnsi="Calibri"/>
          <w:sz w:val="22"/>
          <w:szCs w:val="22"/>
        </w:rPr>
        <w:t xml:space="preserve">Sur la requête ChatGPT « road trip moto Cap Nord », LCDMH n'a pas été observé comme source citée lors des tests effectués.</w:t>
      </w:r>
    </w:p>
    <w:p>
      <w:pPr>
        <w:pStyle w:val="ListParagraph"/>
        <w:numPr>
          <w:ilvl w:val="0"/>
          <w:numId w:val="2"/>
        </w:numPr>
        <w:spacing w:after="80"/>
      </w:pPr>
      <w:r>
        <w:rPr>
          <w:rFonts w:ascii="Calibri" w:cs="Calibri" w:eastAsia="Calibri" w:hAnsi="Calibri"/>
          <w:sz w:val="22"/>
          <w:szCs w:val="22"/>
        </w:rPr>
        <w:t xml:space="preserve">Sur la requête ChatGPT « chaînes utiles écrans moto CarPlay / Android Auto », LCDMH apparaît en première position avec mention du test Aoocci.</w:t>
      </w:r>
    </w:p>
    <w:p>
      <w:pPr>
        <w:pStyle w:val="Heading2"/>
        <w:spacing w:after="140" w:before="280"/>
      </w:pPr>
      <w:r>
        <w:rPr>
          <w:rFonts w:ascii="Calibri" w:cs="Calibri" w:eastAsia="Calibri" w:hAnsi="Calibri"/>
          <w:b/>
          <w:bCs/>
          <w:color w:val="2E74B5"/>
          <w:sz w:val="28"/>
          <w:szCs w:val="28"/>
        </w:rPr>
        <w:t xml:space="preserve">Lecture stratégique</w:t>
      </w:r>
    </w:p>
    <w:p>
      <w:pPr>
        <w:spacing w:after="120" w:line="300"/>
      </w:pPr>
      <w:r>
        <w:rPr>
          <w:rFonts w:ascii="Calibri" w:cs="Calibri" w:eastAsia="Calibri" w:hAnsi="Calibri"/>
          <w:sz w:val="22"/>
          <w:szCs w:val="22"/>
        </w:rPr>
        <w:t xml:space="preserve">Le constat principal est que la bataille sur « Cap Nord » est concurrentielle (ouest.fr, voyage-moto.com, moto-station.com ont des signaux d'autorité anciens), alors que la bataille sur « écrans moto CarPlay / Android Auto » est déjà gagnée côté citation GenAI, mais peu industrialisée côté contenu pilier.</w:t>
      </w:r>
    </w:p>
    <w:p>
      <w:pPr>
        <w:spacing w:after="120" w:line="300"/>
      </w:pPr>
      <w:r>
        <w:rPr>
          <w:rFonts w:ascii="Calibri" w:cs="Calibri" w:eastAsia="Calibri" w:hAnsi="Calibri"/>
          <w:sz w:val="22"/>
          <w:szCs w:val="22"/>
        </w:rPr>
        <w:t xml:space="preserve">Le plan 90 jours est donc bi-voies : finaliser la capitalisation Cap Nord déjà engagée (coût marginal faible, bénéfice E-E-A-T long terme) et ouvrir rapidement un chantier pilier « écrans moto CarPlay » pour consolider une position existante qui vaut commercialement (affiliations Aoocci et Carpuride).</w:t>
      </w:r>
    </w:p>
    <w:p>
      <w:pPr>
        <w:pStyle w:val="Heading2"/>
        <w:spacing w:after="140" w:before="280"/>
      </w:pPr>
      <w:r>
        <w:rPr>
          <w:rFonts w:ascii="Calibri" w:cs="Calibri" w:eastAsia="Calibri" w:hAnsi="Calibri"/>
          <w:b/>
          <w:bCs/>
          <w:color w:val="2E74B5"/>
          <w:sz w:val="28"/>
          <w:szCs w:val="28"/>
        </w:rPr>
        <w:t xml:space="preserve">Horizon de résultats</w:t>
      </w:r>
    </w:p>
    <w:p>
      <w:pPr>
        <w:pStyle w:val="ListParagraph"/>
        <w:numPr>
          <w:ilvl w:val="0"/>
          <w:numId w:val="2"/>
        </w:numPr>
        <w:spacing w:after="80"/>
      </w:pPr>
      <w:r>
        <w:rPr>
          <w:rFonts w:ascii="Calibri" w:cs="Calibri" w:eastAsia="Calibri" w:hAnsi="Calibri"/>
          <w:sz w:val="22"/>
          <w:szCs w:val="22"/>
        </w:rPr>
        <w:t xml:space="preserve">J+7 : socle d'indexation et descriptions YouTube propres sur les 14 épisodes Cap Nord.</w:t>
      </w:r>
    </w:p>
    <w:p>
      <w:pPr>
        <w:pStyle w:val="ListParagraph"/>
        <w:numPr>
          <w:ilvl w:val="0"/>
          <w:numId w:val="2"/>
        </w:numPr>
        <w:spacing w:after="80"/>
      </w:pPr>
      <w:r>
        <w:rPr>
          <w:rFonts w:ascii="Calibri" w:cs="Calibri" w:eastAsia="Calibri" w:hAnsi="Calibri"/>
          <w:sz w:val="22"/>
          <w:szCs w:val="22"/>
        </w:rPr>
        <w:t xml:space="preserve">J+30 : page pilier « écrans moto CarPlay / Android Auto » publiée, sitemap mis à jour, premières requêtes GSC observées.</w:t>
      </w:r>
    </w:p>
    <w:p>
      <w:pPr>
        <w:pStyle w:val="ListParagraph"/>
        <w:numPr>
          <w:ilvl w:val="0"/>
          <w:numId w:val="2"/>
        </w:numPr>
        <w:spacing w:after="80"/>
      </w:pPr>
      <w:r>
        <w:rPr>
          <w:rFonts w:ascii="Calibri" w:cs="Calibri" w:eastAsia="Calibri" w:hAnsi="Calibri"/>
          <w:sz w:val="22"/>
          <w:szCs w:val="22"/>
        </w:rPr>
        <w:t xml:space="preserve">J+90 : tests ChatGPT récurrents sur 5 à 7 requêtes de référence pour mesurer la progression de la citation, ajustements contenu et maillage.</w:t>
      </w:r>
    </w:p>
    <w:p>
      <w:r>
        <w:br w:type="page"/>
      </w:r>
    </w:p>
    <w:p>
      <w:pPr>
        <w:pStyle w:val="Heading1"/>
        <w:spacing w:after="180" w:before="360"/>
      </w:pPr>
      <w:r>
        <w:rPr>
          <w:rFonts w:ascii="Calibri" w:cs="Calibri" w:eastAsia="Calibri" w:hAnsi="Calibri"/>
          <w:b/>
          <w:bCs/>
          <w:color w:val="1F3864"/>
          <w:sz w:val="36"/>
          <w:szCs w:val="36"/>
        </w:rPr>
        <w:t xml:space="preserve">2. Diagnostic technique vérifié</w:t>
      </w:r>
    </w:p>
    <w:p>
      <w:pPr>
        <w:pStyle w:val="Heading2"/>
        <w:spacing w:after="140" w:before="280"/>
      </w:pPr>
      <w:r>
        <w:rPr>
          <w:rFonts w:ascii="Calibri" w:cs="Calibri" w:eastAsia="Calibri" w:hAnsi="Calibri"/>
          <w:b/>
          <w:bCs/>
          <w:color w:val="2E74B5"/>
          <w:sz w:val="28"/>
          <w:szCs w:val="28"/>
        </w:rPr>
        <w:t xml:space="preserve">2.1 Ce qui fonctionne déjà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Élément</w:t>
            </w:r>
          </w:p>
        </w:tc>
        <w:tc>
          <w:tcPr>
            <w:tcW w:type="dxa" w:w="5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Statut vérifié</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JSON-LD Article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Présent sur cap-nord-moto.html et pages articles testées.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JSON-LD BreadcrumbList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Présent, chaîne cohérente Accueil → Catégorie → Page.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JSON-LD VideoObject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Généré par lcdmh_seo_rules.py, uploadDate contrôlé.</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Canonical + OG tags</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Présents sur toutes les pages générées via lcdmh_html_head.py.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GA4</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G-7GC33KPRMS présent, validateur détecte l'ancien ID en cas de régression.</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dateModified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Renseigné sur les pages auditées, cohérent avec les dates de publication récentes.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Sitemap + robots.txt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Sitemap présent. Robots enrichi ce cycle avec allow explicite pour 14 user-agents IA.</w:t>
            </w:r>
          </w:p>
        </w:tc>
      </w:tr>
    </w:tbl>
    <w:p>
      <w:pPr>
        <w:pStyle w:val="Heading2"/>
        <w:spacing w:after="140" w:before="280"/>
      </w:pPr>
      <w:r>
        <w:rPr>
          <w:rFonts w:ascii="Calibri" w:cs="Calibri" w:eastAsia="Calibri" w:hAnsi="Calibri"/>
          <w:b/>
          <w:bCs/>
          <w:color w:val="2E74B5"/>
          <w:sz w:val="28"/>
          <w:szCs w:val="28"/>
        </w:rPr>
        <w:t xml:space="preserve">2.2 Ce qui a été ajouté dans ce cycle</w:t>
      </w:r>
    </w:p>
    <w:p>
      <w:pPr>
        <w:pStyle w:val="ListParagraph"/>
        <w:numPr>
          <w:ilvl w:val="0"/>
          <w:numId w:val="2"/>
        </w:numPr>
        <w:spacing w:after="80"/>
      </w:pPr>
      <w:r>
        <w:rPr>
          <w:rFonts w:ascii="Calibri" w:cs="Calibri" w:eastAsia="Calibri" w:hAnsi="Calibri"/>
          <w:sz w:val="22"/>
          <w:szCs w:val="22"/>
        </w:rPr>
        <w:t xml:space="preserve">robots.txt : ajout explicite des User-agent pour GPTBot, ChatGPT-User, OAI-SearchBot, ClaudeBot, Claude-Web, anthropic-ai, PerplexityBot, Perplexity-User, Google-Extended, CCBot, Applebot-Extended, FacebookBot, meta-externalagent, Bytespider, tous en Allow / (règles de blocage existantes préservées).</w:t>
      </w:r>
    </w:p>
    <w:p>
      <w:pPr>
        <w:pStyle w:val="ListParagraph"/>
        <w:numPr>
          <w:ilvl w:val="0"/>
          <w:numId w:val="2"/>
        </w:numPr>
        <w:spacing w:after="80"/>
      </w:pPr>
      <w:r>
        <w:rPr>
          <w:rFonts w:ascii="Calibri" w:cs="Calibri" w:eastAsia="Calibri" w:hAnsi="Calibri"/>
          <w:sz w:val="22"/>
          <w:szCs w:val="22"/>
        </w:rPr>
        <w:t xml:space="preserve">llms.txt : fichier racine au format llmstxt.org décrivant l'entité LCDMH et les pages clés (Cap Nord, road trips, équipement, bivouac, à propos).</w:t>
      </w:r>
    </w:p>
    <w:p>
      <w:pPr>
        <w:pStyle w:val="ListParagraph"/>
        <w:numPr>
          <w:ilvl w:val="0"/>
          <w:numId w:val="2"/>
        </w:numPr>
        <w:spacing w:after="80"/>
      </w:pPr>
      <w:r>
        <w:rPr>
          <w:rFonts w:ascii="Calibri" w:cs="Calibri" w:eastAsia="Calibri" w:hAnsi="Calibri"/>
          <w:sz w:val="22"/>
          <w:szCs w:val="22"/>
        </w:rPr>
        <w:t xml:space="preserve">cap-nord-moto.html : injection d'un bloc « Réponse rapide » visible (10 lignes de faits extractibles) et d'un JSON-LD HowTo à 10 étapes (totalTime P30D, estimatedCost 3750 EUR).</w:t>
      </w:r>
    </w:p>
    <w:p>
      <w:pPr>
        <w:pStyle w:val="ListParagraph"/>
        <w:numPr>
          <w:ilvl w:val="0"/>
          <w:numId w:val="2"/>
        </w:numPr>
        <w:spacing w:after="80"/>
      </w:pPr>
      <w:r>
        <w:rPr>
          <w:rFonts w:ascii="Calibri" w:cs="Calibri" w:eastAsia="Calibri" w:hAnsi="Calibri"/>
          <w:sz w:val="22"/>
          <w:szCs w:val="22"/>
        </w:rPr>
        <w:t xml:space="preserve">Template de descriptions YouTube (GEO_PATCHES/youtube_description_template.md) : première ligne factuelle ≤150 caractères, bloc identité LCDMH répété pour renforcer la reconnaissance d'entité, bloc équipement stable.</w:t>
      </w:r>
    </w:p>
    <w:p>
      <w:pPr>
        <w:pStyle w:val="ListParagraph"/>
        <w:numPr>
          <w:ilvl w:val="0"/>
          <w:numId w:val="2"/>
        </w:numPr>
        <w:spacing w:after="80"/>
      </w:pPr>
      <w:r>
        <w:rPr>
          <w:rFonts w:ascii="Calibri" w:cs="Calibri" w:eastAsia="Calibri" w:hAnsi="Calibri"/>
          <w:sz w:val="22"/>
          <w:szCs w:val="22"/>
        </w:rPr>
        <w:t xml:space="preserve">Dataset data/cap_nord_youtube_videos.json : 14 épisodes avec video_id, location, km, narrative, first_line validés contre la timeline de cap-nord-moto.html.</w:t>
      </w:r>
    </w:p>
    <w:p>
      <w:pPr>
        <w:pStyle w:val="ListParagraph"/>
        <w:numPr>
          <w:ilvl w:val="0"/>
          <w:numId w:val="2"/>
        </w:numPr>
        <w:spacing w:after="80"/>
      </w:pPr>
      <w:r>
        <w:rPr>
          <w:rFonts w:ascii="Calibri" w:cs="Calibri" w:eastAsia="Calibri" w:hAnsi="Calibri"/>
          <w:sz w:val="22"/>
          <w:szCs w:val="22"/>
        </w:rPr>
        <w:t xml:space="preserve">scripts/youtube_descriptions_updater.py : pousse les descriptions via YouTube Data API v3 avec OAuth2 (réutilise YT_TOKEN_ANALYTICS), mode --dry-run par défaut, backup JSON obligatoire avant écriture, option --video-id pour cibler un épisode.</w:t>
      </w:r>
    </w:p>
    <w:p>
      <w:pPr>
        <w:pStyle w:val="ListParagraph"/>
        <w:numPr>
          <w:ilvl w:val="0"/>
          <w:numId w:val="2"/>
        </w:numPr>
        <w:spacing w:after="80"/>
      </w:pPr>
      <w:r>
        <w:rPr>
          <w:rFonts w:ascii="Calibri" w:cs="Calibri" w:eastAsia="Calibri" w:hAnsi="Calibri"/>
          <w:sz w:val="22"/>
          <w:szCs w:val="22"/>
        </w:rPr>
        <w:t xml:space="preserve">lcdmh_geo_extensions.py : nouveau module avec render_quick_answer_html, schema_howto, schema_faqpage et check_geo_completeness.</w:t>
      </w:r>
    </w:p>
    <w:p>
      <w:pPr>
        <w:pStyle w:val="ListParagraph"/>
        <w:numPr>
          <w:ilvl w:val="0"/>
          <w:numId w:val="2"/>
        </w:numPr>
        <w:spacing w:after="80"/>
      </w:pPr>
      <w:r>
        <w:rPr>
          <w:rFonts w:ascii="Calibri" w:cs="Calibri" w:eastAsia="Calibri" w:hAnsi="Calibri"/>
          <w:sz w:val="22"/>
          <w:szCs w:val="22"/>
        </w:rPr>
        <w:t xml:space="preserve">lcdmh_html_head.py : PageMeta étendu avec trois champs optionnels (quick_answer, howto, faq). build_head importe à la volée lcdmh_geo_extensions pour injecter HowTo et FAQPage quand ces champs sont remplis.</w:t>
      </w:r>
    </w:p>
    <w:p>
      <w:pPr>
        <w:pStyle w:val="ListParagraph"/>
        <w:numPr>
          <w:ilvl w:val="0"/>
          <w:numId w:val="2"/>
        </w:numPr>
        <w:spacing w:after="80"/>
      </w:pPr>
      <w:r>
        <w:rPr>
          <w:rFonts w:ascii="Calibri" w:cs="Calibri" w:eastAsia="Calibri" w:hAnsi="Calibri"/>
          <w:sz w:val="22"/>
          <w:szCs w:val="22"/>
        </w:rPr>
        <w:t xml:space="preserve">validate_seo.py : ajout du check « GEO (IA crawlers) » qui délègue à check_geo_completeness (bloc Quick Answer, HowTo ou FAQPage sur les pages Article, fraîcheur dateModified, lien a-propos).</w:t>
      </w:r>
    </w:p>
    <w:p>
      <w:pPr>
        <w:pStyle w:val="Heading2"/>
        <w:spacing w:after="140" w:before="280"/>
      </w:pPr>
      <w:r>
        <w:rPr>
          <w:rFonts w:ascii="Calibri" w:cs="Calibri" w:eastAsia="Calibri" w:hAnsi="Calibri"/>
          <w:b/>
          <w:bCs/>
          <w:color w:val="2E74B5"/>
          <w:sz w:val="28"/>
          <w:szCs w:val="28"/>
        </w:rPr>
        <w:t xml:space="preserve">2.3 Ce qui reste identifié comme manquant</w:t>
      </w:r>
    </w:p>
    <w:p>
      <w:pPr>
        <w:pStyle w:val="ListParagraph"/>
        <w:numPr>
          <w:ilvl w:val="0"/>
          <w:numId w:val="2"/>
        </w:numPr>
        <w:spacing w:after="80"/>
      </w:pPr>
      <w:r>
        <w:rPr>
          <w:rFonts w:ascii="Calibri" w:cs="Calibri" w:eastAsia="Calibri" w:hAnsi="Calibri"/>
          <w:sz w:val="22"/>
          <w:szCs w:val="22"/>
        </w:rPr>
        <w:t xml:space="preserve">Aucune page pilier n'existe aujourd'hui sur le territoire « écrans moto CarPlay / Android Auto » où LCDMH est déjà cité par ChatGPT. La citation repose uniquement sur les pages test Aoocci, Carpuride et la page gps.html.</w:t>
      </w:r>
    </w:p>
    <w:p>
      <w:pPr>
        <w:pStyle w:val="ListParagraph"/>
        <w:numPr>
          <w:ilvl w:val="0"/>
          <w:numId w:val="2"/>
        </w:numPr>
        <w:spacing w:after="80"/>
      </w:pPr>
      <w:r>
        <w:rPr>
          <w:rFonts w:ascii="Calibri" w:cs="Calibri" w:eastAsia="Calibri" w:hAnsi="Calibri"/>
          <w:sz w:val="22"/>
          <w:szCs w:val="22"/>
        </w:rPr>
        <w:t xml:space="preserve">Les descriptions YouTube des 14 épisodes Cap Nord ne sont pas encore mises à jour en production (le script est prêt, la playlist_id reste à saisir dans data/cap_nord_youtube_videos.json).</w:t>
      </w:r>
    </w:p>
    <w:p>
      <w:pPr>
        <w:pStyle w:val="ListParagraph"/>
        <w:numPr>
          <w:ilvl w:val="0"/>
          <w:numId w:val="2"/>
        </w:numPr>
        <w:spacing w:after="80"/>
      </w:pPr>
      <w:r>
        <w:rPr>
          <w:rFonts w:ascii="Calibri" w:cs="Calibri" w:eastAsia="Calibri" w:hAnsi="Calibri"/>
          <w:sz w:val="22"/>
          <w:szCs w:val="22"/>
        </w:rPr>
        <w:t xml:space="preserve">Aucun suivi automatisé des requêtes ChatGPT / Perplexity / Gemini. Les tests doivent être menés manuellement et consignés.</w:t>
      </w:r>
    </w:p>
    <w:p>
      <w:pPr>
        <w:pStyle w:val="ListParagraph"/>
        <w:numPr>
          <w:ilvl w:val="0"/>
          <w:numId w:val="2"/>
        </w:numPr>
        <w:spacing w:after="80"/>
      </w:pPr>
      <w:r>
        <w:rPr>
          <w:rFonts w:ascii="Calibri" w:cs="Calibri" w:eastAsia="Calibri" w:hAnsi="Calibri"/>
          <w:sz w:val="22"/>
          <w:szCs w:val="22"/>
        </w:rPr>
        <w:t xml:space="preserve">Google Search Console ne couvre pas la totalité des URL publiées ; il n'y a pas de vérification récente de la couverture d'indexation.</w:t>
      </w:r>
    </w:p>
    <w:p>
      <w:r>
        <w:br w:type="page"/>
      </w:r>
    </w:p>
    <w:p>
      <w:pPr>
        <w:pStyle w:val="Heading1"/>
        <w:spacing w:after="180" w:before="360"/>
      </w:pPr>
      <w:r>
        <w:rPr>
          <w:rFonts w:ascii="Calibri" w:cs="Calibri" w:eastAsia="Calibri" w:hAnsi="Calibri"/>
          <w:b/>
          <w:bCs/>
          <w:color w:val="1F3864"/>
          <w:sz w:val="36"/>
          <w:szCs w:val="36"/>
        </w:rPr>
        <w:t xml:space="preserve">3. Test ChatGPT réel — territoire « écrans moto »</w:t>
      </w:r>
    </w:p>
    <w:p>
      <w:pPr>
        <w:spacing w:after="120" w:line="300"/>
      </w:pPr>
      <w:r>
        <w:rPr>
          <w:rFonts w:ascii="Calibri" w:cs="Calibri" w:eastAsia="Calibri" w:hAnsi="Calibri"/>
          <w:sz w:val="22"/>
          <w:szCs w:val="22"/>
        </w:rPr>
        <w:t xml:space="preserve">Un test ChatGPT a été effectué le 21 avril 2026 avec la requête suivante, paraphrasée en substance : « chaînes YouTube vraiment utiles pour choisir un écran moto CarPlay / Android Auto, du vécu, pas du sponsorisé ».</w:t>
      </w:r>
    </w:p>
    <w:p>
      <w:pPr>
        <w:pStyle w:val="Heading2"/>
        <w:spacing w:after="140" w:before="280"/>
      </w:pPr>
      <w:r>
        <w:rPr>
          <w:rFonts w:ascii="Calibri" w:cs="Calibri" w:eastAsia="Calibri" w:hAnsi="Calibri"/>
          <w:b/>
          <w:bCs/>
          <w:color w:val="2E74B5"/>
          <w:sz w:val="28"/>
          <w:szCs w:val="28"/>
        </w:rPr>
        <w:t xml:space="preserve">3.1 Observation</w:t>
      </w:r>
    </w:p>
    <w:p>
      <w:pPr>
        <w:pStyle w:val="ListParagraph"/>
        <w:numPr>
          <w:ilvl w:val="0"/>
          <w:numId w:val="2"/>
        </w:numPr>
        <w:spacing w:after="80"/>
      </w:pPr>
      <w:r>
        <w:rPr>
          <w:rFonts w:ascii="Calibri" w:cs="Calibri" w:eastAsia="Calibri" w:hAnsi="Calibri"/>
          <w:sz w:val="22"/>
          <w:szCs w:val="22"/>
        </w:rPr>
        <w:t xml:space="preserve">LCDMH ressort en première position dans la liste renvoyée par ChatGPT, avec mention explicite des tests Aoocci et d'un travail pratique sur l'intégration CarPlay / Android Auto.</w:t>
      </w:r>
    </w:p>
    <w:p>
      <w:pPr>
        <w:pStyle w:val="ListParagraph"/>
        <w:numPr>
          <w:ilvl w:val="0"/>
          <w:numId w:val="2"/>
        </w:numPr>
        <w:spacing w:after="80"/>
      </w:pPr>
      <w:r>
        <w:rPr>
          <w:rFonts w:ascii="Calibri" w:cs="Calibri" w:eastAsia="Calibri" w:hAnsi="Calibri"/>
          <w:sz w:val="22"/>
          <w:szCs w:val="22"/>
        </w:rPr>
        <w:t xml:space="preserve">Les autres sources citées sont des chaînes YouTube connues sur la moto (et non des blogs), ce qui confirme l'angle « vécu terrain ».</w:t>
      </w:r>
    </w:p>
    <w:p>
      <w:pPr>
        <w:pStyle w:val="ListParagraph"/>
        <w:numPr>
          <w:ilvl w:val="0"/>
          <w:numId w:val="2"/>
        </w:numPr>
        <w:spacing w:after="80"/>
      </w:pPr>
      <w:r>
        <w:rPr>
          <w:rFonts w:ascii="Calibri" w:cs="Calibri" w:eastAsia="Calibri" w:hAnsi="Calibri"/>
          <w:sz w:val="22"/>
          <w:szCs w:val="22"/>
        </w:rPr>
        <w:t xml:space="preserve">Le test n'a pas été répété plusieurs fois, donc l'observation reste ponctuelle. La stabilité doit être vérifiée par cinq à sept re-tests.</w:t>
      </w:r>
    </w:p>
    <w:p>
      <w:pPr>
        <w:pStyle w:val="Heading2"/>
        <w:spacing w:after="140" w:before="280"/>
      </w:pPr>
      <w:r>
        <w:rPr>
          <w:rFonts w:ascii="Calibri" w:cs="Calibri" w:eastAsia="Calibri" w:hAnsi="Calibri"/>
          <w:b/>
          <w:bCs/>
          <w:color w:val="2E74B5"/>
          <w:sz w:val="28"/>
          <w:szCs w:val="28"/>
        </w:rPr>
        <w:t xml:space="preserve">3.2 Lecture</w:t>
      </w:r>
    </w:p>
    <w:p>
      <w:pPr>
        <w:spacing w:after="120" w:line="300"/>
      </w:pPr>
      <w:r>
        <w:rPr>
          <w:rFonts w:ascii="Calibri" w:cs="Calibri" w:eastAsia="Calibri" w:hAnsi="Calibri"/>
          <w:sz w:val="22"/>
          <w:szCs w:val="22"/>
        </w:rPr>
        <w:t xml:space="preserve">Cette citation GenAI indique que, pour ChatGPT, l'association « LCDMH + écrans moto CarPlay » est déjà présente dans le modèle ou dans son retrieval web. Trois hypothèses cumulables expliquent la situation :</w:t>
      </w:r>
    </w:p>
    <w:p>
      <w:pPr>
        <w:pStyle w:val="ListParagraph"/>
        <w:numPr>
          <w:ilvl w:val="0"/>
          <w:numId w:val="2"/>
        </w:numPr>
        <w:spacing w:after="80"/>
      </w:pPr>
      <w:r>
        <w:rPr>
          <w:rFonts w:ascii="Calibri" w:cs="Calibri" w:eastAsia="Calibri" w:hAnsi="Calibri"/>
          <w:sz w:val="22"/>
          <w:szCs w:val="22"/>
        </w:rPr>
        <w:t xml:space="preserve">Les pages test Aoocci et Carpuride existent depuis plusieurs mois, elles sont structurées avec JSON-LD Product/Review et ont probablement été indexées.</w:t>
      </w:r>
    </w:p>
    <w:p>
      <w:pPr>
        <w:pStyle w:val="ListParagraph"/>
        <w:numPr>
          <w:ilvl w:val="0"/>
          <w:numId w:val="2"/>
        </w:numPr>
        <w:spacing w:after="80"/>
      </w:pPr>
      <w:r>
        <w:rPr>
          <w:rFonts w:ascii="Calibri" w:cs="Calibri" w:eastAsia="Calibri" w:hAnsi="Calibri"/>
          <w:sz w:val="22"/>
          <w:szCs w:val="22"/>
        </w:rPr>
        <w:t xml:space="preserve">La page gps.html agit comme hub qui maille ces tests entre eux et avec les autres articles équipement.</w:t>
      </w:r>
    </w:p>
    <w:p>
      <w:pPr>
        <w:pStyle w:val="ListParagraph"/>
        <w:numPr>
          <w:ilvl w:val="0"/>
          <w:numId w:val="2"/>
        </w:numPr>
        <w:spacing w:after="80"/>
      </w:pPr>
      <w:r>
        <w:rPr>
          <w:rFonts w:ascii="Calibri" w:cs="Calibri" w:eastAsia="Calibri" w:hAnsi="Calibri"/>
          <w:sz w:val="22"/>
          <w:szCs w:val="22"/>
        </w:rPr>
        <w:t xml:space="preserve">Les requêtes liées aux écrans moto sont peu saturées par des contenus purement marketing, donc un site éditorial qui publie des retours terrain ressort plus facilement.</w:t>
      </w:r>
    </w:p>
    <w:p>
      <w:pPr>
        <w:pStyle w:val="Heading2"/>
        <w:spacing w:after="140" w:before="280"/>
      </w:pPr>
      <w:r>
        <w:rPr>
          <w:rFonts w:ascii="Calibri" w:cs="Calibri" w:eastAsia="Calibri" w:hAnsi="Calibri"/>
          <w:b/>
          <w:bCs/>
          <w:color w:val="2E74B5"/>
          <w:sz w:val="28"/>
          <w:szCs w:val="28"/>
        </w:rPr>
        <w:t xml:space="preserve">3.3 Conséquence stratégique</w:t>
      </w:r>
    </w:p>
    <w:p>
      <w:pPr>
        <w:spacing w:after="120" w:line="300"/>
      </w:pPr>
      <w:r>
        <w:rPr>
          <w:rFonts w:ascii="Calibri" w:cs="Calibri" w:eastAsia="Calibri" w:hAnsi="Calibri"/>
          <w:sz w:val="22"/>
          <w:szCs w:val="22"/>
        </w:rPr>
        <w:t xml:space="preserve">Ouvrir un chantier « article pilier écrans moto » permet de consolider un avantage déjà acquis plutôt que de conquérir un territoire où LCDMH est absent. Le coût éditorial est plus bas (Yves possède la matière technique) et la valeur commerciale est directe via les affiliations Aoocci et Carpuride.</w:t>
      </w:r>
    </w:p>
    <w:p>
      <w:r>
        <w:br w:type="page"/>
      </w:r>
    </w:p>
    <w:p>
      <w:pPr>
        <w:pStyle w:val="Heading1"/>
        <w:spacing w:after="180" w:before="360"/>
      </w:pPr>
      <w:r>
        <w:rPr>
          <w:rFonts w:ascii="Calibri" w:cs="Calibri" w:eastAsia="Calibri" w:hAnsi="Calibri"/>
          <w:b/>
          <w:bCs/>
          <w:color w:val="1F3864"/>
          <w:sz w:val="36"/>
          <w:szCs w:val="36"/>
        </w:rPr>
        <w:t xml:space="preserve">4. Plan 90 jours</w:t>
      </w:r>
    </w:p>
    <w:p>
      <w:pPr>
        <w:pStyle w:val="Heading2"/>
        <w:spacing w:after="140" w:before="280"/>
      </w:pPr>
      <w:r>
        <w:rPr>
          <w:rFonts w:ascii="Calibri" w:cs="Calibri" w:eastAsia="Calibri" w:hAnsi="Calibri"/>
          <w:b/>
          <w:bCs/>
          <w:color w:val="2E74B5"/>
          <w:sz w:val="28"/>
          <w:szCs w:val="28"/>
        </w:rPr>
        <w:t xml:space="preserve">4.1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530"/>
        <w:gridCol w:w="243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Horizon</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Objectif</w:t>
            </w:r>
          </w:p>
        </w:tc>
        <w:tc>
          <w:tcPr>
            <w:tcW w:type="dxa" w:w="25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Cap Nord</w:t>
            </w:r>
          </w:p>
        </w:tc>
        <w:tc>
          <w:tcPr>
            <w:tcW w:type="dxa" w:w="24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Écrans moto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bCs/>
                <w:color w:val="000000"/>
                <w:sz w:val="20"/>
                <w:szCs w:val="20"/>
              </w:rPr>
              <w:t xml:space="preserve">J+7</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Socle d'indexation et propreté YouTube</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Push des 14 descriptions + playlist_id + sitemap</w:t>
            </w:r>
          </w:p>
        </w:tc>
        <w:tc>
          <w:tcPr>
            <w:tcW w:type="dxa" w:w="2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Draft squelette de l'article pilier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bCs/>
                <w:color w:val="000000"/>
                <w:sz w:val="20"/>
                <w:szCs w:val="20"/>
              </w:rPr>
              <w:t xml:space="preserve">J+30</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Extractibilité visible sur les deux territoires</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Maillage interne, Quick Answer rollout pages sœurs</w:t>
            </w:r>
          </w:p>
        </w:tc>
        <w:tc>
          <w:tcPr>
            <w:tcW w:type="dxa" w:w="2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Publication de l'article pilier + JSON-LD HowTo/Product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bCs/>
                <w:color w:val="000000"/>
                <w:sz w:val="20"/>
                <w:szCs w:val="20"/>
              </w:rPr>
              <w:t xml:space="preserve">J+90</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Mesure et consolidation</w:t>
            </w:r>
          </w:p>
        </w:tc>
        <w:tc>
          <w:tcPr>
            <w:tcW w:type="dxa" w:w="25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Forums ciblés, Reddit, mentions externes</w:t>
            </w:r>
          </w:p>
        </w:tc>
        <w:tc>
          <w:tcPr>
            <w:tcW w:type="dxa" w:w="2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Tests GenAI récurrents + ajustement maillage</w:t>
            </w:r>
          </w:p>
        </w:tc>
      </w:tr>
    </w:tbl>
    <w:p>
      <w:pPr>
        <w:pStyle w:val="Heading2"/>
        <w:spacing w:after="140" w:before="280"/>
      </w:pPr>
      <w:r>
        <w:rPr>
          <w:rFonts w:ascii="Calibri" w:cs="Calibri" w:eastAsia="Calibri" w:hAnsi="Calibri"/>
          <w:b/>
          <w:bCs/>
          <w:color w:val="2E74B5"/>
          <w:sz w:val="28"/>
          <w:szCs w:val="28"/>
        </w:rPr>
        <w:t xml:space="preserve">4.2 Chantier Cap Nord — finalisation</w:t>
      </w:r>
    </w:p>
    <w:p>
      <w:pPr>
        <w:pStyle w:val="Heading3"/>
        <w:spacing w:after="120" w:before="220"/>
      </w:pPr>
      <w:r>
        <w:rPr>
          <w:rFonts w:ascii="Calibri" w:cs="Calibri" w:eastAsia="Calibri" w:hAnsi="Calibri"/>
          <w:b/>
          <w:bCs/>
          <w:color w:val="2E74B5"/>
          <w:sz w:val="24"/>
          <w:szCs w:val="24"/>
        </w:rPr>
        <w:t xml:space="preserve">J+7</w:t>
      </w:r>
    </w:p>
    <w:p>
      <w:pPr>
        <w:pStyle w:val="ListParagraph"/>
        <w:numPr>
          <w:ilvl w:val="0"/>
          <w:numId w:val="2"/>
        </w:numPr>
        <w:spacing w:after="80"/>
      </w:pPr>
      <w:r>
        <w:rPr>
          <w:rFonts w:ascii="Calibri" w:cs="Calibri" w:eastAsia="Calibri" w:hAnsi="Calibri"/>
          <w:sz w:val="22"/>
          <w:szCs w:val="22"/>
        </w:rPr>
        <w:t xml:space="preserve">Récupérer la playlist_id YouTube « Cap Nord 2025 » et la saisir dans data/cap_nord_youtube_videos.json.</w:t>
      </w:r>
    </w:p>
    <w:p>
      <w:pPr>
        <w:pStyle w:val="ListParagraph"/>
        <w:numPr>
          <w:ilvl w:val="0"/>
          <w:numId w:val="2"/>
        </w:numPr>
        <w:spacing w:after="80"/>
      </w:pPr>
      <w:r>
        <w:rPr>
          <w:rFonts w:ascii="Calibri" w:cs="Calibri" w:eastAsia="Calibri" w:hAnsi="Calibri"/>
          <w:sz w:val="22"/>
          <w:szCs w:val="22"/>
        </w:rPr>
        <w:t xml:space="preserve">Pour chaque épisode : relever les vrais timestamps de chapitres depuis YouTube Studio et compléter le champ chapters_placeholder.</w:t>
      </w:r>
    </w:p>
    <w:p>
      <w:pPr>
        <w:pStyle w:val="ListParagraph"/>
        <w:numPr>
          <w:ilvl w:val="0"/>
          <w:numId w:val="2"/>
        </w:numPr>
        <w:spacing w:after="80"/>
      </w:pPr>
      <w:r>
        <w:rPr>
          <w:rFonts w:ascii="Calibri" w:cs="Calibri" w:eastAsia="Calibri" w:hAnsi="Calibri"/>
          <w:sz w:val="22"/>
          <w:szCs w:val="22"/>
        </w:rPr>
        <w:t xml:space="preserve">Lancer scripts/youtube_descriptions_updater.py --dry-run sur un épisode, vérifier le diff, puis passer en live sur les 14 épisodes avec backup JSON automatique.</w:t>
      </w:r>
    </w:p>
    <w:p>
      <w:pPr>
        <w:pStyle w:val="ListParagraph"/>
        <w:numPr>
          <w:ilvl w:val="0"/>
          <w:numId w:val="2"/>
        </w:numPr>
        <w:spacing w:after="80"/>
      </w:pPr>
      <w:r>
        <w:rPr>
          <w:rFonts w:ascii="Calibri" w:cs="Calibri" w:eastAsia="Calibri" w:hAnsi="Calibri"/>
          <w:sz w:val="22"/>
          <w:szCs w:val="22"/>
        </w:rPr>
        <w:t xml:space="preserve">Vérifier que cap-nord-moto.html passe le validateur (python validate_seo.py articles/cap-nord-moto.html) incluant le nouveau check GEO.</w:t>
      </w:r>
    </w:p>
    <w:p>
      <w:pPr>
        <w:pStyle w:val="ListParagraph"/>
        <w:numPr>
          <w:ilvl w:val="0"/>
          <w:numId w:val="2"/>
        </w:numPr>
        <w:spacing w:after="80"/>
      </w:pPr>
      <w:r>
        <w:rPr>
          <w:rFonts w:ascii="Calibri" w:cs="Calibri" w:eastAsia="Calibri" w:hAnsi="Calibri"/>
          <w:sz w:val="22"/>
          <w:szCs w:val="22"/>
        </w:rPr>
        <w:t xml:space="preserve">Regénérer le sitemap.xml et soumettre à Google Search Console et Bing Webmaster Tools.</w:t>
      </w:r>
    </w:p>
    <w:p>
      <w:pPr>
        <w:pStyle w:val="Heading3"/>
        <w:spacing w:after="120" w:before="220"/>
      </w:pPr>
      <w:r>
        <w:rPr>
          <w:rFonts w:ascii="Calibri" w:cs="Calibri" w:eastAsia="Calibri" w:hAnsi="Calibri"/>
          <w:b/>
          <w:bCs/>
          <w:color w:val="2E74B5"/>
          <w:sz w:val="24"/>
          <w:szCs w:val="24"/>
        </w:rPr>
        <w:t xml:space="preserve">J+30</w:t>
      </w:r>
    </w:p>
    <w:p>
      <w:pPr>
        <w:pStyle w:val="ListParagraph"/>
        <w:numPr>
          <w:ilvl w:val="0"/>
          <w:numId w:val="2"/>
        </w:numPr>
        <w:spacing w:after="80"/>
      </w:pPr>
      <w:r>
        <w:rPr>
          <w:rFonts w:ascii="Calibri" w:cs="Calibri" w:eastAsia="Calibri" w:hAnsi="Calibri"/>
          <w:sz w:val="22"/>
          <w:szCs w:val="22"/>
        </w:rPr>
        <w:t xml:space="preserve">Déployer le bloc Quick Answer sur les pages sœurs (bivouac, équipement, pneus) via render_quick_answer_html dans les scripts de génération.</w:t>
      </w:r>
    </w:p>
    <w:p>
      <w:pPr>
        <w:pStyle w:val="ListParagraph"/>
        <w:numPr>
          <w:ilvl w:val="0"/>
          <w:numId w:val="2"/>
        </w:numPr>
        <w:spacing w:after="80"/>
      </w:pPr>
      <w:r>
        <w:rPr>
          <w:rFonts w:ascii="Calibri" w:cs="Calibri" w:eastAsia="Calibri" w:hAnsi="Calibri"/>
          <w:sz w:val="22"/>
          <w:szCs w:val="22"/>
        </w:rPr>
        <w:t xml:space="preserve">Ajouter un JSON-LD FAQPage sur les 5 à 8 articles les plus lus (questions issues des vraies recherches observées dans GSC).</w:t>
      </w:r>
    </w:p>
    <w:p>
      <w:pPr>
        <w:pStyle w:val="ListParagraph"/>
        <w:numPr>
          <w:ilvl w:val="0"/>
          <w:numId w:val="2"/>
        </w:numPr>
        <w:spacing w:after="80"/>
      </w:pPr>
      <w:r>
        <w:rPr>
          <w:rFonts w:ascii="Calibri" w:cs="Calibri" w:eastAsia="Calibri" w:hAnsi="Calibri"/>
          <w:sz w:val="22"/>
          <w:szCs w:val="22"/>
        </w:rPr>
        <w:t xml:space="preserve">Relier chaque épisode YouTube et chaque page sœur vers cap-nord-moto.html via un bloc « voir le guide complet » systématique.</w:t>
      </w:r>
    </w:p>
    <w:p>
      <w:pPr>
        <w:pStyle w:val="ListParagraph"/>
        <w:numPr>
          <w:ilvl w:val="0"/>
          <w:numId w:val="2"/>
        </w:numPr>
        <w:spacing w:after="80"/>
      </w:pPr>
      <w:r>
        <w:rPr>
          <w:rFonts w:ascii="Calibri" w:cs="Calibri" w:eastAsia="Calibri" w:hAnsi="Calibri"/>
          <w:sz w:val="22"/>
          <w:szCs w:val="22"/>
        </w:rPr>
        <w:t xml:space="preserve">Préparer un set de 5 requêtes de référence à re-tester mensuellement sur ChatGPT, Perplexity et Gemini.</w:t>
      </w:r>
    </w:p>
    <w:p>
      <w:pPr>
        <w:pStyle w:val="Heading3"/>
        <w:spacing w:after="120" w:before="220"/>
      </w:pPr>
      <w:r>
        <w:rPr>
          <w:rFonts w:ascii="Calibri" w:cs="Calibri" w:eastAsia="Calibri" w:hAnsi="Calibri"/>
          <w:b/>
          <w:bCs/>
          <w:color w:val="2E74B5"/>
          <w:sz w:val="24"/>
          <w:szCs w:val="24"/>
        </w:rPr>
        <w:t xml:space="preserve">J+90</w:t>
      </w:r>
    </w:p>
    <w:p>
      <w:pPr>
        <w:pStyle w:val="ListParagraph"/>
        <w:numPr>
          <w:ilvl w:val="0"/>
          <w:numId w:val="2"/>
        </w:numPr>
        <w:spacing w:after="80"/>
      </w:pPr>
      <w:r>
        <w:rPr>
          <w:rFonts w:ascii="Calibri" w:cs="Calibri" w:eastAsia="Calibri" w:hAnsi="Calibri"/>
          <w:sz w:val="22"/>
          <w:szCs w:val="22"/>
        </w:rPr>
        <w:t xml:space="preserve">Publier 2 à 3 posts ciblés sur r/roadtrip, r/motorcycles ou équivalents francophones, avec lien vers cap-nord-moto.html quand c'est pertinent.</w:t>
      </w:r>
    </w:p>
    <w:p>
      <w:pPr>
        <w:pStyle w:val="ListParagraph"/>
        <w:numPr>
          <w:ilvl w:val="0"/>
          <w:numId w:val="2"/>
        </w:numPr>
        <w:spacing w:after="80"/>
      </w:pPr>
      <w:r>
        <w:rPr>
          <w:rFonts w:ascii="Calibri" w:cs="Calibri" w:eastAsia="Calibri" w:hAnsi="Calibri"/>
          <w:sz w:val="22"/>
          <w:szCs w:val="22"/>
        </w:rPr>
        <w:t xml:space="preserve">Répondre à 10 à 15 questions sur forums spécialisés (Motards-idf, le site Nordkapp, Quora FR) en citant la page pilier uniquement quand c'est réellement utile.</w:t>
      </w:r>
    </w:p>
    <w:p>
      <w:pPr>
        <w:pStyle w:val="ListParagraph"/>
        <w:numPr>
          <w:ilvl w:val="0"/>
          <w:numId w:val="2"/>
        </w:numPr>
        <w:spacing w:after="80"/>
      </w:pPr>
      <w:r>
        <w:rPr>
          <w:rFonts w:ascii="Calibri" w:cs="Calibri" w:eastAsia="Calibri" w:hAnsi="Calibri"/>
          <w:sz w:val="22"/>
          <w:szCs w:val="22"/>
        </w:rPr>
        <w:t xml:space="preserve">Contacter une à deux publications moto pour proposer un retour d'expérience écrit, afin de générer un backlink éditorial externe.</w:t>
      </w:r>
    </w:p>
    <w:p>
      <w:pPr>
        <w:pStyle w:val="Heading2"/>
        <w:spacing w:after="140" w:before="280"/>
      </w:pPr>
      <w:r>
        <w:rPr>
          <w:rFonts w:ascii="Calibri" w:cs="Calibri" w:eastAsia="Calibri" w:hAnsi="Calibri"/>
          <w:b/>
          <w:bCs/>
          <w:color w:val="2E74B5"/>
          <w:sz w:val="28"/>
          <w:szCs w:val="28"/>
        </w:rPr>
        <w:t xml:space="preserve">4.3 Chantier écrans moto — lancement</w:t>
      </w:r>
    </w:p>
    <w:p>
      <w:pPr>
        <w:pStyle w:val="Heading3"/>
        <w:spacing w:after="120" w:before="220"/>
      </w:pPr>
      <w:r>
        <w:rPr>
          <w:rFonts w:ascii="Calibri" w:cs="Calibri" w:eastAsia="Calibri" w:hAnsi="Calibri"/>
          <w:b/>
          <w:bCs/>
          <w:color w:val="2E74B5"/>
          <w:sz w:val="24"/>
          <w:szCs w:val="24"/>
        </w:rPr>
        <w:t xml:space="preserve">J+7</w:t>
      </w:r>
    </w:p>
    <w:p>
      <w:pPr>
        <w:pStyle w:val="ListParagraph"/>
        <w:numPr>
          <w:ilvl w:val="0"/>
          <w:numId w:val="2"/>
        </w:numPr>
        <w:spacing w:after="80"/>
      </w:pPr>
      <w:r>
        <w:rPr>
          <w:rFonts w:ascii="Calibri" w:cs="Calibri" w:eastAsia="Calibri" w:hAnsi="Calibri"/>
          <w:sz w:val="22"/>
          <w:szCs w:val="22"/>
        </w:rPr>
        <w:t xml:space="preserve">Définir le slug et le titre de l'article pilier. Piste de travail à valider : « Écrans moto CarPlay Android Auto : comparatif et retour terrain » (slug : ecrans-moto-carplay-android-auto.html).</w:t>
      </w:r>
    </w:p>
    <w:p>
      <w:pPr>
        <w:pStyle w:val="ListParagraph"/>
        <w:numPr>
          <w:ilvl w:val="0"/>
          <w:numId w:val="2"/>
        </w:numPr>
        <w:spacing w:after="80"/>
      </w:pPr>
      <w:r>
        <w:rPr>
          <w:rFonts w:ascii="Calibri" w:cs="Calibri" w:eastAsia="Calibri" w:hAnsi="Calibri"/>
          <w:sz w:val="22"/>
          <w:szCs w:val="22"/>
        </w:rPr>
        <w:t xml:space="preserve">Lister les modèles déjà testés par Yves (Aoocci, Carpuride) et les critères de comparaison (taille, luminosité, étanchéité, connectivité, montage, prix).</w:t>
      </w:r>
    </w:p>
    <w:p>
      <w:pPr>
        <w:pStyle w:val="ListParagraph"/>
        <w:numPr>
          <w:ilvl w:val="0"/>
          <w:numId w:val="2"/>
        </w:numPr>
        <w:spacing w:after="80"/>
      </w:pPr>
      <w:r>
        <w:rPr>
          <w:rFonts w:ascii="Calibri" w:cs="Calibri" w:eastAsia="Calibri" w:hAnsi="Calibri"/>
          <w:sz w:val="22"/>
          <w:szCs w:val="22"/>
        </w:rPr>
        <w:t xml:space="preserve">Écrire l'ossature Hn du pilier : H1, un bloc Quick Answer, une section critères, une section comparatif (tableau Product + Review), une section FAQ, un guide HowTo « installer un écran CarPlay sur sa moto ».</w:t>
      </w:r>
    </w:p>
    <w:p>
      <w:pPr>
        <w:pStyle w:val="Heading3"/>
        <w:spacing w:after="120" w:before="220"/>
      </w:pPr>
      <w:r>
        <w:rPr>
          <w:rFonts w:ascii="Calibri" w:cs="Calibri" w:eastAsia="Calibri" w:hAnsi="Calibri"/>
          <w:b/>
          <w:bCs/>
          <w:color w:val="2E74B5"/>
          <w:sz w:val="24"/>
          <w:szCs w:val="24"/>
        </w:rPr>
        <w:t xml:space="preserve">J+30</w:t>
      </w:r>
    </w:p>
    <w:p>
      <w:pPr>
        <w:pStyle w:val="ListParagraph"/>
        <w:numPr>
          <w:ilvl w:val="0"/>
          <w:numId w:val="2"/>
        </w:numPr>
        <w:spacing w:after="80"/>
      </w:pPr>
      <w:r>
        <w:rPr>
          <w:rFonts w:ascii="Calibri" w:cs="Calibri" w:eastAsia="Calibri" w:hAnsi="Calibri"/>
          <w:sz w:val="22"/>
          <w:szCs w:val="22"/>
        </w:rPr>
        <w:t xml:space="preserve">Rédiger le contenu complet en s'appuyant sur PageMeta et lcdmh_geo_extensions : quick_answer, howto, faq, plus product pour chaque écran comparé.</w:t>
      </w:r>
    </w:p>
    <w:p>
      <w:pPr>
        <w:pStyle w:val="ListParagraph"/>
        <w:numPr>
          <w:ilvl w:val="0"/>
          <w:numId w:val="2"/>
        </w:numPr>
        <w:spacing w:after="80"/>
      </w:pPr>
      <w:r>
        <w:rPr>
          <w:rFonts w:ascii="Calibri" w:cs="Calibri" w:eastAsia="Calibri" w:hAnsi="Calibri"/>
          <w:sz w:val="22"/>
          <w:szCs w:val="22"/>
        </w:rPr>
        <w:t xml:space="preserve">Insérer au moins un extrait YouTube pertinent (si une vidéo LCDMH couvre déjà un écran, l'utiliser en embed avec JSON-LD VideoObject).</w:t>
      </w:r>
    </w:p>
    <w:p>
      <w:pPr>
        <w:pStyle w:val="ListParagraph"/>
        <w:numPr>
          <w:ilvl w:val="0"/>
          <w:numId w:val="2"/>
        </w:numPr>
        <w:spacing w:after="80"/>
      </w:pPr>
      <w:r>
        <w:rPr>
          <w:rFonts w:ascii="Calibri" w:cs="Calibri" w:eastAsia="Calibri" w:hAnsi="Calibri"/>
          <w:sz w:val="22"/>
          <w:szCs w:val="22"/>
        </w:rPr>
        <w:t xml:space="preserve">Mailler depuis gps.html, depuis les pages test Aoocci et Carpuride, et réciproquement depuis le nouveau pilier.</w:t>
      </w:r>
    </w:p>
    <w:p>
      <w:pPr>
        <w:pStyle w:val="ListParagraph"/>
        <w:numPr>
          <w:ilvl w:val="0"/>
          <w:numId w:val="2"/>
        </w:numPr>
        <w:spacing w:after="80"/>
      </w:pPr>
      <w:r>
        <w:rPr>
          <w:rFonts w:ascii="Calibri" w:cs="Calibri" w:eastAsia="Calibri" w:hAnsi="Calibri"/>
          <w:sz w:val="22"/>
          <w:szCs w:val="22"/>
        </w:rPr>
        <w:t xml:space="preserve">Ajouter une ligne dans llms.txt sous la section Équipement.</w:t>
      </w:r>
    </w:p>
    <w:p>
      <w:pPr>
        <w:pStyle w:val="Heading3"/>
        <w:spacing w:after="120" w:before="220"/>
      </w:pPr>
      <w:r>
        <w:rPr>
          <w:rFonts w:ascii="Calibri" w:cs="Calibri" w:eastAsia="Calibri" w:hAnsi="Calibri"/>
          <w:b/>
          <w:bCs/>
          <w:color w:val="2E74B5"/>
          <w:sz w:val="24"/>
          <w:szCs w:val="24"/>
        </w:rPr>
        <w:t xml:space="preserve">J+90</w:t>
      </w:r>
    </w:p>
    <w:p>
      <w:pPr>
        <w:pStyle w:val="ListParagraph"/>
        <w:numPr>
          <w:ilvl w:val="0"/>
          <w:numId w:val="2"/>
        </w:numPr>
        <w:spacing w:after="80"/>
      </w:pPr>
      <w:r>
        <w:rPr>
          <w:rFonts w:ascii="Calibri" w:cs="Calibri" w:eastAsia="Calibri" w:hAnsi="Calibri"/>
          <w:sz w:val="22"/>
          <w:szCs w:val="22"/>
        </w:rPr>
        <w:t xml:space="preserve">Re-tester la requête ChatGPT de référence « écrans moto CarPlay / Android Auto » et 4 variantes (« meilleur écran CarPlay moto », « écran Android Auto moto étanche », etc.). Mesurer si LCDMH reste en première position et si la nouvelle page pilier est citée.</w:t>
      </w:r>
    </w:p>
    <w:p>
      <w:pPr>
        <w:pStyle w:val="ListParagraph"/>
        <w:numPr>
          <w:ilvl w:val="0"/>
          <w:numId w:val="2"/>
        </w:numPr>
        <w:spacing w:after="80"/>
      </w:pPr>
      <w:r>
        <w:rPr>
          <w:rFonts w:ascii="Calibri" w:cs="Calibri" w:eastAsia="Calibri" w:hAnsi="Calibri"/>
          <w:sz w:val="22"/>
          <w:szCs w:val="22"/>
        </w:rPr>
        <w:t xml:space="preserve">Ajuster la liste des modèles comparés avec tout nouveau test publié entretemps.</w:t>
      </w:r>
    </w:p>
    <w:p>
      <w:pPr>
        <w:pStyle w:val="ListParagraph"/>
        <w:numPr>
          <w:ilvl w:val="0"/>
          <w:numId w:val="2"/>
        </w:numPr>
        <w:spacing w:after="80"/>
      </w:pPr>
      <w:r>
        <w:rPr>
          <w:rFonts w:ascii="Calibri" w:cs="Calibri" w:eastAsia="Calibri" w:hAnsi="Calibri"/>
          <w:sz w:val="22"/>
          <w:szCs w:val="22"/>
        </w:rPr>
        <w:t xml:space="preserve">Envisager une deuxième page pilier complémentaire (ex. « GPS moto étanche : choisir entre écran CarPlay, GPS dédié et smartphone »).</w:t>
      </w:r>
    </w:p>
    <w:p>
      <w:r>
        <w:br w:type="page"/>
      </w:r>
    </w:p>
    <w:p>
      <w:pPr>
        <w:pStyle w:val="Heading1"/>
        <w:spacing w:after="180" w:before="360"/>
      </w:pPr>
      <w:r>
        <w:rPr>
          <w:rFonts w:ascii="Calibri" w:cs="Calibri" w:eastAsia="Calibri" w:hAnsi="Calibri"/>
          <w:b/>
          <w:bCs/>
          <w:color w:val="1F3864"/>
          <w:sz w:val="36"/>
          <w:szCs w:val="36"/>
        </w:rPr>
        <w:t xml:space="preserve">5. Checklist d'actions manuelles immédiates</w:t>
      </w:r>
    </w:p>
    <w:p>
      <w:pPr>
        <w:spacing w:after="120" w:line="300"/>
      </w:pPr>
      <w:r>
        <w:rPr>
          <w:rFonts w:ascii="Calibri" w:cs="Calibri" w:eastAsia="Calibri" w:hAnsi="Calibri"/>
          <w:sz w:val="22"/>
          <w:szCs w:val="22"/>
        </w:rPr>
        <w:t xml:space="preserve">Ces actions nécessitent une intervention humaine (accès comptes, confirmations, choix éditoriaux). Elles ne peuvent pas être automatisées et sont les goulots d'étranglement du plan.</w:t>
      </w:r>
    </w:p>
    <w:p>
      <w:pPr>
        <w:pStyle w:val="Heading2"/>
        <w:spacing w:after="140" w:before="280"/>
      </w:pPr>
      <w:r>
        <w:rPr>
          <w:rFonts w:ascii="Calibri" w:cs="Calibri" w:eastAsia="Calibri" w:hAnsi="Calibri"/>
          <w:b/>
          <w:bCs/>
          <w:color w:val="2E74B5"/>
          <w:sz w:val="28"/>
          <w:szCs w:val="28"/>
        </w:rPr>
        <w:t xml:space="preserve">5.1 Actions à faire cette semaine</w:t>
      </w:r>
    </w:p>
    <w:p>
      <w:pPr>
        <w:pStyle w:val="ListParagraph"/>
        <w:numPr>
          <w:ilvl w:val="0"/>
          <w:numId w:val="2"/>
        </w:numPr>
        <w:spacing w:after="80"/>
      </w:pPr>
      <w:r>
        <w:rPr>
          <w:rFonts w:ascii="Calibri" w:cs="Calibri" w:eastAsia="Calibri" w:hAnsi="Calibri"/>
          <w:sz w:val="22"/>
          <w:szCs w:val="22"/>
        </w:rPr>
        <w:t xml:space="preserve">Récupérer la playlist_id YouTube « Cap Nord 2025 » depuis YouTube Studio et la renseigner dans data/cap_nord_youtube_videos.json.</w:t>
      </w:r>
    </w:p>
    <w:p>
      <w:pPr>
        <w:pStyle w:val="ListParagraph"/>
        <w:numPr>
          <w:ilvl w:val="0"/>
          <w:numId w:val="2"/>
        </w:numPr>
        <w:spacing w:after="80"/>
      </w:pPr>
      <w:r>
        <w:rPr>
          <w:rFonts w:ascii="Calibri" w:cs="Calibri" w:eastAsia="Calibri" w:hAnsi="Calibri"/>
          <w:sz w:val="22"/>
          <w:szCs w:val="22"/>
        </w:rPr>
        <w:t xml:space="preserve">Pour chaque épisode : extraire les timestamps de chapitres réels (YouTube Studio → Éditeur → Chapitres) et les reporter au bon format dans le JSON (format strict : 00:00 Titre, un par ligne, premier = 00:00, minimum 3 chapitres).</w:t>
      </w:r>
    </w:p>
    <w:p>
      <w:pPr>
        <w:pStyle w:val="ListParagraph"/>
        <w:numPr>
          <w:ilvl w:val="0"/>
          <w:numId w:val="2"/>
        </w:numPr>
        <w:spacing w:after="80"/>
      </w:pPr>
      <w:r>
        <w:rPr>
          <w:rFonts w:ascii="Calibri" w:cs="Calibri" w:eastAsia="Calibri" w:hAnsi="Calibri"/>
          <w:sz w:val="22"/>
          <w:szCs w:val="22"/>
        </w:rPr>
        <w:t xml:space="preserve">Lancer youtube_descriptions_updater.py en dry-run, vérifier le rendu, puis passer en écriture live en conservant le backup JSON produit.</w:t>
      </w:r>
    </w:p>
    <w:p>
      <w:pPr>
        <w:pStyle w:val="ListParagraph"/>
        <w:numPr>
          <w:ilvl w:val="0"/>
          <w:numId w:val="2"/>
        </w:numPr>
        <w:spacing w:after="80"/>
      </w:pPr>
      <w:r>
        <w:rPr>
          <w:rFonts w:ascii="Calibri" w:cs="Calibri" w:eastAsia="Calibri" w:hAnsi="Calibri"/>
          <w:sz w:val="22"/>
          <w:szCs w:val="22"/>
        </w:rPr>
        <w:t xml:space="preserve">Valider ou ajuster le bloc « Qui est LCDMH » du template YouTube (actuellement : motard voyageur basé à Annecy, road trips solo longue distance, Cap Nord 10 000 km en 2025, Europe-Asie, Alpes).</w:t>
      </w:r>
    </w:p>
    <w:p>
      <w:pPr>
        <w:pStyle w:val="ListParagraph"/>
        <w:numPr>
          <w:ilvl w:val="0"/>
          <w:numId w:val="2"/>
        </w:numPr>
        <w:spacing w:after="80"/>
      </w:pPr>
      <w:r>
        <w:rPr>
          <w:rFonts w:ascii="Calibri" w:cs="Calibri" w:eastAsia="Calibri" w:hAnsi="Calibri"/>
          <w:sz w:val="22"/>
          <w:szCs w:val="22"/>
        </w:rPr>
        <w:t xml:space="preserve">Ouvrir Google Search Console et Bing Webmaster Tools et vérifier que lcdmh.com est toujours propriétaire validé. Soumettre le sitemap à jour.</w:t>
      </w:r>
    </w:p>
    <w:p>
      <w:pPr>
        <w:pStyle w:val="Heading2"/>
        <w:spacing w:after="140" w:before="280"/>
      </w:pPr>
      <w:r>
        <w:rPr>
          <w:rFonts w:ascii="Calibri" w:cs="Calibri" w:eastAsia="Calibri" w:hAnsi="Calibri"/>
          <w:b/>
          <w:bCs/>
          <w:color w:val="2E74B5"/>
          <w:sz w:val="28"/>
          <w:szCs w:val="28"/>
        </w:rPr>
        <w:t xml:space="preserve">5.2 Actions à faire ce mois-ci</w:t>
      </w:r>
    </w:p>
    <w:p>
      <w:pPr>
        <w:pStyle w:val="ListParagraph"/>
        <w:numPr>
          <w:ilvl w:val="0"/>
          <w:numId w:val="2"/>
        </w:numPr>
        <w:spacing w:after="80"/>
      </w:pPr>
      <w:r>
        <w:rPr>
          <w:rFonts w:ascii="Calibri" w:cs="Calibri" w:eastAsia="Calibri" w:hAnsi="Calibri"/>
          <w:sz w:val="22"/>
          <w:szCs w:val="22"/>
        </w:rPr>
        <w:t xml:space="preserve">Décider le titre final de l'article pilier « écrans moto » et lancer la rédaction.</w:t>
      </w:r>
    </w:p>
    <w:p>
      <w:pPr>
        <w:pStyle w:val="ListParagraph"/>
        <w:numPr>
          <w:ilvl w:val="0"/>
          <w:numId w:val="2"/>
        </w:numPr>
        <w:spacing w:after="80"/>
      </w:pPr>
      <w:r>
        <w:rPr>
          <w:rFonts w:ascii="Calibri" w:cs="Calibri" w:eastAsia="Calibri" w:hAnsi="Calibri"/>
          <w:sz w:val="22"/>
          <w:szCs w:val="22"/>
        </w:rPr>
        <w:t xml:space="preserve">Lister les 5 requêtes GenAI de référence à suivre. Proposition : (1) road trip moto Cap Nord, (2) bivouac moto Norvège, (3) écrans moto CarPlay Android Auto, (4) Honda NT1100 avis longue distance, (5) ferries moto Norvège.</w:t>
      </w:r>
    </w:p>
    <w:p>
      <w:pPr>
        <w:pStyle w:val="ListParagraph"/>
        <w:numPr>
          <w:ilvl w:val="0"/>
          <w:numId w:val="2"/>
        </w:numPr>
        <w:spacing w:after="80"/>
      </w:pPr>
      <w:r>
        <w:rPr>
          <w:rFonts w:ascii="Calibri" w:cs="Calibri" w:eastAsia="Calibri" w:hAnsi="Calibri"/>
          <w:sz w:val="22"/>
          <w:szCs w:val="22"/>
        </w:rPr>
        <w:t xml:space="preserve">Tester ces 5 requêtes sur ChatGPT, Perplexity et Gemini, consigner les résultats dans un simple tableur (date, outil, requête, LCDMH cité oui/non, page citée, position).</w:t>
      </w:r>
    </w:p>
    <w:p>
      <w:pPr>
        <w:pStyle w:val="ListParagraph"/>
        <w:numPr>
          <w:ilvl w:val="0"/>
          <w:numId w:val="2"/>
        </w:numPr>
        <w:spacing w:after="80"/>
      </w:pPr>
      <w:r>
        <w:rPr>
          <w:rFonts w:ascii="Calibri" w:cs="Calibri" w:eastAsia="Calibri" w:hAnsi="Calibri"/>
          <w:sz w:val="22"/>
          <w:szCs w:val="22"/>
        </w:rPr>
        <w:t xml:space="preserve">Identifier 3 forums francophones pertinents où intervenir (Motards-idf, le forum-norvege.com pour les voyages Scandinavie, Reddit r/France ou r/motorcycles selon angle).</w:t>
      </w:r>
    </w:p>
    <w:p>
      <w:pPr>
        <w:pStyle w:val="Heading2"/>
        <w:spacing w:after="140" w:before="280"/>
      </w:pPr>
      <w:r>
        <w:rPr>
          <w:rFonts w:ascii="Calibri" w:cs="Calibri" w:eastAsia="Calibri" w:hAnsi="Calibri"/>
          <w:b/>
          <w:bCs/>
          <w:color w:val="2E74B5"/>
          <w:sz w:val="28"/>
          <w:szCs w:val="28"/>
        </w:rPr>
        <w:t xml:space="preserve">5.3 Actions à faire dans les 90 jours</w:t>
      </w:r>
    </w:p>
    <w:p>
      <w:pPr>
        <w:pStyle w:val="ListParagraph"/>
        <w:numPr>
          <w:ilvl w:val="0"/>
          <w:numId w:val="2"/>
        </w:numPr>
        <w:spacing w:after="80"/>
      </w:pPr>
      <w:r>
        <w:rPr>
          <w:rFonts w:ascii="Calibri" w:cs="Calibri" w:eastAsia="Calibri" w:hAnsi="Calibri"/>
          <w:sz w:val="22"/>
          <w:szCs w:val="22"/>
        </w:rPr>
        <w:t xml:space="preserve">Publier une intervention par mois sur forum / Reddit, en apportant une réponse utile avant tout lien vers LCDMH.</w:t>
      </w:r>
    </w:p>
    <w:p>
      <w:pPr>
        <w:pStyle w:val="ListParagraph"/>
        <w:numPr>
          <w:ilvl w:val="0"/>
          <w:numId w:val="2"/>
        </w:numPr>
        <w:spacing w:after="80"/>
      </w:pPr>
      <w:r>
        <w:rPr>
          <w:rFonts w:ascii="Calibri" w:cs="Calibri" w:eastAsia="Calibri" w:hAnsi="Calibri"/>
          <w:sz w:val="22"/>
          <w:szCs w:val="22"/>
        </w:rPr>
        <w:t xml:space="preserve">Chercher une opportunité de publication externe (interview, tribune, article invité) sur une publication moto qui accepte un backlink éditorial.</w:t>
      </w:r>
    </w:p>
    <w:p>
      <w:pPr>
        <w:pStyle w:val="ListParagraph"/>
        <w:numPr>
          <w:ilvl w:val="0"/>
          <w:numId w:val="2"/>
        </w:numPr>
        <w:spacing w:after="80"/>
      </w:pPr>
      <w:r>
        <w:rPr>
          <w:rFonts w:ascii="Calibri" w:cs="Calibri" w:eastAsia="Calibri" w:hAnsi="Calibri"/>
          <w:sz w:val="22"/>
          <w:szCs w:val="22"/>
        </w:rPr>
        <w:t xml:space="preserve">Re-tester les 5 requêtes GenAI tous les 30 jours et consigner l'évolution.</w:t>
      </w:r>
    </w:p>
    <w:p>
      <w:pPr>
        <w:pStyle w:val="ListParagraph"/>
        <w:numPr>
          <w:ilvl w:val="0"/>
          <w:numId w:val="2"/>
        </w:numPr>
        <w:spacing w:after="80"/>
      </w:pPr>
      <w:r>
        <w:rPr>
          <w:rFonts w:ascii="Calibri" w:cs="Calibri" w:eastAsia="Calibri" w:hAnsi="Calibri"/>
          <w:sz w:val="22"/>
          <w:szCs w:val="22"/>
        </w:rPr>
        <w:t xml:space="preserve">Reviewer les chiffres GA4 et GSC pour ajuster : si une requête émerge, créer le contenu correspondant ; si une page sous-performe, retoucher le titre et le Quick Answer.</w:t>
      </w:r>
    </w:p>
    <w:p>
      <w:r>
        <w:br w:type="page"/>
      </w:r>
    </w:p>
    <w:p>
      <w:pPr>
        <w:pStyle w:val="Heading1"/>
        <w:spacing w:after="180" w:before="360"/>
      </w:pPr>
      <w:r>
        <w:rPr>
          <w:rFonts w:ascii="Calibri" w:cs="Calibri" w:eastAsia="Calibri" w:hAnsi="Calibri"/>
          <w:b/>
          <w:bCs/>
          <w:color w:val="1F3864"/>
          <w:sz w:val="36"/>
          <w:szCs w:val="36"/>
        </w:rPr>
        <w:t xml:space="preserve">6. KPIs à suivre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Fréquence / cible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Citation ChatGPT sur 5 requêtes cibles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Tests manuels consignés en tableur</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Mensuel. Cible : 3 sur 5 cités à J+90.</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Citation Perplexity sur 5 requêtes cibles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Tests manuels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Mensuel. Cible : 2 sur 5 cités à J+90.</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Impressions et clics GSC</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Google Search Console (16 derniers mois)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Hebdomadaire. Baseline avant/après publication pilier écrans.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Pages indexées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GSC &gt; Couverture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Hebdomadaire. Cible : 100 pour cent des URL valides indexées.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Trafic organique toutes pages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GA4</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Mensuel. Comparatif mois N / mois N-1.</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Score validate_seo.py (GEO)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 validate_seo.py (check GEO)</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Avant chaque push. Cible : 0 critique sur pages Article.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CTR YouTube épisodes Cap Nord</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YouTube Studio &gt; Analyse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Mesurer effet des nouvelles descriptions 30 jours après push.</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Clics affiliation Aoocci + Carpuride</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Plateformes d'affiliation respectives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Mensuel. Effet attendu de l'article pilier écrans moto.</w:t>
            </w:r>
          </w:p>
        </w:tc>
      </w:tr>
    </w:tbl>
    <w:p>
      <w:r>
        <w:br w:type="page"/>
      </w:r>
    </w:p>
    <w:p>
      <w:pPr>
        <w:pStyle w:val="Heading1"/>
        <w:spacing w:after="180" w:before="360"/>
      </w:pPr>
      <w:r>
        <w:rPr>
          <w:rFonts w:ascii="Calibri" w:cs="Calibri" w:eastAsia="Calibri" w:hAnsi="Calibri"/>
          <w:b/>
          <w:bCs/>
          <w:color w:val="1F3864"/>
          <w:sz w:val="36"/>
          <w:szCs w:val="36"/>
        </w:rPr>
        <w:t xml:space="preserve">7. Annexes</w:t>
      </w:r>
    </w:p>
    <w:p>
      <w:pPr>
        <w:pStyle w:val="Heading2"/>
        <w:spacing w:after="140" w:before="280"/>
      </w:pPr>
      <w:r>
        <w:rPr>
          <w:rFonts w:ascii="Calibri" w:cs="Calibri" w:eastAsia="Calibri" w:hAnsi="Calibri"/>
          <w:b/>
          <w:bCs/>
          <w:color w:val="2E74B5"/>
          <w:sz w:val="28"/>
          <w:szCs w:val="28"/>
        </w:rPr>
        <w:t xml:space="preserve">7.1 Fichiers livrés dans ce cycle</w:t>
      </w:r>
    </w:p>
    <w:p>
      <w:pPr>
        <w:pStyle w:val="ListParagraph"/>
        <w:numPr>
          <w:ilvl w:val="0"/>
          <w:numId w:val="2"/>
        </w:numPr>
        <w:spacing w:after="80"/>
      </w:pPr>
      <w:r>
        <w:rPr>
          <w:rFonts w:ascii="Calibri" w:cs="Calibri" w:eastAsia="Calibri" w:hAnsi="Calibri"/>
          <w:sz w:val="22"/>
          <w:szCs w:val="22"/>
        </w:rPr>
        <w:t xml:space="preserve">robots.txt — ajout User-agent IA (14 crawlers).</w:t>
      </w:r>
    </w:p>
    <w:p>
      <w:pPr>
        <w:pStyle w:val="ListParagraph"/>
        <w:numPr>
          <w:ilvl w:val="0"/>
          <w:numId w:val="2"/>
        </w:numPr>
        <w:spacing w:after="80"/>
      </w:pPr>
      <w:r>
        <w:rPr>
          <w:rFonts w:ascii="Calibri" w:cs="Calibri" w:eastAsia="Calibri" w:hAnsi="Calibri"/>
          <w:sz w:val="22"/>
          <w:szCs w:val="22"/>
        </w:rPr>
        <w:t xml:space="preserve">llms.txt — nouveau, format llmstxt.org.</w:t>
      </w:r>
    </w:p>
    <w:p>
      <w:pPr>
        <w:pStyle w:val="ListParagraph"/>
        <w:numPr>
          <w:ilvl w:val="0"/>
          <w:numId w:val="2"/>
        </w:numPr>
        <w:spacing w:after="80"/>
      </w:pPr>
      <w:r>
        <w:rPr>
          <w:rFonts w:ascii="Calibri" w:cs="Calibri" w:eastAsia="Calibri" w:hAnsi="Calibri"/>
          <w:sz w:val="22"/>
          <w:szCs w:val="22"/>
        </w:rPr>
        <w:t xml:space="preserve">cap-nord-moto.html — bloc Quick Answer + JSON-LD HowTo 10 étapes.</w:t>
      </w:r>
    </w:p>
    <w:p>
      <w:pPr>
        <w:pStyle w:val="ListParagraph"/>
        <w:numPr>
          <w:ilvl w:val="0"/>
          <w:numId w:val="2"/>
        </w:numPr>
        <w:spacing w:after="80"/>
      </w:pPr>
      <w:r>
        <w:rPr>
          <w:rFonts w:ascii="Calibri" w:cs="Calibri" w:eastAsia="Calibri" w:hAnsi="Calibri"/>
          <w:sz w:val="22"/>
          <w:szCs w:val="22"/>
        </w:rPr>
        <w:t xml:space="preserve">GEO_PATCHES/youtube_description_template.md — gabarit descriptions YouTube.</w:t>
      </w:r>
    </w:p>
    <w:p>
      <w:pPr>
        <w:pStyle w:val="ListParagraph"/>
        <w:numPr>
          <w:ilvl w:val="0"/>
          <w:numId w:val="2"/>
        </w:numPr>
        <w:spacing w:after="80"/>
      </w:pPr>
      <w:r>
        <w:rPr>
          <w:rFonts w:ascii="Calibri" w:cs="Calibri" w:eastAsia="Calibri" w:hAnsi="Calibri"/>
          <w:sz w:val="22"/>
          <w:szCs w:val="22"/>
        </w:rPr>
        <w:t xml:space="preserve">data/cap_nord_youtube_videos.json — 14 épisodes + placeholders playlist_id / chapitres.</w:t>
      </w:r>
    </w:p>
    <w:p>
      <w:pPr>
        <w:pStyle w:val="ListParagraph"/>
        <w:numPr>
          <w:ilvl w:val="0"/>
          <w:numId w:val="2"/>
        </w:numPr>
        <w:spacing w:after="80"/>
      </w:pPr>
      <w:r>
        <w:rPr>
          <w:rFonts w:ascii="Calibri" w:cs="Calibri" w:eastAsia="Calibri" w:hAnsi="Calibri"/>
          <w:sz w:val="22"/>
          <w:szCs w:val="22"/>
        </w:rPr>
        <w:t xml:space="preserve">scripts/youtube_descriptions_updater.py — script de mise à jour YouTube Data API v3.</w:t>
      </w:r>
    </w:p>
    <w:p>
      <w:pPr>
        <w:pStyle w:val="ListParagraph"/>
        <w:numPr>
          <w:ilvl w:val="0"/>
          <w:numId w:val="2"/>
        </w:numPr>
        <w:spacing w:after="80"/>
      </w:pPr>
      <w:r>
        <w:rPr>
          <w:rFonts w:ascii="Calibri" w:cs="Calibri" w:eastAsia="Calibri" w:hAnsi="Calibri"/>
          <w:sz w:val="22"/>
          <w:szCs w:val="22"/>
        </w:rPr>
        <w:t xml:space="preserve">lcdmh_geo_extensions.py — render_quick_answer_html, schema_howto, schema_faqpage, check_geo_completeness.</w:t>
      </w:r>
    </w:p>
    <w:p>
      <w:pPr>
        <w:pStyle w:val="ListParagraph"/>
        <w:numPr>
          <w:ilvl w:val="0"/>
          <w:numId w:val="2"/>
        </w:numPr>
        <w:spacing w:after="80"/>
      </w:pPr>
      <w:r>
        <w:rPr>
          <w:rFonts w:ascii="Calibri" w:cs="Calibri" w:eastAsia="Calibri" w:hAnsi="Calibri"/>
          <w:sz w:val="22"/>
          <w:szCs w:val="22"/>
        </w:rPr>
        <w:t xml:space="preserve">lcdmh_html_head.py — PageMeta étendu (quick_answer, howto, faq) + intégration dans build_head.</w:t>
      </w:r>
    </w:p>
    <w:p>
      <w:pPr>
        <w:pStyle w:val="ListParagraph"/>
        <w:numPr>
          <w:ilvl w:val="0"/>
          <w:numId w:val="2"/>
        </w:numPr>
        <w:spacing w:after="80"/>
      </w:pPr>
      <w:r>
        <w:rPr>
          <w:rFonts w:ascii="Calibri" w:cs="Calibri" w:eastAsia="Calibri" w:hAnsi="Calibri"/>
          <w:sz w:val="22"/>
          <w:szCs w:val="22"/>
        </w:rPr>
        <w:t xml:space="preserve">validate_seo.py — nouveau check « GEO (IA crawlers) ».</w:t>
      </w:r>
    </w:p>
    <w:p>
      <w:pPr>
        <w:pStyle w:val="Heading2"/>
        <w:spacing w:after="140" w:before="280"/>
      </w:pPr>
      <w:r>
        <w:rPr>
          <w:rFonts w:ascii="Calibri" w:cs="Calibri" w:eastAsia="Calibri" w:hAnsi="Calibri"/>
          <w:b/>
          <w:bCs/>
          <w:color w:val="2E74B5"/>
          <w:sz w:val="28"/>
          <w:szCs w:val="28"/>
        </w:rPr>
        <w:t xml:space="preserve">7.2 5 requêtes GenAI de référence (proposition)</w:t>
      </w:r>
    </w:p>
    <w:p>
      <w:pPr>
        <w:pStyle w:val="ListParagraph"/>
        <w:numPr>
          <w:ilvl w:val="0"/>
          <w:numId w:val="2"/>
        </w:numPr>
        <w:spacing w:after="80"/>
      </w:pPr>
      <w:r>
        <w:rPr>
          <w:rFonts w:ascii="Calibri" w:cs="Calibri" w:eastAsia="Calibri" w:hAnsi="Calibri"/>
          <w:sz w:val="22"/>
          <w:szCs w:val="22"/>
        </w:rPr>
        <w:t xml:space="preserve">road trip moto Cap Nord — territoire historique, forte concurrence.</w:t>
      </w:r>
    </w:p>
    <w:p>
      <w:pPr>
        <w:pStyle w:val="ListParagraph"/>
        <w:numPr>
          <w:ilvl w:val="0"/>
          <w:numId w:val="2"/>
        </w:numPr>
        <w:spacing w:after="80"/>
      </w:pPr>
      <w:r>
        <w:rPr>
          <w:rFonts w:ascii="Calibri" w:cs="Calibri" w:eastAsia="Calibri" w:hAnsi="Calibri"/>
          <w:sz w:val="22"/>
          <w:szCs w:val="22"/>
        </w:rPr>
        <w:t xml:space="preserve">bivouac moto Norvège — territoire connexe, enjeu éditorial.</w:t>
      </w:r>
    </w:p>
    <w:p>
      <w:pPr>
        <w:pStyle w:val="ListParagraph"/>
        <w:numPr>
          <w:ilvl w:val="0"/>
          <w:numId w:val="2"/>
        </w:numPr>
        <w:spacing w:after="80"/>
      </w:pPr>
      <w:r>
        <w:rPr>
          <w:rFonts w:ascii="Calibri" w:cs="Calibri" w:eastAsia="Calibri" w:hAnsi="Calibri"/>
          <w:sz w:val="22"/>
          <w:szCs w:val="22"/>
        </w:rPr>
        <w:t xml:space="preserve">écrans moto CarPlay / Android Auto — territoire acquis à consolider.</w:t>
      </w:r>
    </w:p>
    <w:p>
      <w:pPr>
        <w:pStyle w:val="ListParagraph"/>
        <w:numPr>
          <w:ilvl w:val="0"/>
          <w:numId w:val="2"/>
        </w:numPr>
        <w:spacing w:after="80"/>
      </w:pPr>
      <w:r>
        <w:rPr>
          <w:rFonts w:ascii="Calibri" w:cs="Calibri" w:eastAsia="Calibri" w:hAnsi="Calibri"/>
          <w:sz w:val="22"/>
          <w:szCs w:val="22"/>
        </w:rPr>
        <w:t xml:space="preserve">Honda NT1100 avis longue distance — territoire niche mais aligné avec la moto de Yves.</w:t>
      </w:r>
    </w:p>
    <w:p>
      <w:pPr>
        <w:pStyle w:val="ListParagraph"/>
        <w:numPr>
          <w:ilvl w:val="0"/>
          <w:numId w:val="2"/>
        </w:numPr>
        <w:spacing w:after="80"/>
      </w:pPr>
      <w:r>
        <w:rPr>
          <w:rFonts w:ascii="Calibri" w:cs="Calibri" w:eastAsia="Calibri" w:hAnsi="Calibri"/>
          <w:sz w:val="22"/>
          <w:szCs w:val="22"/>
        </w:rPr>
        <w:t xml:space="preserve">ferries moto Norvège (Entur FerryPay) — territoire pratique hyper-spécifique.</w:t>
      </w:r>
    </w:p>
    <w:p>
      <w:pPr>
        <w:pStyle w:val="Heading2"/>
        <w:spacing w:after="140" w:before="280"/>
      </w:pPr>
      <w:r>
        <w:rPr>
          <w:rFonts w:ascii="Calibri" w:cs="Calibri" w:eastAsia="Calibri" w:hAnsi="Calibri"/>
          <w:b/>
          <w:bCs/>
          <w:color w:val="2E74B5"/>
          <w:sz w:val="28"/>
          <w:szCs w:val="28"/>
        </w:rPr>
        <w:t xml:space="preserve">7.3 Gabarit de consignation des tests GenAI</w:t>
      </w:r>
    </w:p>
    <w:p>
      <w:pPr>
        <w:spacing w:after="120" w:line="300"/>
      </w:pPr>
      <w:r>
        <w:rPr>
          <w:rFonts w:ascii="Calibri" w:cs="Calibri" w:eastAsia="Calibri" w:hAnsi="Calibri"/>
          <w:sz w:val="22"/>
          <w:szCs w:val="22"/>
        </w:rPr>
        <w:t xml:space="preserve">Suggéré : un tableur avec colonnes Date, Outil (ChatGPT / Perplexity / Gemini), Requête, LCDMH cité (oui/non), Page citée (URL), Position dans la liste, Contexte de citation, Notes. Une ligne par test, à remplir manuellement tous les 30 jours pour chaque requête sur chaque outil. Objectif : 15 tests par mois (5 requêtes × 3 outils).</w:t>
      </w:r>
    </w:p>
    <w:p>
      <w:pPr>
        <w:pStyle w:val="Heading2"/>
        <w:spacing w:after="140" w:before="280"/>
      </w:pPr>
      <w:r>
        <w:rPr>
          <w:rFonts w:ascii="Calibri" w:cs="Calibri" w:eastAsia="Calibri" w:hAnsi="Calibri"/>
          <w:b/>
          <w:bCs/>
          <w:color w:val="2E74B5"/>
          <w:sz w:val="28"/>
          <w:szCs w:val="28"/>
        </w:rPr>
        <w:t xml:space="preserve">7.4 Note de vigilance éditoriale</w:t>
      </w:r>
    </w:p>
    <w:p>
      <w:pPr>
        <w:spacing w:after="120" w:line="300"/>
      </w:pPr>
      <w:r>
        <w:rPr>
          <w:rFonts w:ascii="Calibri" w:cs="Calibri" w:eastAsia="Calibri" w:hAnsi="Calibri"/>
          <w:sz w:val="22"/>
          <w:szCs w:val="22"/>
        </w:rPr>
        <w:t xml:space="preserve">Conformément à la préférence explicite de l'utilisateur (« pas de réponses inventées »), ce rapport ne fabrique aucune statistique. Quand un chiffre n'a pas pu être vérifié en local (par exemple une étude externe sur le comportement des crawlers), il n'est pas repris. Les seuls chiffres avancés sont : 14 user-agents IA ajoutés au robots, 14 épisodes YouTube Cap Nord, 10 étapes HowTo, 10 lignes dans le tableau Quick Answer, 5 requêtes GenAI de référence, 5 tests à effectuer par mois et par outil, estimation de conformité GEO de cap-nord-moto.html à 85 à 90 pour cent (évaluation qualitative interne, pas un score d'outil tiers).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sur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LCDMH — Rapport stratégique GEO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LCDMH — Rapport stratégique GEO (Plan 90 jours)</dc:title>
  <dc:creator>LCDMH</dc:creator>
  <dc:description>Rapport d'audit et plan d'action GEO pour lcdmh.com</dc:description>
  <cp:lastModifiedBy>Un-named</cp:lastModifiedBy>
  <cp:revision>1</cp:revision>
  <dcterms:created xsi:type="dcterms:W3CDTF">2026-04-21T18:36:49.127Z</dcterms:created>
  <dcterms:modified xsi:type="dcterms:W3CDTF">2026-04-21T18:36:49.127Z</dcterms:modified>
</cp:coreProperties>
</file>

<file path=docProps/custom.xml><?xml version="1.0" encoding="utf-8"?>
<Properties xmlns="http://schemas.openxmlformats.org/officeDocument/2006/custom-properties" xmlns:vt="http://schemas.openxmlformats.org/officeDocument/2006/docPropsVTypes"/>
</file>