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Style w:val="Table"/>
        <w:tblW w:type="pct" w:w="4720"/>
        <w:tblLayout w:type="fixed"/>
        <w:tblLook w:firstRow="1" w:lastRow="0" w:firstColumn="0" w:lastColumn="0" w:noHBand="0" w:noVBand="0" w:val="0020"/>
      </w:tblPr>
      <w:tblGrid>
        <w:gridCol w:w="2851"/>
        <w:gridCol w:w="570"/>
        <w:gridCol w:w="950"/>
        <w:gridCol w:w="443"/>
        <w:gridCol w:w="380"/>
        <w:gridCol w:w="506"/>
        <w:gridCol w:w="570"/>
        <w:gridCol w:w="443"/>
        <w:gridCol w:w="7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Unique</w:t>
            </w:r>
          </w:p>
        </w:tc>
        <w:tc>
          <w:tcPr/>
          <w:p>
            <w:pPr>
              <w:pStyle w:val="Compact"/>
            </w:pPr>
            <w:r>
              <w:t xml:space="preserve">Missing Pct.</w:t>
            </w:r>
          </w:p>
        </w:tc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t xml:space="preserve">SD</w:t>
            </w:r>
          </w:p>
        </w:tc>
        <w:tc>
          <w:tcPr/>
          <w:p>
            <w:pPr>
              <w:pStyle w:val="Compact"/>
            </w:pPr>
            <w:r>
              <w:t xml:space="preserve">Min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t xml:space="preserve">Max</w:t>
            </w:r>
          </w:p>
        </w:tc>
        <w:tc>
          <w:tcPr/>
          <w:p>
            <w:pPr>
              <w:pStyle w:val="Compact"/>
            </w:pPr>
            <w:r>
              <w:t xml:space="preserve">Histogram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Coup attempt (0/1)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SPEI-12 (December)</w:t>
            </w:r>
          </w:p>
        </w:tc>
        <w:tc>
          <w:tcPr/>
          <w:p>
            <w:pPr>
              <w:pStyle w:val="Compact"/>
            </w:pPr>
            <w:r>
              <w:t xml:space="preserve">1744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-0.3</w:t>
            </w:r>
          </w:p>
        </w:tc>
        <w:tc>
          <w:tcPr/>
          <w:p>
            <w:pPr>
              <w:pStyle w:val="Compact"/>
            </w:pPr>
            <w:r>
              <w:t xml:space="preserve">0.8</w:t>
            </w:r>
          </w:p>
        </w:tc>
        <w:tc>
          <w:tcPr/>
          <w:p>
            <w:pPr>
              <w:pStyle w:val="Compact"/>
            </w:pPr>
            <w:r>
              <w:t xml:space="preserve">-2.9</w:t>
            </w:r>
          </w:p>
        </w:tc>
        <w:tc>
          <w:tcPr/>
          <w:p>
            <w:pPr>
              <w:pStyle w:val="Compact"/>
            </w:pPr>
            <w:r>
              <w:t xml:space="preserve">-0.3</w:t>
            </w:r>
          </w:p>
        </w:tc>
        <w:tc>
          <w:tcPr/>
          <w:p>
            <w:pPr>
              <w:pStyle w:val="Compact"/>
            </w:pPr>
            <w:r>
              <w:t xml:space="preserve">2.9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GDP p.c. growth (annual %, wins.)</w:t>
            </w:r>
          </w:p>
        </w:tc>
        <w:tc>
          <w:tcPr/>
          <w:p>
            <w:pPr>
              <w:pStyle w:val="Compact"/>
            </w:pPr>
            <w:r>
              <w:t xml:space="preserve">1735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1.3</w:t>
            </w:r>
          </w:p>
        </w:tc>
        <w:tc>
          <w:tcPr/>
          <w:p>
            <w:pPr>
              <w:pStyle w:val="Compact"/>
            </w:pPr>
            <w:r>
              <w:t xml:space="preserve">5.0</w:t>
            </w:r>
          </w:p>
        </w:tc>
        <w:tc>
          <w:tcPr/>
          <w:p>
            <w:pPr>
              <w:pStyle w:val="Compact"/>
            </w:pPr>
            <w:r>
              <w:t xml:space="preserve">-18.2</w:t>
            </w:r>
          </w:p>
        </w:tc>
        <w:tc>
          <w:tcPr/>
          <w:p>
            <w:pPr>
              <w:pStyle w:val="Compact"/>
            </w:pPr>
            <w:r>
              <w:t xml:space="preserve">1.7</w:t>
            </w:r>
          </w:p>
        </w:tc>
        <w:tc>
          <w:tcPr/>
          <w:p>
            <w:pPr>
              <w:pStyle w:val="Compact"/>
            </w:pPr>
            <w:r>
              <w:t xml:space="preserve">17.1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Military expenditure (% of gov. exp.)</w:t>
            </w:r>
          </w:p>
        </w:tc>
        <w:tc>
          <w:tcPr/>
          <w:p>
            <w:pPr>
              <w:pStyle w:val="Compact"/>
            </w:pPr>
            <w:r>
              <w:t xml:space="preserve">1370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8.0</w:t>
            </w:r>
          </w:p>
        </w:tc>
        <w:tc>
          <w:tcPr/>
          <w:p>
            <w:pPr>
              <w:pStyle w:val="Compact"/>
            </w:pPr>
            <w:r>
              <w:t xml:space="preserve">6.3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6.6</w:t>
            </w:r>
          </w:p>
        </w:tc>
        <w:tc>
          <w:tcPr/>
          <w:p>
            <w:pPr>
              <w:pStyle w:val="Compact"/>
            </w:pPr>
            <w:r>
              <w:t xml:space="preserve">49.8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Agri. value added growth (annual %, wins.)</w:t>
            </w:r>
          </w:p>
        </w:tc>
        <w:tc>
          <w:tcPr/>
          <w:p>
            <w:pPr>
              <w:pStyle w:val="Compact"/>
            </w:pPr>
            <w:r>
              <w:t xml:space="preserve">1528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3.1</w:t>
            </w:r>
          </w:p>
        </w:tc>
        <w:tc>
          <w:tcPr/>
          <w:p>
            <w:pPr>
              <w:pStyle w:val="Compact"/>
            </w:pPr>
            <w:r>
              <w:t xml:space="preserve">9.3</w:t>
            </w:r>
          </w:p>
        </w:tc>
        <w:tc>
          <w:tcPr/>
          <w:p>
            <w:pPr>
              <w:pStyle w:val="Compact"/>
            </w:pPr>
            <w:r>
              <w:t xml:space="preserve">-27.5</w:t>
            </w:r>
          </w:p>
        </w:tc>
        <w:tc>
          <w:tcPr/>
          <w:p>
            <w:pPr>
              <w:pStyle w:val="Compact"/>
            </w:pPr>
            <w:r>
              <w:t xml:space="preserve">3.2</w:t>
            </w:r>
          </w:p>
        </w:tc>
        <w:tc>
          <w:tcPr/>
          <w:p>
            <w:pPr>
              <w:pStyle w:val="Compact"/>
            </w:pPr>
            <w:r>
              <w:t xml:space="preserve">39.4</w:t>
            </w:r>
          </w:p>
        </w:tc>
        <w:tc>
          <w:tcPr/>
          <w:p>
            <w:pPr>
              <w:pStyle w:val="Compact"/>
            </w:pP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2026-09-19T20:07:45Z</dcterms:created>
  <dcterms:modified xsi:type="dcterms:W3CDTF">2026-09-19T20:07:45Z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