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Construire avec l'IA</w:t>
      </w:r>
    </w:p>
    <w:p>
      <w:pPr>
        <w:pStyle w:val="Subtitle"/>
      </w:pPr>
      <w:r>
        <w:t xml:space="preserve">Le cycle de développement piloté par Claude Code — Guide pratique WAOUHMONDE</w:t>
      </w:r>
    </w:p>
    <w:p>
      <w:pPr>
        <w:pStyle w:val="Author"/>
      </w:pPr>
      <w:r>
        <w:t xml:space="preserve">WAOUHMONDE — Équipe Engineering</w:t>
      </w:r>
    </w:p>
    <w:p>
      <w:pPr>
        <w:pStyle w:val="Date"/>
      </w:pPr>
      <w:r>
        <w:t xml:space="preserve">Juin 2026</w:t>
      </w:r>
    </w:p>
    <w:sdt>
      <w:sdtPr>
        <w:docPartObj>
          <w:docPartGallery w:val="Table of Contents"/>
          <w:docPartUnique/>
        </w:docPartObj>
      </w:sdtPr>
      <w:sdtContent>
        <w:p>
          <w:pPr>
            <w:pStyle w:val="TOCHeading"/>
          </w:pPr>
          <w:r>
            <w:t xml:space="preserve">Sommaire</w:t>
          </w:r>
        </w:p>
        <w:p>
          <w:r>
            <w:fldChar w:fldCharType="begin" w:dirty="true"/>
            <w:instrText xml:space="preserve">TOC \o "1-1" \h \z \u</w:instrText>
            <w:fldChar w:fldCharType="separate"/>
            <w:fldChar w:fldCharType="end"/>
          </w:r>
        </w:p>
      </w:sdtContent>
    </w:sdt>
    <w:bookmarkStart w:id="9" w:name="comment-lire-ce-guide"/>
    <w:p>
      <w:pPr>
        <w:pStyle w:val="Heading1"/>
      </w:pPr>
      <w:r>
        <w:t xml:space="preserve">Comment lire ce guide</w:t>
      </w:r>
    </w:p>
    <w:p>
      <w:pPr>
        <w:pStyle w:val="FirstParagraph"/>
      </w:pPr>
      <w:r>
        <w:t xml:space="preserve">Vous connaissez déjà Claude Code. Ce guide ne vous réapprend pas à l'ouvrir : il vous montre comment vous en servir comme d'un véritable coéquipier d'ingénierie, du premier brief jusqu'à la maintenance en production.</w:t>
      </w:r>
    </w:p>
    <w:p>
      <w:pPr>
        <w:pStyle w:val="BodyText"/>
      </w:pPr>
      <w:r>
        <w:t xml:space="preserve">L'idée tient en une phrase :</w:t>
      </w:r>
      <w:r>
        <w:t xml:space="preserve"> </w:t>
      </w:r>
      <w:r>
        <w:rPr>
          <w:b/>
          <w:bCs/>
        </w:rPr>
        <w:t xml:space="preserve">vous ne tapez plus le code, vous dirigez celui qui le tape.</w:t>
      </w:r>
      <w:r>
        <w:t xml:space="preserve"> </w:t>
      </w:r>
      <w:r>
        <w:t xml:space="preserve">Votre métier se déplace vers trois gestes — bien décrire ce que vous voulez, déléguer intelligemment, puis vérifier. Tout le reste de ce document détaille ces trois gestes, étape par étape.</w:t>
      </w:r>
    </w:p>
    <w:p>
      <w:pPr>
        <w:pStyle w:val="BodyText"/>
      </w:pPr>
      <w:r>
        <w:t xml:space="preserve">Le parcours suit six étapes, dans l'ordre où vous les rencontrerez sur un vrai projet : Planification, Design, Développement, Test, Déploiement, Maintenance. Avant d'y entrer, prenez dix minutes pour les deux sections qui suivent : elles préparent le terrain et expliquent les trois leviers que vous réutiliserez partout.</w:t>
      </w:r>
    </w:p>
    <w:bookmarkEnd w:id="9"/>
    <w:bookmarkStart w:id="10" w:name="préparer-le-terrain-une-fois-par-projet"/>
    <w:p>
      <w:pPr>
        <w:pStyle w:val="Heading1"/>
      </w:pPr>
      <w:r>
        <w:t xml:space="preserve">Préparer le terrain (une fois par projet)</w:t>
      </w:r>
    </w:p>
    <w:p>
      <w:pPr>
        <w:pStyle w:val="FirstParagraph"/>
      </w:pPr>
      <w:r>
        <w:t xml:space="preserve">Avant tout, donnez à Claude un point de départ propre. Ouvrez une session dans le dépôt et laissez-le analyser le code pour rédiger sa mémoire de projet :</w:t>
      </w:r>
    </w:p>
    <w:p>
      <w:pPr>
        <w:pStyle w:val="SourceCode"/>
        <w:shd w:val="clear" w:color="auto" w:fill="EEF2F8"/>
      </w:pPr>
      <w:r>
        <w:rPr>
          <w:rStyle w:val="VerbatimChar"/>
        </w:rPr>
        <w:t xml:space="preserve">claude</w:t>
      </w:r>
      <w:r>
        <w:br/>
      </w:r>
      <w:r>
        <w:rPr>
          <w:rStyle w:val="VerbatimChar"/>
        </w:rPr>
        <w:t xml:space="preserve">&gt; /init</w:t>
      </w:r>
    </w:p>
    <w:p>
      <w:pPr>
        <w:pStyle w:val="FirstParagraph"/>
      </w:pPr>
      <w:r>
        <w:t xml:space="preserve">La commande</w:t>
      </w:r>
      <w:r>
        <w:t xml:space="preserve"> </w:t>
      </w:r>
      <w:r>
        <w:rPr>
          <w:rStyle w:val="VerbatimChar"/>
        </w:rPr>
        <w:t xml:space="preserve">/init</w:t>
      </w:r>
      <w:r>
        <w:t xml:space="preserve"> </w:t>
      </w:r>
      <w:r>
        <w:t xml:space="preserve">crée un fichier</w:t>
      </w:r>
      <w:r>
        <w:t xml:space="preserve"> </w:t>
      </w:r>
      <w:r>
        <w:rPr>
          <w:rStyle w:val="VerbatimChar"/>
        </w:rPr>
        <w:t xml:space="preserve">CLAUDE.md</w:t>
      </w:r>
      <w:r>
        <w:t xml:space="preserve"> </w:t>
      </w:r>
      <w:r>
        <w:t xml:space="preserve">à la racine. Ce fichier est lu à</w:t>
      </w:r>
      <w:r>
        <w:t xml:space="preserve"> </w:t>
      </w:r>
      <w:r>
        <w:rPr>
          <w:b/>
          <w:bCs/>
        </w:rPr>
        <w:t xml:space="preserve">chaque</w:t>
      </w:r>
      <w:r>
        <w:t xml:space="preserve"> </w:t>
      </w:r>
      <w:r>
        <w:t xml:space="preserve">échange : c'est la mémoire permanente de Claude. Gardez-y uniquement des</w:t>
      </w:r>
      <w:r>
        <w:t xml:space="preserve"> </w:t>
      </w:r>
      <w:r>
        <w:rPr>
          <w:b/>
          <w:bCs/>
        </w:rPr>
        <w:t xml:space="preserve">faits</w:t>
      </w:r>
      <w:r>
        <w:t xml:space="preserve"> </w:t>
      </w:r>
      <w:r>
        <w:t xml:space="preserve">courts et durables — la stack, les conventions, les règles non négociables (« on utilise pnpm, jamais npm », « aucun secret en clair dans le code »). Tout ce qui est long ou procédural n'a rien à y faire : cela ira dans une skill ou dans une spécification, chargées seulement quand c'est utile.</w:t>
      </w:r>
    </w:p>
    <w:p>
      <w:pPr>
        <w:pStyle w:val="BodyText"/>
      </w:pPr>
      <w:r>
        <w:t xml:space="preserve">Organisez le projet ainsi :</w:t>
      </w:r>
    </w:p>
    <w:p>
      <w:pPr>
        <w:pStyle w:val="SourceCode"/>
        <w:shd w:val="clear" w:color="auto" w:fill="EEF2F8"/>
      </w:pPr>
      <w:r>
        <w:rPr>
          <w:rStyle w:val="VerbatimChar"/>
        </w:rPr>
        <w:t xml:space="preserve">projet/</w:t>
      </w:r>
      <w:r>
        <w:br/>
      </w:r>
      <w:r>
        <w:rPr>
          <w:rStyle w:val="VerbatimChar"/>
        </w:rPr>
        <w:t xml:space="preserve">  CLAUDE.md            faits courts : stack, conventions, règles dures</w:t>
      </w:r>
      <w:r>
        <w:br/>
      </w:r>
      <w:r>
        <w:rPr>
          <w:rStyle w:val="VerbatimChar"/>
        </w:rPr>
        <w:t xml:space="preserve">  .claude/skills/      les skills (procédures réutilisables, chargées à la demande)</w:t>
      </w:r>
      <w:r>
        <w:br/>
      </w:r>
      <w:r>
        <w:rPr>
          <w:rStyle w:val="VerbatimChar"/>
        </w:rPr>
        <w:t xml:space="preserve">  specs/               la source de vérité : une spec par fonctionnalité</w:t>
      </w:r>
      <w:r>
        <w:br/>
      </w:r>
      <w:r>
        <w:rPr>
          <w:rStyle w:val="VerbatimChar"/>
        </w:rPr>
        <w:t xml:space="preserve">  .mcp.json            les outils externes branchés via MCP</w:t>
      </w:r>
    </w:p>
    <w:p>
      <w:pPr>
        <w:pStyle w:val="FirstParagraph"/>
      </w:pPr>
      <w:r>
        <w:rPr>
          <w:b/>
          <w:bCs/>
        </w:rPr>
        <w:t xml:space="preserve">Astuce tokens —</w:t>
      </w:r>
      <w:r>
        <w:t xml:space="preserve"> </w:t>
      </w:r>
      <w:r>
        <w:t xml:space="preserve">un</w:t>
      </w:r>
      <w:r>
        <w:t xml:space="preserve"> </w:t>
      </w:r>
      <w:r>
        <w:rPr>
          <w:rStyle w:val="VerbatimChar"/>
        </w:rPr>
        <w:t xml:space="preserve">CLAUDE.md</w:t>
      </w:r>
      <w:r>
        <w:t xml:space="preserve"> </w:t>
      </w:r>
      <w:r>
        <w:t xml:space="preserve">court coûte peu à chaque tour ; un</w:t>
      </w:r>
      <w:r>
        <w:t xml:space="preserve"> </w:t>
      </w:r>
      <w:r>
        <w:rPr>
          <w:rStyle w:val="VerbatimChar"/>
        </w:rPr>
        <w:t xml:space="preserve">CLAUDE.md</w:t>
      </w:r>
      <w:r>
        <w:t xml:space="preserve"> </w:t>
      </w:r>
      <w:r>
        <w:t xml:space="preserve">obèse vous est facturé en permanence. Mesurez à tout moment ce que Claude a en mémoire avec</w:t>
      </w:r>
      <w:r>
        <w:t xml:space="preserve"> </w:t>
      </w:r>
      <w:r>
        <w:rPr>
          <w:rStyle w:val="VerbatimChar"/>
        </w:rPr>
        <w:t xml:space="preserve">/context</w:t>
      </w:r>
      <w:r>
        <w:t xml:space="preserve">, et faites le ménage avec</w:t>
      </w:r>
      <w:r>
        <w:t xml:space="preserve"> </w:t>
      </w:r>
      <w:r>
        <w:rPr>
          <w:rStyle w:val="VerbatimChar"/>
        </w:rPr>
        <w:t xml:space="preserve">/compact</w:t>
      </w:r>
      <w:r>
        <w:t xml:space="preserve"> </w:t>
      </w:r>
      <w:r>
        <w:t xml:space="preserve">(résumer une longue session) ou</w:t>
      </w:r>
      <w:r>
        <w:t xml:space="preserve"> </w:t>
      </w:r>
      <w:r>
        <w:rPr>
          <w:rStyle w:val="VerbatimChar"/>
        </w:rPr>
        <w:t xml:space="preserve">/clear</w:t>
      </w:r>
      <w:r>
        <w:t xml:space="preserve"> </w:t>
      </w:r>
      <w:r>
        <w:t xml:space="preserve">(repartir propre entre deux tâches sans rapport).</w:t>
      </w:r>
    </w:p>
    <w:bookmarkEnd w:id="10"/>
    <w:bookmarkStart w:id="14" w:name="Xa48a54cbc88897ded03ed9aeee2c3509d3b25e7"/>
    <w:p>
      <w:pPr>
        <w:pStyle w:val="Heading1"/>
      </w:pPr>
      <w:r>
        <w:t xml:space="preserve">Les trois leviers que vous utiliserez partout</w:t>
      </w:r>
    </w:p>
    <w:p>
      <w:pPr>
        <w:pStyle w:val="FirstParagraph"/>
      </w:pPr>
      <w:r>
        <w:t xml:space="preserve">Tout le travail avec Claude repose sur trois gestes. Apprenez-les ici une bonne fois ; chaque étape du guide vous montrera ensuite comment les appliquer concrètement.</w:t>
      </w:r>
    </w:p>
    <w:bookmarkStart w:id="11" w:name="Xdc1eb6a229e9a8f9a73f6ecce4c6144aaa62ae8"/>
    <w:p>
      <w:pPr>
        <w:pStyle w:val="Heading2"/>
      </w:pPr>
      <w:r>
        <w:t xml:space="preserve">Levier 1 — Soumettre une tâche (le prompt comme contrat)</w:t>
      </w:r>
    </w:p>
    <w:p>
      <w:pPr>
        <w:pStyle w:val="FirstParagraph"/>
      </w:pPr>
      <w:r>
        <w:t xml:space="preserve">Un bon prompt n'est pas une question, c'est un</w:t>
      </w:r>
      <w:r>
        <w:t xml:space="preserve"> </w:t>
      </w:r>
      <w:r>
        <w:rPr>
          <w:b/>
          <w:bCs/>
        </w:rPr>
        <w:t xml:space="preserve">contrat de travail</w:t>
      </w:r>
      <w:r>
        <w:t xml:space="preserve">. Vous n'expliquez pas à Claude comment poser chaque brique ; vous lui dites quel mur vous voulez et comment vous saurez qu'il est droit. Donnez-lui donc, à chaque tâche sérieuse : un rôle, la tâche, le contexte (les fichiers concernés), des critères de succès vérifiables, et les limites à ne pas franchir.</w:t>
      </w:r>
    </w:p>
    <w:p>
      <w:pPr>
        <w:pStyle w:val="BodyText"/>
      </w:pPr>
      <w:r>
        <w:t xml:space="preserve">Voici le squelette à réutiliser :</w:t>
      </w:r>
    </w:p>
    <w:p>
      <w:pPr>
        <w:pStyle w:val="SourceCode"/>
        <w:shd w:val="clear" w:color="auto" w:fill="EEF2F8"/>
      </w:pPr>
      <w:r>
        <w:rPr>
          <w:rStyle w:val="VerbatimChar"/>
        </w:rPr>
        <w:t xml:space="preserve">Rôle : agis comme un ingénieur backend senior, attentif à la sécurité.</w:t>
      </w:r>
      <w:r>
        <w:br/>
      </w:r>
      <w:r>
        <w:rPr>
          <w:rStyle w:val="VerbatimChar"/>
        </w:rPr>
        <w:t xml:space="preserve">Tâche : ajoute l'authentification par email et mot de passe.</w:t>
      </w:r>
      <w:r>
        <w:br/>
      </w:r>
      <w:r>
        <w:rPr>
          <w:rStyle w:val="VerbatimChar"/>
        </w:rPr>
        <w:t xml:space="preserve">Contexte : @specs/001-auth.md  @src/auth/</w:t>
      </w:r>
      <w:r>
        <w:br/>
      </w:r>
      <w:r>
        <w:rPr>
          <w:rStyle w:val="VerbatimChar"/>
        </w:rPr>
        <w:t xml:space="preserve">Démarche : propose-moi d'abord un plan, attends mon accord, puis écris les tests, puis le code.</w:t>
      </w:r>
      <w:r>
        <w:br/>
      </w:r>
      <w:r>
        <w:rPr>
          <w:rStyle w:val="VerbatimChar"/>
        </w:rPr>
        <w:t xml:space="preserve">Critères de succès : les tests d'auth passent ; mots de passe hachés (bcrypt) ; aucun secret en clair ; le style suit les modules voisins.</w:t>
      </w:r>
      <w:r>
        <w:br/>
      </w:r>
      <w:r>
        <w:rPr>
          <w:rStyle w:val="VerbatimChar"/>
        </w:rPr>
        <w:t xml:space="preserve">Limites : ne touche pas à la configuration CI ; ne modifie pas les tests existants.</w:t>
      </w:r>
    </w:p>
    <w:p>
      <w:pPr>
        <w:pStyle w:val="FirstParagraph"/>
      </w:pPr>
      <w:r>
        <w:t xml:space="preserve">Deux réflexes qui changent tout. D'abord, le</w:t>
      </w:r>
      <w:r>
        <w:t xml:space="preserve"> </w:t>
      </w:r>
      <w:r>
        <w:rPr>
          <w:b/>
          <w:bCs/>
        </w:rPr>
        <w:t xml:space="preserve">caractère</w:t>
      </w:r>
      <w:r>
        <w:rPr>
          <w:b/>
          <w:bCs/>
        </w:rPr>
        <w:t xml:space="preserve"> </w:t>
      </w:r>
      <w:r>
        <w:rPr>
          <w:rStyle w:val="VerbatimChar"/>
          <w:b/>
          <w:bCs/>
        </w:rPr>
        <w:t xml:space="preserve">@</w:t>
      </w:r>
      <w:r>
        <w:t xml:space="preserve"> </w:t>
      </w:r>
      <w:r>
        <w:t xml:space="preserve">: en écrivant</w:t>
      </w:r>
      <w:r>
        <w:t xml:space="preserve"> </w:t>
      </w:r>
      <w:r>
        <w:rPr>
          <w:rStyle w:val="VerbatimChar"/>
        </w:rPr>
        <w:t xml:space="preserve">@specs/001-auth.md</w:t>
      </w:r>
      <w:r>
        <w:t xml:space="preserve">, vous attachez le contenu exact du fichier au prompt — Claude lit la vraie spec au lieu de la deviner. Ensuite, le</w:t>
      </w:r>
      <w:r>
        <w:t xml:space="preserve"> </w:t>
      </w:r>
      <w:r>
        <w:rPr>
          <w:b/>
          <w:bCs/>
        </w:rPr>
        <w:t xml:space="preserve">mode plan</w:t>
      </w:r>
      <w:r>
        <w:t xml:space="preserve"> </w:t>
      </w:r>
      <w:r>
        <w:t xml:space="preserve">(touche</w:t>
      </w:r>
      <w:r>
        <w:t xml:space="preserve"> </w:t>
      </w:r>
      <w:r>
        <w:rPr>
          <w:rStyle w:val="VerbatimChar"/>
        </w:rPr>
        <w:t xml:space="preserve">Shift+Tab</w:t>
      </w:r>
      <w:r>
        <w:t xml:space="preserve">) : Claude réfléchit et propose une marche à suivre</w:t>
      </w:r>
      <w:r>
        <w:t xml:space="preserve"> </w:t>
      </w:r>
      <w:r>
        <w:rPr>
          <w:b/>
          <w:bCs/>
        </w:rPr>
        <w:t xml:space="preserve">sans rien modifier</w:t>
      </w:r>
      <w:r>
        <w:t xml:space="preserve">. Vous validez le plan avant qu'une seule ligne soit écrite. Pour les problèmes d'architecture difficiles, ajoutez le mot</w:t>
      </w:r>
      <w:r>
        <w:t xml:space="preserve"> </w:t>
      </w:r>
      <w:r>
        <w:rPr>
          <w:b/>
          <w:bCs/>
        </w:rPr>
        <w:t xml:space="preserve">« ultrathink »</w:t>
      </w:r>
      <w:r>
        <w:t xml:space="preserve"> </w:t>
      </w:r>
      <w:r>
        <w:t xml:space="preserve">: vous accordez à Claude un budget de réflexion supérieur.</w:t>
      </w:r>
    </w:p>
    <w:p>
      <w:pPr>
        <w:pStyle w:val="BodyText"/>
      </w:pPr>
      <w:r>
        <w:rPr>
          <w:b/>
          <w:bCs/>
        </w:rPr>
        <w:t xml:space="preserve">Astuce tokens —</w:t>
      </w:r>
      <w:r>
        <w:t xml:space="preserve"> </w:t>
      </w:r>
      <w:r>
        <w:t xml:space="preserve">le mode plan ne modifie rien et coûte peu : c'est l'endroit le moins cher pour lever les ambiguïtés. Chaque flou réglé maintenant vous épargne plusieurs allers-retours coûteux plus tard.</w:t>
      </w:r>
    </w:p>
    <w:bookmarkEnd w:id="11"/>
    <w:bookmarkStart w:id="12" w:name="levier-2--déléguer-à-des-sous-agents"/>
    <w:p>
      <w:pPr>
        <w:pStyle w:val="Heading2"/>
      </w:pPr>
      <w:r>
        <w:t xml:space="preserve">Levier 2 — Déléguer à des sous-agents</w:t>
      </w:r>
    </w:p>
    <w:p>
      <w:pPr>
        <w:pStyle w:val="FirstParagraph"/>
      </w:pPr>
      <w:r>
        <w:t xml:space="preserve">Un sous-agent est une instance de Claude que la session principale missionne pour une tâche précise. Son intérêt : il travaille dans</w:t>
      </w:r>
      <w:r>
        <w:t xml:space="preserve"> </w:t>
      </w:r>
      <w:r>
        <w:rPr>
          <w:b/>
          <w:bCs/>
        </w:rPr>
        <w:t xml:space="preserve">sa propre fenêtre de contexte</w:t>
      </w:r>
      <w:r>
        <w:t xml:space="preserve">. Quand vous lui demandez de fouiller quarante fichiers, il lit, digère, et ne vous renvoie que la conclusion — votre session principale, elle, reste légère et lucide. Trois usages reviennent sans cesse : explorer un gros volume de code, traiter en parallèle des morceaux indépendants, et faire relire le travail par un regard spécialisé.</w:t>
      </w:r>
    </w:p>
    <w:p>
      <w:pPr>
        <w:pStyle w:val="BodyText"/>
      </w:pPr>
      <w:r>
        <w:t xml:space="preserve">Le plus souvent, vous lancez un sous-agent simplement en le demandant, en langage naturel :</w:t>
      </w:r>
    </w:p>
    <w:p>
      <w:pPr>
        <w:pStyle w:val="SourceCode"/>
        <w:shd w:val="clear" w:color="auto" w:fill="EEF2F8"/>
      </w:pPr>
      <w:r>
        <w:rPr>
          <w:rStyle w:val="VerbatimChar"/>
        </w:rPr>
        <w:t xml:space="preserve">Lance un sous-agent qui cartographie le dossier src/paiement/</w:t>
      </w:r>
      <w:r>
        <w:br/>
      </w:r>
      <w:r>
        <w:rPr>
          <w:rStyle w:val="VerbatimChar"/>
        </w:rPr>
        <w:t xml:space="preserve">(responsabilités, points d'entrée, dépendances, risques) et qui me</w:t>
      </w:r>
      <w:r>
        <w:br/>
      </w:r>
      <w:r>
        <w:rPr>
          <w:rStyle w:val="VerbatimChar"/>
        </w:rPr>
        <w:t xml:space="preserve">rend une synthèse d'une page. Il ne doit rien modifier.</w:t>
      </w:r>
    </w:p>
    <w:p>
      <w:pPr>
        <w:pStyle w:val="FirstParagraph"/>
      </w:pPr>
      <w:r>
        <w:t xml:space="preserve">Pour du travail parallèle, dites-le explicitement :</w:t>
      </w:r>
    </w:p>
    <w:p>
      <w:pPr>
        <w:pStyle w:val="SourceCode"/>
        <w:shd w:val="clear" w:color="auto" w:fill="EEF2F8"/>
      </w:pPr>
      <w:r>
        <w:rPr>
          <w:rStyle w:val="VerbatimChar"/>
        </w:rPr>
        <w:t xml:space="preserve">On a trois modules indépendants : panier, notification, profil.</w:t>
      </w:r>
      <w:r>
        <w:br/>
      </w:r>
      <w:r>
        <w:rPr>
          <w:rStyle w:val="VerbatimChar"/>
        </w:rPr>
        <w:t xml:space="preserve">Lance un sous-agent par module, en parallèle. Chacun lit sa spec dans</w:t>
      </w:r>
      <w:r>
        <w:br/>
      </w:r>
      <w:r>
        <w:rPr>
          <w:rStyle w:val="VerbatimChar"/>
        </w:rPr>
        <w:t xml:space="preserve">specs/, écrit le code et fait passer ses tests, puis me rend le diff.</w:t>
      </w:r>
    </w:p>
    <w:p>
      <w:pPr>
        <w:pStyle w:val="FirstParagraph"/>
      </w:pPr>
      <w:r>
        <w:t xml:space="preserve">Quand une mission revient souvent (par exemple une relecture de sécurité), créez un sous-agent</w:t>
      </w:r>
      <w:r>
        <w:t xml:space="preserve"> </w:t>
      </w:r>
      <w:r>
        <w:rPr>
          <w:b/>
          <w:bCs/>
        </w:rPr>
        <w:t xml:space="preserve">réutilisable</w:t>
      </w:r>
      <w:r>
        <w:t xml:space="preserve"> </w:t>
      </w:r>
      <w:r>
        <w:t xml:space="preserve">avec la commande</w:t>
      </w:r>
      <w:r>
        <w:t xml:space="preserve"> </w:t>
      </w:r>
      <w:r>
        <w:rPr>
          <w:rStyle w:val="VerbatimChar"/>
        </w:rPr>
        <w:t xml:space="preserve">/agents</w:t>
      </w:r>
      <w:r>
        <w:t xml:space="preserve"> </w:t>
      </w:r>
      <w:r>
        <w:t xml:space="preserve">: vous lui donnez un nom, une description, la liste d'outils auxquels il a droit, et le modèle à utiliser. Vous l'appellerez ensuite par son nom.</w:t>
      </w:r>
    </w:p>
    <w:p>
      <w:pPr>
        <w:pStyle w:val="BodyText"/>
      </w:pPr>
      <w:r>
        <w:rPr>
          <w:b/>
          <w:bCs/>
        </w:rPr>
        <w:t xml:space="preserve">Déléguer le bon travail au bon modèle —</w:t>
      </w:r>
      <w:r>
        <w:t xml:space="preserve"> </w:t>
      </w:r>
      <w:r>
        <w:t xml:space="preserve">confiez le raisonnement difficile à Opus, le développement courant à Sonnet, et les tâches mécaniques (tri, extraction, reformatage) à Haiku. On ne paie pas un modèle haut de gamme pour ranger une liste.</w:t>
      </w:r>
    </w:p>
    <w:bookmarkEnd w:id="12"/>
    <w:bookmarkStart w:id="13" w:name="levier-3--faire-boucler-claude"/>
    <w:p>
      <w:pPr>
        <w:pStyle w:val="Heading2"/>
      </w:pPr>
      <w:r>
        <w:t xml:space="preserve">Levier 3 — Faire boucler Claude</w:t>
      </w:r>
    </w:p>
    <w:p>
      <w:pPr>
        <w:pStyle w:val="FirstParagraph"/>
      </w:pPr>
      <w:r>
        <w:t xml:space="preserve">Au lieu de corriger vous-même à la main, fermez la boucle : donnez à Claude un</w:t>
      </w:r>
      <w:r>
        <w:t xml:space="preserve"> </w:t>
      </w:r>
      <w:r>
        <w:rPr>
          <w:b/>
          <w:bCs/>
        </w:rPr>
        <w:t xml:space="preserve">signal objectif</w:t>
      </w:r>
      <w:r>
        <w:t xml:space="preserve"> </w:t>
      </w:r>
      <w:r>
        <w:t xml:space="preserve">(des tests, un linter, une compilation), un</w:t>
      </w:r>
      <w:r>
        <w:t xml:space="preserve"> </w:t>
      </w:r>
      <w:r>
        <w:rPr>
          <w:b/>
          <w:bCs/>
        </w:rPr>
        <w:t xml:space="preserve">critère d'arrêt</w:t>
      </w:r>
      <w:r>
        <w:t xml:space="preserve"> </w:t>
      </w:r>
      <w:r>
        <w:t xml:space="preserve">et un</w:t>
      </w:r>
      <w:r>
        <w:t xml:space="preserve"> </w:t>
      </w:r>
      <w:r>
        <w:rPr>
          <w:b/>
          <w:bCs/>
        </w:rPr>
        <w:t xml:space="preserve">garde-fou</w:t>
      </w:r>
      <w:r>
        <w:t xml:space="preserve">. Il itère tout seul jusqu'au résultat. Concrètement, cela ressemble à ceci :</w:t>
      </w:r>
    </w:p>
    <w:p>
      <w:pPr>
        <w:pStyle w:val="SourceCode"/>
        <w:shd w:val="clear" w:color="auto" w:fill="EEF2F8"/>
      </w:pPr>
      <w:r>
        <w:rPr>
          <w:rStyle w:val="VerbatimChar"/>
        </w:rPr>
        <w:t xml:space="preserve">Lance les tests. Tant qu'il y a des échecs : lis l'erreur, corrige la</w:t>
      </w:r>
      <w:r>
        <w:br/>
      </w:r>
      <w:r>
        <w:rPr>
          <w:rStyle w:val="VerbatimChar"/>
        </w:rPr>
        <w:t xml:space="preserve">cause profonde (pas le symptôme), relance. Arrête-toi quand tout est</w:t>
      </w:r>
      <w:r>
        <w:br/>
      </w:r>
      <w:r>
        <w:rPr>
          <w:rStyle w:val="VerbatimChar"/>
        </w:rPr>
        <w:t xml:space="preserve">vert, ou après cinq tentatives en me résumant ce qui bloque.</w:t>
      </w:r>
      <w:r>
        <w:br/>
      </w:r>
      <w:r>
        <w:rPr>
          <w:rStyle w:val="VerbatimChar"/>
        </w:rPr>
        <w:t xml:space="preserve">Ne modifie jamais les tests pour les faire passer.</w:t>
      </w:r>
    </w:p>
    <w:p>
      <w:pPr>
        <w:pStyle w:val="FirstParagraph"/>
      </w:pPr>
      <w:r>
        <w:t xml:space="preserve">Le détail qui compte :</w:t>
      </w:r>
      <w:r>
        <w:t xml:space="preserve"> </w:t>
      </w:r>
      <w:r>
        <w:rPr>
          <w:b/>
          <w:bCs/>
        </w:rPr>
        <w:t xml:space="preserve">bornez toujours la boucle</w:t>
      </w:r>
      <w:r>
        <w:t xml:space="preserve"> </w:t>
      </w:r>
      <w:r>
        <w:t xml:space="preserve">(« jusqu'au vert » ou « cinq essais maximum »). Une boucle sans limite peut s'emballer et consommer des tokens — donc de l'argent — sans fin.</w:t>
      </w:r>
    </w:p>
    <w:bookmarkEnd w:id="13"/>
    <w:bookmarkEnd w:id="14"/>
    <w:bookmarkStart w:id="15" w:name="étape-1--planification"/>
    <w:p>
      <w:pPr>
        <w:pStyle w:val="Heading1"/>
      </w:pPr>
      <w:r>
        <w:t xml:space="preserve">Étape 1 — Planification</w:t>
      </w:r>
    </w:p>
    <w:p>
      <w:pPr>
        <w:pStyle w:val="FirstParagraph"/>
      </w:pPr>
      <w:r>
        <w:rPr>
          <w:b/>
          <w:bCs/>
        </w:rPr>
        <w:t xml:space="preserve">L'objectif —</w:t>
      </w:r>
      <w:r>
        <w:t xml:space="preserve"> </w:t>
      </w:r>
      <w:r>
        <w:t xml:space="preserve">transformer une intention encore floue en spécifications précises, que Claude pourra implémenter sans inventer. C'est l'étape la plus rentable du projet : une heure passée ici en économise dix plus loin.</w:t>
      </w:r>
    </w:p>
    <w:p>
      <w:pPr>
        <w:pStyle w:val="BodyText"/>
      </w:pPr>
      <w:r>
        <w:rPr>
          <w:b/>
          <w:bCs/>
        </w:rPr>
        <w:t xml:space="preserve">Le déroulé —</w:t>
      </w:r>
      <w:r>
        <w:t xml:space="preserve"> </w:t>
      </w:r>
      <w:r>
        <w:t xml:space="preserve">commencez en mode plan, pour que Claude ne code rien tant que le cadrage n'est pas bouclé. Faites-lui d'abord poser des questions : c'est la meilleure parade aux malentendus, car l'ambiguïté se règle à l'écrit, tout de suite. Une fois le périmètre clair, faites rédiger les scénarios d'usage, puis matérialisez le tout dans des fichiers de spécification que vous relirez et validerez avant la moindre ligne de code.</w:t>
      </w:r>
    </w:p>
    <w:p>
      <w:pPr>
        <w:pStyle w:val="BodyText"/>
      </w:pPr>
      <w:r>
        <w:rPr>
          <w:b/>
          <w:bCs/>
        </w:rPr>
        <w:t xml:space="preserve">Comment le confier à Claude —</w:t>
      </w:r>
      <w:r>
        <w:t xml:space="preserve"> </w:t>
      </w:r>
      <w:r>
        <w:t xml:space="preserve">ouvrez le mode plan (</w:t>
      </w:r>
      <w:r>
        <w:rPr>
          <w:rStyle w:val="VerbatimChar"/>
        </w:rPr>
        <w:t xml:space="preserve">Shift+Tab</w:t>
      </w:r>
      <w:r>
        <w:t xml:space="preserve">) et donnez ce prompt :</w:t>
      </w:r>
    </w:p>
    <w:p>
      <w:pPr>
        <w:pStyle w:val="SourceCode"/>
        <w:shd w:val="clear" w:color="auto" w:fill="EEF2F8"/>
      </w:pPr>
      <w:r>
        <w:rPr>
          <w:rStyle w:val="VerbatimChar"/>
        </w:rPr>
        <w:t xml:space="preserve">Voici le besoin métier : &lt;décrivez-le&gt;. Ne code rien pour l'instant.</w:t>
      </w:r>
      <w:r>
        <w:br/>
      </w:r>
      <w:r>
        <w:rPr>
          <w:rStyle w:val="VerbatimChar"/>
        </w:rPr>
        <w:t xml:space="preserve">1. Pose-moi toutes les questions nécessaires pour lever les ambiguïtés</w:t>
      </w:r>
      <w:r>
        <w:br/>
      </w:r>
      <w:r>
        <w:rPr>
          <w:rStyle w:val="VerbatimChar"/>
        </w:rPr>
        <w:t xml:space="preserve">   (périmètre, utilisateurs, volumétrie, contraintes, cas limites).</w:t>
      </w:r>
      <w:r>
        <w:br/>
      </w:r>
      <w:r>
        <w:rPr>
          <w:rStyle w:val="VerbatimChar"/>
        </w:rPr>
        <w:t xml:space="preserve">2. Ensuite, propose : objectifs, ce qui est hors périmètre, la liste</w:t>
      </w:r>
      <w:r>
        <w:br/>
      </w:r>
      <w:r>
        <w:rPr>
          <w:rStyle w:val="VerbatimChar"/>
        </w:rPr>
        <w:t xml:space="preserve">   des fonctionnalités, et les risques principaux. Ultrathink.</w:t>
      </w:r>
    </w:p>
    <w:p>
      <w:pPr>
        <w:pStyle w:val="FirstParagraph"/>
      </w:pPr>
      <w:r>
        <w:t xml:space="preserve">Quand le cadrage est validé, demandez les spécifications elles-mêmes :</w:t>
      </w:r>
    </w:p>
    <w:p>
      <w:pPr>
        <w:pStyle w:val="SourceCode"/>
        <w:shd w:val="clear" w:color="auto" w:fill="EEF2F8"/>
      </w:pPr>
      <w:r>
        <w:rPr>
          <w:rStyle w:val="VerbatimChar"/>
        </w:rPr>
        <w:t xml:space="preserve">Rédige specs/001-&lt;fonctionnalité&gt;.md : but et contexte, périmètre et</w:t>
      </w:r>
      <w:r>
        <w:br/>
      </w:r>
      <w:r>
        <w:rPr>
          <w:rStyle w:val="VerbatimChar"/>
        </w:rPr>
        <w:t xml:space="preserve">hors-périmètre, scénarios au format Étant donné / Quand / Alors</w:t>
      </w:r>
      <w:r>
        <w:br/>
      </w:r>
      <w:r>
        <w:rPr>
          <w:rStyle w:val="VerbatimChar"/>
        </w:rPr>
        <w:t xml:space="preserve">(cas normal, cas d'erreur, cas limites), contrats d'API, modèle de</w:t>
      </w:r>
      <w:r>
        <w:br/>
      </w:r>
      <w:r>
        <w:rPr>
          <w:rStyle w:val="VerbatimChar"/>
        </w:rPr>
        <w:t xml:space="preserve">données, versions de bibliothèques épinglées, et des critères</w:t>
      </w:r>
      <w:r>
        <w:br/>
      </w:r>
      <w:r>
        <w:rPr>
          <w:rStyle w:val="VerbatimChar"/>
        </w:rPr>
        <w:t xml:space="preserve">d'acceptation vérifiables (une commande de test ou une mesure précise).</w:t>
      </w:r>
    </w:p>
    <w:p>
      <w:pPr>
        <w:pStyle w:val="FirstParagraph"/>
      </w:pPr>
      <w:r>
        <w:rPr>
          <w:b/>
          <w:bCs/>
        </w:rPr>
        <w:t xml:space="preserve">Déléguer —</w:t>
      </w:r>
      <w:r>
        <w:t xml:space="preserve"> </w:t>
      </w:r>
      <w:r>
        <w:t xml:space="preserve">sur un gros système, demandez à Claude de découper le travail en lots indépendants et d'en proposer l'ordre. C'est ce découpage qui rendra possible, plus tard, le travail en parallèle par plusieurs sous-agents.</w:t>
      </w:r>
    </w:p>
    <w:p>
      <w:pPr>
        <w:pStyle w:val="BodyText"/>
      </w:pPr>
      <w:r>
        <w:rPr>
          <w:b/>
          <w:bCs/>
        </w:rPr>
        <w:t xml:space="preserve">Commandes utiles —</w:t>
      </w:r>
      <w:r>
        <w:t xml:space="preserve"> </w:t>
      </w:r>
      <w:r>
        <w:rPr>
          <w:rStyle w:val="VerbatimChar"/>
        </w:rPr>
        <w:t xml:space="preserve">Shift+Tab</w:t>
      </w:r>
      <w:r>
        <w:t xml:space="preserve"> </w:t>
      </w:r>
      <w:r>
        <w:t xml:space="preserve">(mode plan) ;</w:t>
      </w:r>
      <w:r>
        <w:t xml:space="preserve"> </w:t>
      </w:r>
      <w:r>
        <w:rPr>
          <w:rStyle w:val="VerbatimChar"/>
        </w:rPr>
        <w:t xml:space="preserve">/init</w:t>
      </w:r>
      <w:r>
        <w:t xml:space="preserve"> </w:t>
      </w:r>
      <w:r>
        <w:t xml:space="preserve">(créer le</w:t>
      </w:r>
      <w:r>
        <w:t xml:space="preserve"> </w:t>
      </w:r>
      <w:r>
        <w:rPr>
          <w:rStyle w:val="VerbatimChar"/>
        </w:rPr>
        <w:t xml:space="preserve">CLAUDE.md</w:t>
      </w:r>
      <w:r>
        <w:t xml:space="preserve">) ;</w:t>
      </w:r>
      <w:r>
        <w:t xml:space="preserve"> </w:t>
      </w:r>
      <w:r>
        <w:rPr>
          <w:rStyle w:val="VerbatimChar"/>
        </w:rPr>
        <w:t xml:space="preserve">claude mcp add jira -- &lt;serveur&gt;</w:t>
      </w:r>
      <w:r>
        <w:t xml:space="preserve"> </w:t>
      </w:r>
      <w:r>
        <w:t xml:space="preserve">pour laisser Claude lire les tickets existants (en lecture seule, identifiants via variables d'environnement).</w:t>
      </w:r>
    </w:p>
    <w:p>
      <w:pPr>
        <w:pStyle w:val="BodyText"/>
      </w:pPr>
      <w:r>
        <w:rPr>
          <w:b/>
          <w:bCs/>
        </w:rPr>
        <w:t xml:space="preserve">Vous avez terminé quand —</w:t>
      </w:r>
      <w:r>
        <w:t xml:space="preserve"> </w:t>
      </w:r>
      <w:r>
        <w:t xml:space="preserve">chaque fonctionnalité a sa spec avec des critères d'acceptation vérifiables, le hors-périmètre est écrit noir sur blanc, les décisions d'architecture sont tracées, et les specs sont relues par un humain puis archivées dans le dépôt.</w:t>
      </w:r>
    </w:p>
    <w:bookmarkEnd w:id="15"/>
    <w:bookmarkStart w:id="16" w:name="étape-2--design"/>
    <w:p>
      <w:pPr>
        <w:pStyle w:val="Heading1"/>
      </w:pPr>
      <w:r>
        <w:t xml:space="preserve">Étape 2 — Design</w:t>
      </w:r>
    </w:p>
    <w:p>
      <w:pPr>
        <w:pStyle w:val="FirstParagraph"/>
      </w:pPr>
      <w:r>
        <w:rPr>
          <w:b/>
          <w:bCs/>
        </w:rPr>
        <w:t xml:space="preserve">L'objectif —</w:t>
      </w:r>
      <w:r>
        <w:t xml:space="preserve"> </w:t>
      </w:r>
      <w:r>
        <w:t xml:space="preserve">arrêter l'architecture et les contrats techniques, puis faire passer la maquette d'interface vers le code sans rien perdre en chemin. Ici, c'est vous qui tranchez les choix structurants ; Claude les met en œuvre.</w:t>
      </w:r>
    </w:p>
    <w:p>
      <w:pPr>
        <w:pStyle w:val="BodyText"/>
      </w:pPr>
      <w:r>
        <w:rPr>
          <w:b/>
          <w:bCs/>
        </w:rPr>
        <w:t xml:space="preserve">Le déroulé —</w:t>
      </w:r>
      <w:r>
        <w:t xml:space="preserve"> </w:t>
      </w:r>
      <w:r>
        <w:t xml:space="preserve">faites explorer plusieurs architectures possibles en mode plan, choisissez, faites consigner la décision, puis figez les contrats (API, schémas de base de données, modèles de données). Ensuite seulement, Claude échafaude le squelette du projet.</w:t>
      </w:r>
    </w:p>
    <w:p>
      <w:pPr>
        <w:pStyle w:val="BodyText"/>
      </w:pPr>
      <w:r>
        <w:rPr>
          <w:b/>
          <w:bCs/>
        </w:rPr>
        <w:t xml:space="preserve">Comment le confier à Claude —</w:t>
      </w:r>
    </w:p>
    <w:p>
      <w:pPr>
        <w:pStyle w:val="SourceCode"/>
        <w:shd w:val="clear" w:color="auto" w:fill="EEF2F8"/>
      </w:pPr>
      <w:r>
        <w:rPr>
          <w:rStyle w:val="VerbatimChar"/>
        </w:rPr>
        <w:t xml:space="preserve">En mode plan, à partir de @specs/, propose-moi deux ou trois</w:t>
      </w:r>
      <w:r>
        <w:br/>
      </w:r>
      <w:r>
        <w:rPr>
          <w:rStyle w:val="VerbatimChar"/>
        </w:rPr>
        <w:t xml:space="preserve">architectures possibles. Pour chacune : les composants, le flux de</w:t>
      </w:r>
      <w:r>
        <w:br/>
      </w:r>
      <w:r>
        <w:rPr>
          <w:rStyle w:val="VerbatimChar"/>
        </w:rPr>
        <w:t xml:space="preserve">données, les compromis, les risques et le coût d'exploitation.</w:t>
      </w:r>
      <w:r>
        <w:br/>
      </w:r>
      <w:r>
        <w:rPr>
          <w:rStyle w:val="VerbatimChar"/>
        </w:rPr>
        <w:t xml:space="preserve">Ne code rien ; je choisirai.</w:t>
      </w:r>
    </w:p>
    <w:p>
      <w:pPr>
        <w:pStyle w:val="FirstParagraph"/>
      </w:pPr>
      <w:r>
        <w:rPr>
          <w:b/>
          <w:bCs/>
        </w:rPr>
        <w:t xml:space="preserve">La migration Claude Design vers Claude Code —</w:t>
      </w:r>
      <w:r>
        <w:t xml:space="preserve"> </w:t>
      </w:r>
      <w:r>
        <w:t xml:space="preserve">c'est le moment le plus délicat, et celui où l'on perdait historiquement le plus d'information. Concevez d'abord la maquette dans</w:t>
      </w:r>
      <w:r>
        <w:t xml:space="preserve"> </w:t>
      </w:r>
      <w:r>
        <w:rPr>
          <w:b/>
          <w:bCs/>
        </w:rPr>
        <w:t xml:space="preserve">Claude Design</w:t>
      </w:r>
      <w:r>
        <w:t xml:space="preserve"> </w:t>
      </w:r>
      <w:r>
        <w:t xml:space="preserve">(sur</w:t>
      </w:r>
      <w:r>
        <w:t xml:space="preserve"> </w:t>
      </w:r>
      <w:r>
        <w:rPr>
          <w:rStyle w:val="VerbatimChar"/>
        </w:rPr>
        <w:t xml:space="preserve">claude.ai/design</w:t>
      </w:r>
      <w:r>
        <w:t xml:space="preserve">), en important le système de design de l'entreprise pour rester fidèle à la marque. Une fois la maquette validée, utilisez le bouton</w:t>
      </w:r>
      <w:r>
        <w:t xml:space="preserve"> </w:t>
      </w:r>
      <w:r>
        <w:rPr>
          <w:b/>
          <w:bCs/>
        </w:rPr>
        <w:t xml:space="preserve">« Send to Claude Code »</w:t>
      </w:r>
      <w:r>
        <w:t xml:space="preserve"> </w:t>
      </w:r>
      <w:r>
        <w:t xml:space="preserve">: Claude Code reçoit un paquet contenant la structure, les jetons de style et les composants, et il le lit</w:t>
      </w:r>
      <w:r>
        <w:t xml:space="preserve"> </w:t>
      </w:r>
      <w:r>
        <w:rPr>
          <w:b/>
          <w:bCs/>
        </w:rPr>
        <w:t xml:space="preserve">nativement</w:t>
      </w:r>
      <w:r>
        <w:t xml:space="preserve">. Vous n'avez aucune capture d'écran à lui faire réinterpréter. Si votre design vit dans Figma, branchez plutôt le serveur correspondant :</w:t>
      </w:r>
      <w:r>
        <w:t xml:space="preserve"> </w:t>
      </w:r>
      <w:r>
        <w:rPr>
          <w:rStyle w:val="VerbatimChar"/>
        </w:rPr>
        <w:t xml:space="preserve">claude mcp add figma -- &lt;serveur MCP Figma&gt;</w:t>
      </w:r>
      <w:r>
        <w:t xml:space="preserve">, et Claude lira directement composants et jetons. Demandez ensuite :</w:t>
      </w:r>
    </w:p>
    <w:p>
      <w:pPr>
        <w:pStyle w:val="SourceCode"/>
        <w:shd w:val="clear" w:color="auto" w:fill="EEF2F8"/>
      </w:pPr>
      <w:r>
        <w:rPr>
          <w:rStyle w:val="VerbatimChar"/>
        </w:rPr>
        <w:t xml:space="preserve">Voici le paquet de handoff Claude Design (ou : lis la maquette Figma).</w:t>
      </w:r>
      <w:r>
        <w:br/>
      </w:r>
      <w:r>
        <w:rPr>
          <w:rStyle w:val="VerbatimChar"/>
        </w:rPr>
        <w:t xml:space="preserve">Implémente la page en respectant le système de design importé, les</w:t>
      </w:r>
      <w:r>
        <w:br/>
      </w:r>
      <w:r>
        <w:rPr>
          <w:rStyle w:val="VerbatimChar"/>
        </w:rPr>
        <w:t xml:space="preserve">états (survol, erreur, vide, chargement), le responsive et</w:t>
      </w:r>
      <w:r>
        <w:br/>
      </w:r>
      <w:r>
        <w:rPr>
          <w:rStyle w:val="VerbatimChar"/>
        </w:rPr>
        <w:t xml:space="preserve">l'accessibilité. Écris d'abord les tests visuels, puis le code.</w:t>
      </w:r>
    </w:p>
    <w:p>
      <w:pPr>
        <w:pStyle w:val="FirstParagraph"/>
      </w:pPr>
      <w:r>
        <w:rPr>
          <w:b/>
          <w:bCs/>
        </w:rPr>
        <w:t xml:space="preserve">Commandes utiles —</w:t>
      </w:r>
      <w:r>
        <w:t xml:space="preserve"> </w:t>
      </w:r>
      <w:r>
        <w:rPr>
          <w:rStyle w:val="VerbatimChar"/>
        </w:rPr>
        <w:t xml:space="preserve">Shift+Tab</w:t>
      </w:r>
      <w:r>
        <w:t xml:space="preserve"> </w:t>
      </w:r>
      <w:r>
        <w:t xml:space="preserve">;</w:t>
      </w:r>
      <w:r>
        <w:t xml:space="preserve"> </w:t>
      </w:r>
      <w:r>
        <w:rPr>
          <w:rStyle w:val="VerbatimChar"/>
        </w:rPr>
        <w:t xml:space="preserve">claude mcp add figma -- …</w:t>
      </w:r>
      <w:r>
        <w:t xml:space="preserve"> </w:t>
      </w:r>
      <w:r>
        <w:t xml:space="preserve">; activez la skill</w:t>
      </w:r>
      <w:r>
        <w:t xml:space="preserve"> </w:t>
      </w:r>
      <w:r>
        <w:rPr>
          <w:rStyle w:val="VerbatimChar"/>
        </w:rPr>
        <w:t xml:space="preserve">frontend-design</w:t>
      </w:r>
      <w:r>
        <w:t xml:space="preserve"> </w:t>
      </w:r>
      <w:r>
        <w:t xml:space="preserve">pour un rendu professionnel qui évite l'aspect « généré par IA ».</w:t>
      </w:r>
    </w:p>
    <w:p>
      <w:pPr>
        <w:pStyle w:val="BodyText"/>
      </w:pPr>
      <w:r>
        <w:rPr>
          <w:b/>
          <w:bCs/>
        </w:rPr>
        <w:t xml:space="preserve">Astuce tokens —</w:t>
      </w:r>
      <w:r>
        <w:t xml:space="preserve"> </w:t>
      </w:r>
      <w:r>
        <w:t xml:space="preserve">le paquet de handoff évite de décrire l'interface en mots, ce qui est une économie directe. Ne chargez que la spec d'écran utile (</w:t>
      </w:r>
      <w:r>
        <w:rPr>
          <w:rStyle w:val="VerbatimChar"/>
        </w:rPr>
        <w:t xml:space="preserve">@specs/ui/&lt;page&gt;.md</w:t>
      </w:r>
      <w:r>
        <w:t xml:space="preserve">), pas tout le dossier.</w:t>
      </w:r>
    </w:p>
    <w:p>
      <w:pPr>
        <w:pStyle w:val="BodyText"/>
      </w:pPr>
      <w:r>
        <w:rPr>
          <w:b/>
          <w:bCs/>
        </w:rPr>
        <w:t xml:space="preserve">Vous avez terminé quand —</w:t>
      </w:r>
      <w:r>
        <w:t xml:space="preserve"> </w:t>
      </w:r>
      <w:r>
        <w:t xml:space="preserve">les décisions d'architecture sont consignées, les contrats sont figés dans</w:t>
      </w:r>
      <w:r>
        <w:t xml:space="preserve"> </w:t>
      </w:r>
      <w:r>
        <w:rPr>
          <w:rStyle w:val="VerbatimChar"/>
        </w:rPr>
        <w:t xml:space="preserve">specs/</w:t>
      </w:r>
      <w:r>
        <w:t xml:space="preserve">, la maquette est transmise, et le squelette est en place avec les versions épinglées.</w:t>
      </w:r>
    </w:p>
    <w:bookmarkEnd w:id="16"/>
    <w:bookmarkStart w:id="17" w:name="étape-3--développement"/>
    <w:p>
      <w:pPr>
        <w:pStyle w:val="Heading1"/>
      </w:pPr>
      <w:r>
        <w:t xml:space="preserve">Étape 3 — Développement</w:t>
      </w:r>
    </w:p>
    <w:p>
      <w:pPr>
        <w:pStyle w:val="FirstParagraph"/>
      </w:pPr>
      <w:r>
        <w:rPr>
          <w:b/>
          <w:bCs/>
        </w:rPr>
        <w:t xml:space="preserve">L'objectif —</w:t>
      </w:r>
      <w:r>
        <w:t xml:space="preserve"> </w:t>
      </w:r>
      <w:r>
        <w:t xml:space="preserve">produire le code, vite, mais en gardant la main. Souvenez-vous que les erreurs de l'IA ne sont plus des fautes de frappe : ce sont des erreurs de raisonnement, dans un code qui « a l'air juste ». D'où la règle : on ne fait pas confiance, on vérifie.</w:t>
      </w:r>
    </w:p>
    <w:p>
      <w:pPr>
        <w:pStyle w:val="BodyText"/>
      </w:pPr>
      <w:r>
        <w:rPr>
          <w:b/>
          <w:bCs/>
        </w:rPr>
        <w:t xml:space="preserve">Le déroulé, lot par lot —</w:t>
      </w:r>
      <w:r>
        <w:t xml:space="preserve"> </w:t>
      </w:r>
      <w:r>
        <w:t xml:space="preserve">pour chaque morceau du découpage, suivez toujours le même cycle : explorer le contexte, faire valider un plan, écrire les tests d'abord, implémenter jusqu'au vert en montrant le diff au fur et à mesure, vérifier, puis livrer.</w:t>
      </w:r>
    </w:p>
    <w:p>
      <w:pPr>
        <w:pStyle w:val="BodyText"/>
      </w:pPr>
      <w:r>
        <w:rPr>
          <w:b/>
          <w:bCs/>
        </w:rPr>
        <w:t xml:space="preserve">Comment le confier à Claude —</w:t>
      </w:r>
      <w:r>
        <w:t xml:space="preserve"> </w:t>
      </w:r>
      <w:r>
        <w:t xml:space="preserve">lancez le cycle complet en un prompt clair :</w:t>
      </w:r>
    </w:p>
    <w:p>
      <w:pPr>
        <w:pStyle w:val="SourceCode"/>
        <w:shd w:val="clear" w:color="auto" w:fill="EEF2F8"/>
      </w:pPr>
      <w:r>
        <w:rPr>
          <w:rStyle w:val="VerbatimChar"/>
        </w:rPr>
        <w:t xml:space="preserve">Implémentons le lot « panier » à partir de @specs/002-panier.md.</w:t>
      </w:r>
      <w:r>
        <w:br/>
      </w:r>
      <w:r>
        <w:rPr>
          <w:rStyle w:val="VerbatimChar"/>
        </w:rPr>
        <w:t xml:space="preserve">1. Lis la spec et le code existant concerné ; ne modifie rien encore.</w:t>
      </w:r>
      <w:r>
        <w:br/>
      </w:r>
      <w:r>
        <w:rPr>
          <w:rStyle w:val="VerbatimChar"/>
        </w:rPr>
        <w:t xml:space="preserve">2. Propose un plan fichier par fichier ; attends mon accord (mode plan).</w:t>
      </w:r>
      <w:r>
        <w:br/>
      </w:r>
      <w:r>
        <w:rPr>
          <w:rStyle w:val="VerbatimChar"/>
        </w:rPr>
        <w:t xml:space="preserve">3. Écris les tests dérivés des scénarios de la spec.</w:t>
      </w:r>
      <w:r>
        <w:br/>
      </w:r>
      <w:r>
        <w:rPr>
          <w:rStyle w:val="VerbatimChar"/>
        </w:rPr>
        <w:t xml:space="preserve">4. Implémente jusqu'à ce qu'ils passent ; montre-moi le diff après</w:t>
      </w:r>
      <w:r>
        <w:br/>
      </w:r>
      <w:r>
        <w:rPr>
          <w:rStyle w:val="VerbatimChar"/>
        </w:rPr>
        <w:t xml:space="preserve">   chaque fichier ; calque le style des modules voisins.</w:t>
      </w:r>
      <w:r>
        <w:br/>
      </w:r>
      <w:r>
        <w:rPr>
          <w:rStyle w:val="VerbatimChar"/>
        </w:rPr>
        <w:t xml:space="preserve">5. Vérifie que chaque import correspond à un vrai paquet.</w:t>
      </w:r>
    </w:p>
    <w:p>
      <w:pPr>
        <w:pStyle w:val="FirstParagraph"/>
      </w:pPr>
      <w:r>
        <w:rPr>
          <w:b/>
          <w:bCs/>
        </w:rPr>
        <w:t xml:space="preserve">Déléguer à des sous-agents —</w:t>
      </w:r>
      <w:r>
        <w:t xml:space="preserve"> </w:t>
      </w:r>
      <w:r>
        <w:t xml:space="preserve">si plusieurs lots sont indépendants, faites-les avancer en parallèle. Chaque sous-agent travaille isolément, ce qui évite à la fois la pollution de contexte et les conflits :</w:t>
      </w:r>
    </w:p>
    <w:p>
      <w:pPr>
        <w:pStyle w:val="SourceCode"/>
        <w:shd w:val="clear" w:color="auto" w:fill="EEF2F8"/>
      </w:pPr>
      <w:r>
        <w:rPr>
          <w:rStyle w:val="VerbatimChar"/>
        </w:rPr>
        <w:t xml:space="preserve">Les lots panier, notification et profil sont indépendants. Lance un</w:t>
      </w:r>
      <w:r>
        <w:br/>
      </w:r>
      <w:r>
        <w:rPr>
          <w:rStyle w:val="VerbatimChar"/>
        </w:rPr>
        <w:t xml:space="preserve">sous-agent par lot, chacun dans son propre espace de travail isolé</w:t>
      </w:r>
      <w:r>
        <w:br/>
      </w:r>
      <w:r>
        <w:rPr>
          <w:rStyle w:val="VerbatimChar"/>
        </w:rPr>
        <w:t xml:space="preserve">(worktree). Chacun applique le cycle complet et me rend son diff et</w:t>
      </w:r>
      <w:r>
        <w:br/>
      </w:r>
      <w:r>
        <w:rPr>
          <w:rStyle w:val="VerbatimChar"/>
        </w:rPr>
        <w:t xml:space="preserve">un court compte rendu.</w:t>
      </w:r>
    </w:p>
    <w:p>
      <w:pPr>
        <w:pStyle w:val="FirstParagraph"/>
      </w:pPr>
      <w:r>
        <w:rPr>
          <w:b/>
          <w:bCs/>
        </w:rPr>
        <w:t xml:space="preserve">Boucler —</w:t>
      </w:r>
      <w:r>
        <w:t xml:space="preserve"> </w:t>
      </w:r>
      <w:r>
        <w:t xml:space="preserve">pour la phase de correction, laissez Claude tourner seul, mais borné :</w:t>
      </w:r>
    </w:p>
    <w:p>
      <w:pPr>
        <w:pStyle w:val="SourceCode"/>
        <w:shd w:val="clear" w:color="auto" w:fill="EEF2F8"/>
      </w:pPr>
      <w:r>
        <w:rPr>
          <w:rStyle w:val="VerbatimChar"/>
        </w:rPr>
        <w:t xml:space="preserve">Lance la suite de tests. Tant qu'il reste des échecs : lis l'erreur,</w:t>
      </w:r>
      <w:r>
        <w:br/>
      </w:r>
      <w:r>
        <w:rPr>
          <w:rStyle w:val="VerbatimChar"/>
        </w:rPr>
        <w:t xml:space="preserve">corrige la cause profonde, relance. Arrête au vert ou après cinq</w:t>
      </w:r>
      <w:r>
        <w:br/>
      </w:r>
      <w:r>
        <w:rPr>
          <w:rStyle w:val="VerbatimChar"/>
        </w:rPr>
        <w:t xml:space="preserve">tentatives. Ne modifie jamais un test pour le faire passer.</w:t>
      </w:r>
    </w:p>
    <w:p>
      <w:pPr>
        <w:pStyle w:val="FirstParagraph"/>
      </w:pPr>
      <w:r>
        <w:rPr>
          <w:b/>
          <w:bCs/>
        </w:rPr>
        <w:t xml:space="preserve">Astuce tokens —</w:t>
      </w:r>
      <w:r>
        <w:t xml:space="preserve"> </w:t>
      </w:r>
      <w:r>
        <w:t xml:space="preserve">confiez les grosses explorations à un sous-agent : il digère dans son contexte et ne vous renvoie que l'essentiel. Entre deux lots sans rapport, faites</w:t>
      </w:r>
      <w:r>
        <w:t xml:space="preserve"> </w:t>
      </w:r>
      <w:r>
        <w:rPr>
          <w:rStyle w:val="VerbatimChar"/>
        </w:rPr>
        <w:t xml:space="preserve">/clear</w:t>
      </w:r>
      <w:r>
        <w:t xml:space="preserve">. Et si vous partez sur une mauvaise piste, n'empilez pas les correctifs : revenez en arrière avec</w:t>
      </w:r>
      <w:r>
        <w:t xml:space="preserve"> </w:t>
      </w:r>
      <w:r>
        <w:rPr>
          <w:rStyle w:val="VerbatimChar"/>
        </w:rPr>
        <w:t xml:space="preserve">/rewind</w:t>
      </w:r>
      <w:r>
        <w:t xml:space="preserve"> </w:t>
      </w:r>
      <w:r>
        <w:t xml:space="preserve">et reformulez.</w:t>
      </w:r>
    </w:p>
    <w:p>
      <w:pPr>
        <w:pStyle w:val="BodyText"/>
      </w:pPr>
      <w:r>
        <w:rPr>
          <w:b/>
          <w:bCs/>
        </w:rPr>
        <w:t xml:space="preserve">Commandes utiles —</w:t>
      </w:r>
      <w:r>
        <w:t xml:space="preserve"> </w:t>
      </w:r>
      <w:r>
        <w:rPr>
          <w:rStyle w:val="VerbatimChar"/>
        </w:rPr>
        <w:t xml:space="preserve">Shift+Tab</w:t>
      </w:r>
      <w:r>
        <w:t xml:space="preserve"> </w:t>
      </w:r>
      <w:r>
        <w:t xml:space="preserve">;</w:t>
      </w:r>
      <w:r>
        <w:t xml:space="preserve"> </w:t>
      </w:r>
      <w:r>
        <w:rPr>
          <w:rStyle w:val="VerbatimChar"/>
        </w:rPr>
        <w:t xml:space="preserve">@chemin/fichier</w:t>
      </w:r>
      <w:r>
        <w:t xml:space="preserve"> </w:t>
      </w:r>
      <w:r>
        <w:t xml:space="preserve">;</w:t>
      </w:r>
      <w:r>
        <w:t xml:space="preserve"> </w:t>
      </w:r>
      <w:r>
        <w:rPr>
          <w:rStyle w:val="VerbatimChar"/>
        </w:rPr>
        <w:t xml:space="preserve">/rewind</w:t>
      </w:r>
      <w:r>
        <w:t xml:space="preserve"> </w:t>
      </w:r>
      <w:r>
        <w:t xml:space="preserve">;</w:t>
      </w:r>
      <w:r>
        <w:t xml:space="preserve"> </w:t>
      </w:r>
      <w:r>
        <w:rPr>
          <w:rStyle w:val="VerbatimChar"/>
        </w:rPr>
        <w:t xml:space="preserve">/clear</w:t>
      </w:r>
      <w:r>
        <w:t xml:space="preserve">.</w:t>
      </w:r>
    </w:p>
    <w:p>
      <w:pPr>
        <w:pStyle w:val="BodyText"/>
      </w:pPr>
      <w:r>
        <w:rPr>
          <w:b/>
          <w:bCs/>
        </w:rPr>
        <w:t xml:space="preserve">Vous avez terminé quand —</w:t>
      </w:r>
      <w:r>
        <w:t xml:space="preserve"> </w:t>
      </w:r>
      <w:r>
        <w:t xml:space="preserve">le code de chaque lot respecte les contrats, les tests passent, les diffs ont été relus par un humain, les imports sont vérifiés, et les commits sont propres et reliés aux specs.</w:t>
      </w:r>
    </w:p>
    <w:bookmarkEnd w:id="17"/>
    <w:bookmarkStart w:id="18" w:name="étape-4--test-et-qualité"/>
    <w:p>
      <w:pPr>
        <w:pStyle w:val="Heading1"/>
      </w:pPr>
      <w:r>
        <w:t xml:space="preserve">Étape 4 — Test et qualité</w:t>
      </w:r>
    </w:p>
    <w:p>
      <w:pPr>
        <w:pStyle w:val="FirstParagraph"/>
      </w:pPr>
      <w:r>
        <w:rPr>
          <w:b/>
          <w:bCs/>
        </w:rPr>
        <w:t xml:space="preserve">L'objectif —</w:t>
      </w:r>
      <w:r>
        <w:t xml:space="preserve"> </w:t>
      </w:r>
      <w:r>
        <w:t xml:space="preserve">prouver que le système fonctionne</w:t>
      </w:r>
      <w:r>
        <w:t xml:space="preserve"> </w:t>
      </w:r>
      <w:r>
        <w:rPr>
          <w:b/>
          <w:bCs/>
        </w:rPr>
        <w:t xml:space="preserve">de façon fiable</w:t>
      </w:r>
      <w:r>
        <w:t xml:space="preserve">, et pas seulement qu'il compile. « Ça compile » est le plancher, jamais le plafond.</w:t>
      </w:r>
    </w:p>
    <w:p>
      <w:pPr>
        <w:pStyle w:val="BodyText"/>
      </w:pPr>
      <w:r>
        <w:rPr>
          <w:b/>
          <w:bCs/>
        </w:rPr>
        <w:t xml:space="preserve">Le déroulé —</w:t>
      </w:r>
      <w:r>
        <w:t xml:space="preserve"> </w:t>
      </w:r>
      <w:r>
        <w:t xml:space="preserve">complétez d'abord les tests automatiques classiques (cas normal, erreurs, cas limites). Ajoutez, si vous avez une interface, des tests visuels. Puis montez d'un cran avec une</w:t>
      </w:r>
      <w:r>
        <w:t xml:space="preserve"> </w:t>
      </w:r>
      <w:r>
        <w:rPr>
          <w:b/>
          <w:bCs/>
        </w:rPr>
        <w:t xml:space="preserve">évaluation par un juge</w:t>
      </w:r>
      <w:r>
        <w:t xml:space="preserve"> </w:t>
      </w:r>
      <w:r>
        <w:t xml:space="preserve">: un second passage de Claude qui note la sortie au regard de la spec — utile pour tout ce qu'un test binaire ne sait pas mesurer, comme le respect des conventions ou la qualité de la gestion d'erreurs.</w:t>
      </w:r>
    </w:p>
    <w:p>
      <w:pPr>
        <w:pStyle w:val="BodyText"/>
      </w:pPr>
      <w:r>
        <w:rPr>
          <w:b/>
          <w:bCs/>
        </w:rPr>
        <w:t xml:space="preserve">Comment le confier à Claude —</w:t>
      </w:r>
    </w:p>
    <w:p>
      <w:pPr>
        <w:pStyle w:val="SourceCode"/>
        <w:shd w:val="clear" w:color="auto" w:fill="EEF2F8"/>
      </w:pPr>
      <w:r>
        <w:rPr>
          <w:rStyle w:val="VerbatimChar"/>
        </w:rPr>
        <w:t xml:space="preserve">À partir de @specs/002-panier.md, complète la suite de tests : cas</w:t>
      </w:r>
      <w:r>
        <w:br/>
      </w:r>
      <w:r>
        <w:rPr>
          <w:rStyle w:val="VerbatimChar"/>
        </w:rPr>
        <w:t xml:space="preserve">normal, erreurs et cas limites. Chaque test doit pouvoir échouer pour</w:t>
      </w:r>
      <w:r>
        <w:br/>
      </w:r>
      <w:r>
        <w:rPr>
          <w:rStyle w:val="VerbatimChar"/>
        </w:rPr>
        <w:t xml:space="preserve">une vraie raison ; pas de test qui passe trivialement.</w:t>
      </w:r>
    </w:p>
    <w:p>
      <w:pPr>
        <w:pStyle w:val="FirstParagraph"/>
      </w:pPr>
      <w:r>
        <w:t xml:space="preserve">Puis l'évaluation, que vous pouvez automatiser hors de votre session interactive :</w:t>
      </w:r>
    </w:p>
    <w:p>
      <w:pPr>
        <w:pStyle w:val="SourceCode"/>
        <w:shd w:val="clear" w:color="auto" w:fill="EEF2F8"/>
      </w:pPr>
      <w:r>
        <w:rPr>
          <w:rStyle w:val="VerbatimChar"/>
        </w:rPr>
        <w:t xml:space="preserve">claude -p "Agis comme évaluateur. Voici la spec et le code produit.</w:t>
      </w:r>
      <w:r>
        <w:br/>
      </w:r>
      <w:r>
        <w:rPr>
          <w:rStyle w:val="VerbatimChar"/>
        </w:rPr>
        <w:t xml:space="preserve">Note de 0 à 5 la satisfaction de l'intention, le respect des</w:t>
      </w:r>
      <w:r>
        <w:br/>
      </w:r>
      <w:r>
        <w:rPr>
          <w:rStyle w:val="VerbatimChar"/>
        </w:rPr>
        <w:t xml:space="preserve">conventions et la gestion d'erreurs. Justifie chaque note." \</w:t>
      </w:r>
      <w:r>
        <w:br/>
      </w:r>
      <w:r>
        <w:rPr>
          <w:rStyle w:val="VerbatimChar"/>
        </w:rPr>
        <w:t xml:space="preserve">  --output-format json</w:t>
      </w:r>
    </w:p>
    <w:p>
      <w:pPr>
        <w:pStyle w:val="FirstParagraph"/>
      </w:pPr>
      <w:r>
        <w:rPr>
          <w:b/>
          <w:bCs/>
        </w:rPr>
        <w:t xml:space="preserve">Déléguer à des sous-agents — la revue exhaustive —</w:t>
      </w:r>
      <w:r>
        <w:t xml:space="preserve"> </w:t>
      </w:r>
      <w:r>
        <w:t xml:space="preserve">c'est le cas où la délégation brille le plus. Faites chercher les problèmes par plusieurs sous-agents spécialisés, puis faites vérifier chaque trouvaille par un autre, dont le seul rôle est d'essayer de la réfuter. Ne restent que les vrais problèmes :</w:t>
      </w:r>
    </w:p>
    <w:p>
      <w:pPr>
        <w:pStyle w:val="SourceCode"/>
        <w:shd w:val="clear" w:color="auto" w:fill="EEF2F8"/>
      </w:pPr>
      <w:r>
        <w:rPr>
          <w:rStyle w:val="VerbatimChar"/>
        </w:rPr>
        <w:t xml:space="preserve">Sur le diff courant, lance un sous-agent par angle d'analyse : bugs,</w:t>
      </w:r>
      <w:r>
        <w:br/>
      </w:r>
      <w:r>
        <w:rPr>
          <w:rStyle w:val="VerbatimChar"/>
        </w:rPr>
        <w:t xml:space="preserve">sécurité, performance, conventions. Rassemble les trouvailles, puis</w:t>
      </w:r>
      <w:r>
        <w:br/>
      </w:r>
      <w:r>
        <w:rPr>
          <w:rStyle w:val="VerbatimChar"/>
        </w:rPr>
        <w:t xml:space="preserve">pour chacune lance un sous-agent « sceptique » qui tente de la</w:t>
      </w:r>
      <w:r>
        <w:br/>
      </w:r>
      <w:r>
        <w:rPr>
          <w:rStyle w:val="VerbatimChar"/>
        </w:rPr>
        <w:t xml:space="preserve">réfuter. Ne garde que celles qui survivent, et trie-les par gravité.</w:t>
      </w:r>
    </w:p>
    <w:p>
      <w:pPr>
        <w:pStyle w:val="FirstParagraph"/>
      </w:pPr>
      <w:r>
        <w:rPr>
          <w:b/>
          <w:bCs/>
        </w:rPr>
        <w:t xml:space="preserve">Astuce tokens —</w:t>
      </w:r>
      <w:r>
        <w:t xml:space="preserve"> </w:t>
      </w:r>
      <w:r>
        <w:t xml:space="preserve">lancer les évaluations en mode</w:t>
      </w:r>
      <w:r>
        <w:t xml:space="preserve"> </w:t>
      </w:r>
      <w:r>
        <w:rPr>
          <w:rStyle w:val="VerbatimChar"/>
        </w:rPr>
        <w:t xml:space="preserve">claude -p</w:t>
      </w:r>
      <w:r>
        <w:t xml:space="preserve"> </w:t>
      </w:r>
      <w:r>
        <w:t xml:space="preserve">les sort de votre session : elles ne l'alourdissent pas. Surveillez aussi le</w:t>
      </w:r>
      <w:r>
        <w:t xml:space="preserve"> </w:t>
      </w:r>
      <w:r>
        <w:rPr>
          <w:b/>
          <w:bCs/>
        </w:rPr>
        <w:t xml:space="preserve">nombre d'allers-retours</w:t>
      </w:r>
      <w:r>
        <w:t xml:space="preserve"> </w:t>
      </w:r>
      <w:r>
        <w:t xml:space="preserve">de correction — une tâche « pas chère au token » mais qui a demandé douze reprises est en réalité coûteuse.</w:t>
      </w:r>
    </w:p>
    <w:p>
      <w:pPr>
        <w:pStyle w:val="BodyText"/>
      </w:pPr>
      <w:r>
        <w:rPr>
          <w:b/>
          <w:bCs/>
        </w:rPr>
        <w:t xml:space="preserve">Vous avez terminé quand —</w:t>
      </w:r>
      <w:r>
        <w:t xml:space="preserve"> </w:t>
      </w:r>
      <w:r>
        <w:t xml:space="preserve">les tests passent, l'évaluation dépasse votre seuil de qualité, les scans de sécurité (code et dépendances) sont propres, et la revue ne laisse aucune alerte critique.</w:t>
      </w:r>
    </w:p>
    <w:bookmarkEnd w:id="18"/>
    <w:bookmarkStart w:id="19" w:name="étape-5--déploiement"/>
    <w:p>
      <w:pPr>
        <w:pStyle w:val="Heading1"/>
      </w:pPr>
      <w:r>
        <w:t xml:space="preserve">Étape 5 — Déploiement</w:t>
      </w:r>
    </w:p>
    <w:p>
      <w:pPr>
        <w:pStyle w:val="FirstParagraph"/>
      </w:pPr>
      <w:r>
        <w:rPr>
          <w:b/>
          <w:bCs/>
        </w:rPr>
        <w:t xml:space="preserve">L'objectif —</w:t>
      </w:r>
      <w:r>
        <w:t xml:space="preserve"> </w:t>
      </w:r>
      <w:r>
        <w:t xml:space="preserve">livrer en production sans confiance aveugle. À cette étape, les règles de sécurité cessent d'être des recommandations : elles deviennent des barrières que même l'agent ne peut pas contourner.</w:t>
      </w:r>
    </w:p>
    <w:p>
      <w:pPr>
        <w:pStyle w:val="BodyText"/>
      </w:pPr>
      <w:r>
        <w:rPr>
          <w:b/>
          <w:bCs/>
        </w:rPr>
        <w:t xml:space="preserve">Le déroulé —</w:t>
      </w:r>
      <w:r>
        <w:t xml:space="preserve"> </w:t>
      </w:r>
      <w:r>
        <w:t xml:space="preserve">Claude fait une première passe de revue ; vous faites la passe finale, en relisant ce qui part réellement en production. Surtout, ne validez jamais un gros diff d'un coup d'œil : exigez d'abord qu'il vous soit traduit.</w:t>
      </w:r>
    </w:p>
    <w:p>
      <w:pPr>
        <w:pStyle w:val="BodyText"/>
      </w:pPr>
      <w:r>
        <w:rPr>
          <w:b/>
          <w:bCs/>
        </w:rPr>
        <w:t xml:space="preserve">Comment le confier à Claude — la revue d'intention —</w:t>
      </w:r>
    </w:p>
    <w:p>
      <w:pPr>
        <w:pStyle w:val="SourceCode"/>
        <w:shd w:val="clear" w:color="auto" w:fill="EEF2F8"/>
      </w:pPr>
      <w:r>
        <w:rPr>
          <w:rStyle w:val="VerbatimChar"/>
        </w:rPr>
        <w:t xml:space="preserve">Résume cette pull request en français clair : que fait-elle vraiment,</w:t>
      </w:r>
      <w:r>
        <w:br/>
      </w:r>
      <w:r>
        <w:rPr>
          <w:rStyle w:val="VerbatimChar"/>
        </w:rPr>
        <w:t xml:space="preserve">quel critère d'acceptation de @specs/ chaque changement satisfait, et</w:t>
      </w:r>
      <w:r>
        <w:br/>
      </w:r>
      <w:r>
        <w:rPr>
          <w:rStyle w:val="VerbatimChar"/>
        </w:rPr>
        <w:t xml:space="preserve">quels risques subsistent. Signale tout changement non justifié par la</w:t>
      </w:r>
      <w:r>
        <w:br/>
      </w:r>
      <w:r>
        <w:rPr>
          <w:rStyle w:val="VerbatimChar"/>
        </w:rPr>
        <w:t xml:space="preserve">spec, tout import suspect et tout test affaibli.</w:t>
      </w:r>
    </w:p>
    <w:p>
      <w:pPr>
        <w:pStyle w:val="FirstParagraph"/>
      </w:pPr>
      <w:r>
        <w:rPr>
          <w:b/>
          <w:bCs/>
        </w:rPr>
        <w:t xml:space="preserve">Les barrières automatiques (hooks) —</w:t>
      </w:r>
      <w:r>
        <w:t xml:space="preserve"> </w:t>
      </w:r>
      <w:r>
        <w:t xml:space="preserve">un hook est un bout de code à vous, que Claude Code exécute à un moment précis (par exemple avant tout commit) et qui peut</w:t>
      </w:r>
      <w:r>
        <w:t xml:space="preserve"> </w:t>
      </w:r>
      <w:r>
        <w:rPr>
          <w:b/>
          <w:bCs/>
        </w:rPr>
        <w:t xml:space="preserve">bloquer</w:t>
      </w:r>
      <w:r>
        <w:t xml:space="preserve"> </w:t>
      </w:r>
      <w:r>
        <w:t xml:space="preserve">une action interdite. Contrairement à une consigne écrite dans un prompt, il ne se contourne pas. Configurez dans</w:t>
      </w:r>
      <w:r>
        <w:t xml:space="preserve"> </w:t>
      </w:r>
      <w:r>
        <w:rPr>
          <w:rStyle w:val="VerbatimChar"/>
        </w:rPr>
        <w:t xml:space="preserve">.claude/settings.json</w:t>
      </w:r>
      <w:r>
        <w:t xml:space="preserve"> </w:t>
      </w:r>
      <w:r>
        <w:t xml:space="preserve">un hook</w:t>
      </w:r>
      <w:r>
        <w:t xml:space="preserve"> </w:t>
      </w:r>
      <w:r>
        <w:rPr>
          <w:rStyle w:val="VerbatimChar"/>
        </w:rPr>
        <w:t xml:space="preserve">PreToolUse</w:t>
      </w:r>
      <w:r>
        <w:t xml:space="preserve"> </w:t>
      </w:r>
      <w:r>
        <w:t xml:space="preserve">qui refuse tout commit contenant un secret ou toute écriture sur un fichier de production. C'est votre filet de sécurité, et il ne consomme aucun raisonnement de l'IA.</w:t>
      </w:r>
    </w:p>
    <w:p>
      <w:pPr>
        <w:pStyle w:val="BodyText"/>
      </w:pPr>
      <w:r>
        <w:rPr>
          <w:b/>
          <w:bCs/>
        </w:rPr>
        <w:t xml:space="preserve">En intégration continue —</w:t>
      </w:r>
      <w:r>
        <w:t xml:space="preserve"> </w:t>
      </w:r>
      <w:r>
        <w:t xml:space="preserve">faites jouer les portes bloquantes (analyse de sécurité du code et des dépendances, recherche de secrets, tests et évaluations au seuil). Vous pouvez y faire intervenir Claude en mode non interactif :</w:t>
      </w:r>
    </w:p>
    <w:p>
      <w:pPr>
        <w:pStyle w:val="SourceCode"/>
        <w:shd w:val="clear" w:color="auto" w:fill="EEF2F8"/>
      </w:pPr>
      <w:r>
        <w:rPr>
          <w:rStyle w:val="VerbatimChar"/>
        </w:rPr>
        <w:t xml:space="preserve">claude -p "Relis le diff de cette PR : bugs, secrets, dépendances</w:t>
      </w:r>
      <w:r>
        <w:br/>
      </w:r>
      <w:r>
        <w:rPr>
          <w:rStyle w:val="VerbatimChar"/>
        </w:rPr>
        <w:t xml:space="preserve">inventées. Réponds 'OK' si rien de critique, sinon liste structurée." \</w:t>
      </w:r>
      <w:r>
        <w:br/>
      </w:r>
      <w:r>
        <w:rPr>
          <w:rStyle w:val="VerbatimChar"/>
        </w:rPr>
        <w:t xml:space="preserve">  --output-format json</w:t>
      </w:r>
    </w:p>
    <w:p>
      <w:pPr>
        <w:pStyle w:val="FirstParagraph"/>
      </w:pPr>
      <w:r>
        <w:rPr>
          <w:b/>
          <w:bCs/>
        </w:rPr>
        <w:t xml:space="preserve">Attention —</w:t>
      </w:r>
      <w:r>
        <w:t xml:space="preserve"> </w:t>
      </w:r>
      <w:r>
        <w:t xml:space="preserve">certaines actions exigent toujours votre accord explicite : déploiement en production, changement de schéma de base de données, transaction, suppression de données. Faites tourner le code dans un bac à sable isolé, avec une identité dédiée — jamais avec vos droits d'administrateur — et déployez progressivement (canary, drapeaux de fonctionnalité) avec retour arrière automatique.</w:t>
      </w:r>
    </w:p>
    <w:p>
      <w:pPr>
        <w:pStyle w:val="BodyText"/>
      </w:pPr>
      <w:r>
        <w:rPr>
          <w:b/>
          <w:bCs/>
        </w:rPr>
        <w:t xml:space="preserve">Vous avez terminé quand —</w:t>
      </w:r>
      <w:r>
        <w:t xml:space="preserve"> </w:t>
      </w:r>
      <w:r>
        <w:t xml:space="preserve">la revue IA et la revue humaine sont faites, les hooks de sécurité sont actifs, l'intégration continue est verte, et la mise en production est progressive avec un plan de retour arrière.</w:t>
      </w:r>
    </w:p>
    <w:bookmarkEnd w:id="19"/>
    <w:bookmarkStart w:id="20" w:name="étape-6--maintenance"/>
    <w:p>
      <w:pPr>
        <w:pStyle w:val="Heading1"/>
      </w:pPr>
      <w:r>
        <w:t xml:space="preserve">Étape 6 — Maintenance</w:t>
      </w:r>
    </w:p>
    <w:p>
      <w:pPr>
        <w:pStyle w:val="FirstParagraph"/>
      </w:pPr>
      <w:r>
        <w:rPr>
          <w:b/>
          <w:bCs/>
        </w:rPr>
        <w:t xml:space="preserve">L'objectif —</w:t>
      </w:r>
      <w:r>
        <w:t xml:space="preserve"> </w:t>
      </w:r>
      <w:r>
        <w:t xml:space="preserve">garder le système en bonne santé et le faire évoluer, puis réinjecter les leçons apprises dans le cycle suivant.</w:t>
      </w:r>
    </w:p>
    <w:p>
      <w:pPr>
        <w:pStyle w:val="BodyText"/>
      </w:pPr>
      <w:r>
        <w:rPr>
          <w:b/>
          <w:bCs/>
        </w:rPr>
        <w:t xml:space="preserve">Corriger un bug, la bonne méthode —</w:t>
      </w:r>
      <w:r>
        <w:t xml:space="preserve"> </w:t>
      </w:r>
      <w:r>
        <w:t xml:space="preserve">ne corrigez jamais à l'aveugle. Donnez la preuve à Claude et faites-lui d'abord reproduire le problème :</w:t>
      </w:r>
    </w:p>
    <w:p>
      <w:pPr>
        <w:pStyle w:val="SourceCode"/>
        <w:shd w:val="clear" w:color="auto" w:fill="EEF2F8"/>
      </w:pPr>
      <w:r>
        <w:rPr>
          <w:rStyle w:val="VerbatimChar"/>
        </w:rPr>
        <w:t xml:space="preserve">Voici le log d'erreur de production : &lt;coller&gt;. Voici la commande qui</w:t>
      </w:r>
      <w:r>
        <w:br/>
      </w:r>
      <w:r>
        <w:rPr>
          <w:rStyle w:val="VerbatimChar"/>
        </w:rPr>
        <w:t xml:space="preserve">échoue : &lt;coller&gt;. Écris d'abord un test qui reproduit le bug, puis</w:t>
      </w:r>
      <w:r>
        <w:br/>
      </w:r>
      <w:r>
        <w:rPr>
          <w:rStyle w:val="VerbatimChar"/>
        </w:rPr>
        <w:t xml:space="preserve">corrige la cause profonde — pas le symptôme. Garde le test ensuite.</w:t>
      </w:r>
    </w:p>
    <w:p>
      <w:pPr>
        <w:pStyle w:val="FirstParagraph"/>
      </w:pPr>
      <w:r>
        <w:rPr>
          <w:b/>
          <w:bCs/>
        </w:rPr>
        <w:t xml:space="preserve">Comprendre du code ancien —</w:t>
      </w:r>
      <w:r>
        <w:t xml:space="preserve"> </w:t>
      </w:r>
      <w:r>
        <w:t xml:space="preserve">c'est le terrain idéal pour un sous-agent : il lit un gros volume sans saturer votre session.</w:t>
      </w:r>
    </w:p>
    <w:p>
      <w:pPr>
        <w:pStyle w:val="SourceCode"/>
        <w:shd w:val="clear" w:color="auto" w:fill="EEF2F8"/>
      </w:pPr>
      <w:r>
        <w:rPr>
          <w:rStyle w:val="VerbatimChar"/>
        </w:rPr>
        <w:t xml:space="preserve">Lance un sous-agent qui cartographie le module src/legacy/facturation/</w:t>
      </w:r>
      <w:r>
        <w:br/>
      </w:r>
      <w:r>
        <w:rPr>
          <w:rStyle w:val="VerbatimChar"/>
        </w:rPr>
        <w:t xml:space="preserve">et me rend une synthèse : responsabilités, points d'entrée,</w:t>
      </w:r>
      <w:r>
        <w:br/>
      </w:r>
      <w:r>
        <w:rPr>
          <w:rStyle w:val="VerbatimChar"/>
        </w:rPr>
        <w:t xml:space="preserve">dépendances, dette technique, risques. Il ne modifie rien.</w:t>
      </w:r>
    </w:p>
    <w:p>
      <w:pPr>
        <w:pStyle w:val="FirstParagraph"/>
      </w:pPr>
      <w:r>
        <w:rPr>
          <w:b/>
          <w:bCs/>
        </w:rPr>
        <w:t xml:space="preserve">Migrer à grande échelle —</w:t>
      </w:r>
      <w:r>
        <w:t xml:space="preserve"> </w:t>
      </w:r>
      <w:r>
        <w:t xml:space="preserve">la migration est l'exemple parfait de délégation en chaîne : un sous-agent par fichier, en parallèle, chacun borné par ses tests.</w:t>
      </w:r>
    </w:p>
    <w:p>
      <w:pPr>
        <w:pStyle w:val="SourceCode"/>
        <w:shd w:val="clear" w:color="auto" w:fill="EEF2F8"/>
      </w:pPr>
      <w:r>
        <w:rPr>
          <w:rStyle w:val="VerbatimChar"/>
        </w:rPr>
        <w:t xml:space="preserve">Migre les composants de src/composants/ vers le nouveau framework.</w:t>
      </w:r>
      <w:r>
        <w:br/>
      </w:r>
      <w:r>
        <w:rPr>
          <w:rStyle w:val="VerbatimChar"/>
        </w:rPr>
        <w:t xml:space="preserve">Pour chaque composant : un sous-agent le migre dans un espace isolé,</w:t>
      </w:r>
      <w:r>
        <w:br/>
      </w:r>
      <w:r>
        <w:rPr>
          <w:rStyle w:val="VerbatimChar"/>
        </w:rPr>
        <w:t xml:space="preserve">lance les tests, puis un autre vérifie la conformité au système de</w:t>
      </w:r>
      <w:r>
        <w:br/>
      </w:r>
      <w:r>
        <w:rPr>
          <w:rStyle w:val="VerbatimChar"/>
        </w:rPr>
        <w:t xml:space="preserve">design. Donne-moi un tableau : composant, statut, écarts. Signale</w:t>
      </w:r>
      <w:r>
        <w:br/>
      </w:r>
      <w:r>
        <w:rPr>
          <w:rStyle w:val="VerbatimChar"/>
        </w:rPr>
        <w:t xml:space="preserve">explicitement ce qui n'a pas pu être migré.</w:t>
      </w:r>
    </w:p>
    <w:p>
      <w:pPr>
        <w:pStyle w:val="FirstParagraph"/>
      </w:pPr>
      <w:r>
        <w:rPr>
          <w:b/>
          <w:bCs/>
        </w:rPr>
        <w:t xml:space="preserve">Faire grandir le harnais —</w:t>
      </w:r>
      <w:r>
        <w:t xml:space="preserve"> </w:t>
      </w:r>
      <w:r>
        <w:t xml:space="preserve">quand une même correction revient plusieurs fois, ne corrigez pas que l'instance : corrigez la</w:t>
      </w:r>
      <w:r>
        <w:t xml:space="preserve"> </w:t>
      </w:r>
      <w:r>
        <w:rPr>
          <w:b/>
          <w:bCs/>
        </w:rPr>
        <w:t xml:space="preserve">source</w:t>
      </w:r>
      <w:r>
        <w:t xml:space="preserve">. Ajoutez une règle dans</w:t>
      </w:r>
      <w:r>
        <w:t xml:space="preserve"> </w:t>
      </w:r>
      <w:r>
        <w:rPr>
          <w:rStyle w:val="VerbatimChar"/>
        </w:rPr>
        <w:t xml:space="preserve">CLAUDE.md</w:t>
      </w:r>
      <w:r>
        <w:t xml:space="preserve">, créez une skill, ou posez un hook. C'est ainsi que votre outillage devient meilleur, projet après projet.</w:t>
      </w:r>
    </w:p>
    <w:p>
      <w:pPr>
        <w:pStyle w:val="BodyText"/>
      </w:pPr>
      <w:r>
        <w:rPr>
          <w:b/>
          <w:bCs/>
        </w:rPr>
        <w:t xml:space="preserve">Commandes utiles —</w:t>
      </w:r>
      <w:r>
        <w:t xml:space="preserve"> </w:t>
      </w:r>
      <w:r>
        <w:rPr>
          <w:rStyle w:val="VerbatimChar"/>
        </w:rPr>
        <w:t xml:space="preserve">/compact</w:t>
      </w:r>
      <w:r>
        <w:t xml:space="preserve"> </w:t>
      </w:r>
      <w:r>
        <w:t xml:space="preserve">(résumer une longue session) ;</w:t>
      </w:r>
      <w:r>
        <w:t xml:space="preserve"> </w:t>
      </w:r>
      <w:r>
        <w:rPr>
          <w:rStyle w:val="VerbatimChar"/>
        </w:rPr>
        <w:t xml:space="preserve">/clear</w:t>
      </w:r>
      <w:r>
        <w:t xml:space="preserve"> </w:t>
      </w:r>
      <w:r>
        <w:t xml:space="preserve">; délégation à un sous-agent pour toute analyse volumineuse.</w:t>
      </w:r>
    </w:p>
    <w:p>
      <w:pPr>
        <w:pStyle w:val="BodyText"/>
      </w:pPr>
      <w:r>
        <w:rPr>
          <w:b/>
          <w:bCs/>
        </w:rPr>
        <w:t xml:space="preserve">Vous avez terminé quand —</w:t>
      </w:r>
      <w:r>
        <w:t xml:space="preserve"> </w:t>
      </w:r>
      <w:r>
        <w:t xml:space="preserve">l'observabilité est en place (traces, coût en tokens, dérive de comportement), les corrections récurrentes ont été remontées à la source, et les dépendances sont re-scannées régulièrement.</w:t>
      </w:r>
    </w:p>
    <w:bookmarkEnd w:id="20"/>
    <w:bookmarkStart w:id="21" w:name="skills-utilitaires-à-installer"/>
    <w:p>
      <w:pPr>
        <w:pStyle w:val="Heading1"/>
      </w:pPr>
      <w:r>
        <w:t xml:space="preserve">Skills utilitaires à installer</w:t>
      </w:r>
    </w:p>
    <w:p>
      <w:pPr>
        <w:pStyle w:val="FirstParagraph"/>
      </w:pPr>
      <w:r>
        <w:t xml:space="preserve">Au-delà des skills AI-SDLC livrées avec ce dépôt, quelques skills publiques font gagner un temps précieux au quotidien. Le moyen le plus simple de les installer est l'annuaire</w:t>
      </w:r>
      <w:r>
        <w:t xml:space="preserve"> </w:t>
      </w:r>
      <w:r>
        <w:rPr>
          <w:b/>
          <w:bCs/>
        </w:rPr>
        <w:t xml:space="preserve">skills.sh</w:t>
      </w:r>
      <w:r>
        <w:t xml:space="preserve">, en ligne de commande :</w:t>
      </w:r>
    </w:p>
    <w:p>
      <w:pPr>
        <w:pStyle w:val="SourceCode"/>
        <w:shd w:val="clear" w:color="auto" w:fill="EEF2F8"/>
      </w:pPr>
      <w:r>
        <w:rPr>
          <w:rStyle w:val="VerbatimChar"/>
        </w:rPr>
        <w:t xml:space="preserve">npx skills add &lt;auteur/dépôt&gt;</w:t>
      </w:r>
    </w:p>
    <w:p>
      <w:pPr>
        <w:pStyle w:val="FirstParagraph"/>
      </w:pPr>
      <w:r>
        <w:t xml:space="preserve">Les skills officielles d'Anthropic se trouvent dans le dépôt</w:t>
      </w:r>
      <w:r>
        <w:t xml:space="preserve"> </w:t>
      </w:r>
      <w:r>
        <w:rPr>
          <w:rStyle w:val="VerbatimChar"/>
        </w:rPr>
        <w:t xml:space="preserve">anthropics/skills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F3864"/>
          </w:tcPr>
          <w:p>
            <w:pPr>
              <w:pStyle w:val="Compact"/>
            </w:pPr>
            <w:r>
              <w:rPr>
                <w:b/>
                <w:color w:val="FFFFFF"/>
                <w:sz w:val="20"/>
              </w:rPr>
              <w:t xml:space="preserve">Skill</w:t>
            </w:r>
          </w:p>
        </w:tc>
        <w:tc>
          <w:tcPr>
            <w:shd w:val="clear" w:color="auto" w:fill="1F3864"/>
          </w:tcPr>
          <w:p>
            <w:pPr>
              <w:pStyle w:val="Compact"/>
            </w:pPr>
            <w:r>
              <w:rPr>
                <w:b/>
                <w:color w:val="FFFFFF"/>
                <w:sz w:val="20"/>
              </w:rPr>
              <w:t xml:space="preserve">À quoi elle sert</w:t>
            </w:r>
          </w:p>
        </w:tc>
        <w:tc>
          <w:tcPr>
            <w:shd w:val="clear" w:color="auto" w:fill="1F3864"/>
          </w:tcPr>
          <w:p>
            <w:pPr>
              <w:pStyle w:val="Compact"/>
            </w:pPr>
            <w:r>
              <w:rPr>
                <w:b/>
                <w:color w:val="FFFFFF"/>
                <w:sz w:val="20"/>
              </w:rPr>
              <w:t xml:space="preserve">Où l'obtenir</w:t>
            </w:r>
          </w:p>
        </w:tc>
      </w:tr>
      <w:tr>
        <w:tc>
          <w:tcPr/>
          <w:p>
            <w:pPr>
              <w:pStyle w:val="Compact"/>
            </w:pPr>
            <w:r>
              <w:rPr>
                <w:rStyle w:val="VerbatimChar"/>
                <w:sz w:val="20"/>
              </w:rPr>
              <w:t xml:space="preserve">ponytail</w:t>
            </w:r>
          </w:p>
        </w:tc>
        <w:tc>
          <w:tcPr/>
          <w:p>
            <w:pPr>
              <w:pStyle w:val="Compact"/>
            </w:pPr>
            <w:r>
              <w:rPr>
                <w:sz w:val="20"/>
              </w:rPr>
              <w:t xml:space="preserve">Impose la solution la plus simple qui marche, traque la sur-ingénierie et le code inutile (principe YAGNI). Variantes utiles :</w:t>
            </w:r>
            <w:r>
              <w:rPr>
                <w:sz w:val="20"/>
              </w:rPr>
              <w:t xml:space="preserve"> </w:t>
            </w:r>
            <w:r>
              <w:rPr>
                <w:rStyle w:val="VerbatimChar"/>
                <w:sz w:val="20"/>
              </w:rPr>
              <w:t xml:space="preserve">ponytail-review</w:t>
            </w:r>
            <w:r>
              <w:rPr>
                <w:sz w:val="20"/>
              </w:rPr>
              <w:t xml:space="preserve"> </w:t>
            </w:r>
            <w:r>
              <w:rPr>
                <w:sz w:val="20"/>
              </w:rPr>
              <w:t xml:space="preserve">(revue anti-complexité) et</w:t>
            </w:r>
            <w:r>
              <w:rPr>
                <w:sz w:val="20"/>
              </w:rPr>
              <w:t xml:space="preserve"> </w:t>
            </w:r>
            <w:r>
              <w:rPr>
                <w:rStyle w:val="VerbatimChar"/>
                <w:sz w:val="20"/>
              </w:rPr>
              <w:t xml:space="preserve">ponytail-audit</w:t>
            </w:r>
            <w:r>
              <w:rPr>
                <w:sz w:val="20"/>
              </w:rPr>
              <w:t xml:space="preserve"> </w:t>
            </w:r>
            <w:r>
              <w:rPr>
                <w:sz w:val="20"/>
              </w:rPr>
              <w:t xml:space="preserve">(audit du dépôt).</w:t>
            </w:r>
          </w:p>
        </w:tc>
        <w:tc>
          <w:tcPr/>
          <w:p>
            <w:pPr>
              <w:pStyle w:val="Compact"/>
            </w:pPr>
            <w:r>
              <w:rPr>
                <w:sz w:val="20"/>
              </w:rPr>
              <w:t xml:space="preserve">skills.sh</w:t>
            </w:r>
          </w:p>
        </w:tc>
      </w:tr>
      <w:tr>
        <w:tc>
          <w:tcPr/>
          <w:p>
            <w:pPr>
              <w:pStyle w:val="Compact"/>
            </w:pPr>
            <w:r>
              <w:rPr>
                <w:rStyle w:val="VerbatimChar"/>
                <w:sz w:val="20"/>
              </w:rPr>
              <w:t xml:space="preserve">skill-creator</w:t>
            </w:r>
          </w:p>
        </w:tc>
        <w:tc>
          <w:tcPr/>
          <w:p>
            <w:pPr>
              <w:pStyle w:val="Compact"/>
            </w:pPr>
            <w:r>
              <w:rPr>
                <w:sz w:val="20"/>
              </w:rPr>
              <w:t xml:space="preserve">Vous accompagne pour créer, évaluer et régler vos propres skills.</w:t>
            </w:r>
          </w:p>
        </w:tc>
        <w:tc>
          <w:tcPr/>
          <w:p>
            <w:pPr>
              <w:pStyle w:val="Compact"/>
            </w:pPr>
            <w:r>
              <w:rPr>
                <w:sz w:val="20"/>
              </w:rPr>
              <w:t xml:space="preserve">anthropics/skills</w:t>
            </w:r>
          </w:p>
        </w:tc>
      </w:tr>
      <w:tr>
        <w:tc>
          <w:tcPr/>
          <w:p>
            <w:pPr>
              <w:pStyle w:val="Compact"/>
            </w:pPr>
            <w:r>
              <w:rPr>
                <w:rStyle w:val="VerbatimChar"/>
                <w:sz w:val="20"/>
              </w:rPr>
              <w:t xml:space="preserve">frontend-design</w:t>
            </w:r>
          </w:p>
        </w:tc>
        <w:tc>
          <w:tcPr/>
          <w:p>
            <w:pPr>
              <w:pStyle w:val="Compact"/>
            </w:pPr>
            <w:r>
              <w:rPr>
                <w:sz w:val="20"/>
              </w:rPr>
              <w:t xml:space="preserve">Produit des interfaces soignées, distinctives, qui évitent l'aspect générique.</w:t>
            </w:r>
          </w:p>
        </w:tc>
        <w:tc>
          <w:tcPr/>
          <w:p>
            <w:pPr>
              <w:pStyle w:val="Compact"/>
            </w:pPr>
            <w:r>
              <w:rPr>
                <w:sz w:val="20"/>
              </w:rPr>
              <w:t xml:space="preserve">anthropics/skills</w:t>
            </w:r>
          </w:p>
        </w:tc>
      </w:tr>
      <w:tr>
        <w:tc>
          <w:tcPr/>
          <w:p>
            <w:pPr>
              <w:pStyle w:val="Compact"/>
            </w:pPr>
            <w:r>
              <w:rPr>
                <w:rStyle w:val="VerbatimChar"/>
                <w:sz w:val="20"/>
              </w:rPr>
              <w:t xml:space="preserve">code-review</w:t>
            </w:r>
          </w:p>
        </w:tc>
        <w:tc>
          <w:tcPr/>
          <w:p>
            <w:pPr>
              <w:pStyle w:val="Compact"/>
            </w:pPr>
            <w:r>
              <w:rPr>
                <w:sz w:val="20"/>
              </w:rPr>
              <w:t xml:space="preserve">Revue de diff orientée bugs et simplifications.</w:t>
            </w:r>
          </w:p>
        </w:tc>
        <w:tc>
          <w:tcPr/>
          <w:p>
            <w:pPr>
              <w:pStyle w:val="Compact"/>
            </w:pPr>
            <w:r>
              <w:rPr>
                <w:sz w:val="20"/>
              </w:rPr>
              <w:t xml:space="preserve">skills.sh</w:t>
            </w:r>
          </w:p>
        </w:tc>
      </w:tr>
      <w:tr>
        <w:tc>
          <w:tcPr/>
          <w:p>
            <w:pPr>
              <w:pStyle w:val="Compact"/>
            </w:pPr>
            <w:r>
              <w:rPr>
                <w:rStyle w:val="VerbatimChar"/>
                <w:sz w:val="20"/>
              </w:rPr>
              <w:t xml:space="preserve">verify</w:t>
            </w:r>
          </w:p>
        </w:tc>
        <w:tc>
          <w:tcPr/>
          <w:p>
            <w:pPr>
              <w:pStyle w:val="Compact"/>
            </w:pPr>
            <w:r>
              <w:rPr>
                <w:sz w:val="20"/>
              </w:rPr>
              <w:t xml:space="preserve">Vérifie qu'un changement marche vraiment en lançant l'application, pas seulement les tests.</w:t>
            </w:r>
          </w:p>
        </w:tc>
        <w:tc>
          <w:tcPr/>
          <w:p>
            <w:pPr>
              <w:pStyle w:val="Compact"/>
            </w:pPr>
            <w:r>
              <w:rPr>
                <w:sz w:val="20"/>
              </w:rPr>
              <w:t xml:space="preserve">skills.sh</w:t>
            </w:r>
          </w:p>
        </w:tc>
      </w:tr>
      <w:tr>
        <w:tc>
          <w:tcPr/>
          <w:p>
            <w:pPr>
              <w:pStyle w:val="Compact"/>
            </w:pPr>
            <w:r>
              <w:rPr>
                <w:rStyle w:val="VerbatimChar"/>
                <w:sz w:val="20"/>
              </w:rPr>
              <w:t xml:space="preserve">deep-research</w:t>
            </w:r>
          </w:p>
        </w:tc>
        <w:tc>
          <w:tcPr/>
          <w:p>
            <w:pPr>
              <w:pStyle w:val="Compact"/>
            </w:pPr>
            <w:r>
              <w:rPr>
                <w:sz w:val="20"/>
              </w:rPr>
              <w:t xml:space="preserve">Recherche multi-sources avec vérification croisée des affirmations.</w:t>
            </w:r>
          </w:p>
        </w:tc>
        <w:tc>
          <w:tcPr/>
          <w:p>
            <w:pPr>
              <w:pStyle w:val="Compact"/>
            </w:pPr>
            <w:r>
              <w:rPr>
                <w:sz w:val="20"/>
              </w:rPr>
              <w:t xml:space="preserve">skills.sh</w:t>
            </w:r>
          </w:p>
        </w:tc>
      </w:tr>
      <w:tr>
        <w:tc>
          <w:tcPr/>
          <w:p>
            <w:pPr>
              <w:pStyle w:val="Compact"/>
            </w:pPr>
            <w:r>
              <w:rPr>
                <w:sz w:val="20"/>
              </w:rPr>
              <w:t xml:space="preserve">Skills documents (</w:t>
            </w:r>
            <w:r>
              <w:rPr>
                <w:rStyle w:val="VerbatimChar"/>
                <w:sz w:val="20"/>
              </w:rPr>
              <w:t xml:space="preserve">docx</w:t>
            </w:r>
            <w:r>
              <w:rPr>
                <w:sz w:val="20"/>
              </w:rPr>
              <w:t xml:space="preserve">,</w:t>
            </w:r>
            <w:r>
              <w:rPr>
                <w:sz w:val="20"/>
              </w:rPr>
              <w:t xml:space="preserve"> </w:t>
            </w:r>
            <w:r>
              <w:rPr>
                <w:rStyle w:val="VerbatimChar"/>
                <w:sz w:val="20"/>
              </w:rPr>
              <w:t xml:space="preserve">pptx</w:t>
            </w:r>
            <w:r>
              <w:rPr>
                <w:sz w:val="20"/>
              </w:rPr>
              <w:t xml:space="preserve">,</w:t>
            </w:r>
            <w:r>
              <w:rPr>
                <w:sz w:val="20"/>
              </w:rPr>
              <w:t xml:space="preserve"> </w:t>
            </w:r>
            <w:r>
              <w:rPr>
                <w:rStyle w:val="VerbatimChar"/>
                <w:sz w:val="20"/>
              </w:rPr>
              <w:t xml:space="preserve">xlsx</w:t>
            </w:r>
            <w:r>
              <w:rPr>
                <w:sz w:val="20"/>
              </w:rPr>
              <w:t xml:space="preserve">,</w:t>
            </w:r>
            <w:r>
              <w:rPr>
                <w:sz w:val="20"/>
              </w:rPr>
              <w:t xml:space="preserve"> </w:t>
            </w:r>
            <w:r>
              <w:rPr>
                <w:rStyle w:val="VerbatimChar"/>
                <w:sz w:val="20"/>
              </w:rPr>
              <w:t xml:space="preserve">pdf</w:t>
            </w:r>
            <w:r>
              <w:rPr>
                <w:sz w:val="20"/>
              </w:rPr>
              <w:t xml:space="preserve">)</w:t>
            </w:r>
          </w:p>
        </w:tc>
        <w:tc>
          <w:tcPr/>
          <w:p>
            <w:pPr>
              <w:pStyle w:val="Compact"/>
            </w:pPr>
            <w:r>
              <w:rPr>
                <w:sz w:val="20"/>
              </w:rPr>
              <w:t xml:space="preserve">Génèrent et lisent des documents Office et des PDF.</w:t>
            </w:r>
          </w:p>
        </w:tc>
        <w:tc>
          <w:tcPr/>
          <w:p>
            <w:pPr>
              <w:pStyle w:val="Compact"/>
            </w:pPr>
            <w:r>
              <w:rPr>
                <w:sz w:val="20"/>
              </w:rPr>
              <w:t xml:space="preserve">anthropics/skills</w:t>
            </w:r>
          </w:p>
        </w:tc>
      </w:tr>
    </w:tbl>
    <w:p>
      <w:pPr>
        <w:pStyle w:val="BodyText"/>
      </w:pPr>
      <w:r>
        <w:rPr>
          <w:b/>
          <w:bCs/>
        </w:rPr>
        <w:t xml:space="preserve">Conseil —</w:t>
      </w:r>
      <w:r>
        <w:t xml:space="preserve"> </w:t>
      </w:r>
      <w:r>
        <w:t xml:space="preserve">n'installez pas cinquante skills d'un coup. Ajoutez-en une, vérifiez qu'elle se déclenche au bon moment, gardez-la si elle vous sert. Et avant d'installer une skill tierce, relisez son contenu : une skill, c'est du code qui s'exécute chez vous.</w:t>
      </w:r>
    </w:p>
    <w:bookmarkEnd w:id="21"/>
    <w:bookmarkStart w:id="22" w:name="aide-mémoire"/>
    <w:p>
      <w:pPr>
        <w:pStyle w:val="Heading1"/>
      </w:pPr>
      <w:r>
        <w:t xml:space="preserve">Aide-mémoire</w:t>
      </w:r>
    </w:p>
    <w:p>
      <w:pPr>
        <w:pStyle w:val="FirstParagraph"/>
      </w:pPr>
      <w:r>
        <w:rPr>
          <w:b/>
          <w:bCs/>
        </w:rPr>
        <w:t xml:space="preserve">Les commandes à connaître</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F3864"/>
          </w:tcPr>
          <w:p>
            <w:pPr>
              <w:pStyle w:val="Compact"/>
            </w:pPr>
            <w:r>
              <w:rPr>
                <w:b/>
                <w:color w:val="FFFFFF"/>
                <w:sz w:val="20"/>
              </w:rPr>
              <w:t xml:space="preserve">Commande</w:t>
            </w:r>
          </w:p>
        </w:tc>
        <w:tc>
          <w:tcPr>
            <w:shd w:val="clear" w:color="auto" w:fill="1F3864"/>
          </w:tcPr>
          <w:p>
            <w:pPr>
              <w:pStyle w:val="Compact"/>
            </w:pPr>
            <w:r>
              <w:rPr>
                <w:b/>
                <w:color w:val="FFFFFF"/>
                <w:sz w:val="20"/>
              </w:rPr>
              <w:t xml:space="preserve">Quand l'utiliser</w:t>
            </w:r>
          </w:p>
        </w:tc>
      </w:tr>
      <w:tr>
        <w:tc>
          <w:tcPr/>
          <w:p>
            <w:pPr>
              <w:pStyle w:val="Compact"/>
            </w:pPr>
            <w:r>
              <w:rPr>
                <w:rStyle w:val="VerbatimChar"/>
                <w:sz w:val="20"/>
              </w:rPr>
              <w:t xml:space="preserve">Shift+Tab</w:t>
            </w:r>
            <w:r>
              <w:rPr>
                <w:sz w:val="20"/>
              </w:rPr>
              <w:t xml:space="preserve"> </w:t>
            </w:r>
            <w:r>
              <w:rPr>
                <w:sz w:val="20"/>
              </w:rPr>
              <w:t xml:space="preserve">(mode plan)</w:t>
            </w:r>
          </w:p>
        </w:tc>
        <w:tc>
          <w:tcPr/>
          <w:p>
            <w:pPr>
              <w:pStyle w:val="Compact"/>
            </w:pPr>
            <w:r>
              <w:rPr>
                <w:sz w:val="20"/>
              </w:rPr>
              <w:t xml:space="preserve">Faire réfléchir Claude sans qu'il modifie le code</w:t>
            </w:r>
          </w:p>
        </w:tc>
      </w:tr>
      <w:tr>
        <w:tc>
          <w:tcPr/>
          <w:p>
            <w:pPr>
              <w:pStyle w:val="Compact"/>
            </w:pPr>
            <w:r>
              <w:rPr>
                <w:rStyle w:val="VerbatimChar"/>
                <w:sz w:val="20"/>
              </w:rPr>
              <w:t xml:space="preserve">/init</w:t>
            </w:r>
          </w:p>
        </w:tc>
        <w:tc>
          <w:tcPr/>
          <w:p>
            <w:pPr>
              <w:pStyle w:val="Compact"/>
            </w:pPr>
            <w:r>
              <w:rPr>
                <w:sz w:val="20"/>
              </w:rPr>
              <w:t xml:space="preserve">Créer ou mettre à jour le</w:t>
            </w:r>
            <w:r>
              <w:rPr>
                <w:sz w:val="20"/>
              </w:rPr>
              <w:t xml:space="preserve"> </w:t>
            </w:r>
            <w:r>
              <w:rPr>
                <w:rStyle w:val="VerbatimChar"/>
                <w:sz w:val="20"/>
              </w:rPr>
              <w:t xml:space="preserve">CLAUDE.md</w:t>
            </w:r>
          </w:p>
        </w:tc>
      </w:tr>
      <w:tr>
        <w:tc>
          <w:tcPr/>
          <w:p>
            <w:pPr>
              <w:pStyle w:val="Compact"/>
            </w:pPr>
            <w:r>
              <w:rPr>
                <w:rStyle w:val="VerbatimChar"/>
                <w:sz w:val="20"/>
              </w:rPr>
              <w:t xml:space="preserve">/context</w:t>
            </w:r>
          </w:p>
        </w:tc>
        <w:tc>
          <w:tcPr/>
          <w:p>
            <w:pPr>
              <w:pStyle w:val="Compact"/>
            </w:pPr>
            <w:r>
              <w:rPr>
                <w:sz w:val="20"/>
              </w:rPr>
              <w:t xml:space="preserve">Voir ce que Claude a en mémoire et la consommation</w:t>
            </w:r>
          </w:p>
        </w:tc>
      </w:tr>
      <w:tr>
        <w:tc>
          <w:tcPr/>
          <w:p>
            <w:pPr>
              <w:pStyle w:val="Compact"/>
            </w:pPr>
            <w:r>
              <w:rPr>
                <w:rStyle w:val="VerbatimChar"/>
                <w:sz w:val="20"/>
              </w:rPr>
              <w:t xml:space="preserve">/compact</w:t>
            </w:r>
            <w:r>
              <w:rPr>
                <w:sz w:val="20"/>
              </w:rPr>
              <w:t xml:space="preserve"> </w:t>
            </w:r>
            <w:r>
              <w:rPr>
                <w:sz w:val="20"/>
              </w:rPr>
              <w:t xml:space="preserve">puis</w:t>
            </w:r>
            <w:r>
              <w:rPr>
                <w:sz w:val="20"/>
              </w:rPr>
              <w:t xml:space="preserve"> </w:t>
            </w:r>
            <w:r>
              <w:rPr>
                <w:rStyle w:val="VerbatimChar"/>
                <w:sz w:val="20"/>
              </w:rPr>
              <w:t xml:space="preserve">/clear</w:t>
            </w:r>
          </w:p>
        </w:tc>
        <w:tc>
          <w:tcPr/>
          <w:p>
            <w:pPr>
              <w:pStyle w:val="Compact"/>
            </w:pPr>
            <w:r>
              <w:rPr>
                <w:sz w:val="20"/>
              </w:rPr>
              <w:t xml:space="preserve">Alléger une longue session, puis repartir propre</w:t>
            </w:r>
          </w:p>
        </w:tc>
      </w:tr>
      <w:tr>
        <w:tc>
          <w:tcPr/>
          <w:p>
            <w:pPr>
              <w:pStyle w:val="Compact"/>
            </w:pPr>
            <w:r>
              <w:rPr>
                <w:rStyle w:val="VerbatimChar"/>
                <w:sz w:val="20"/>
              </w:rPr>
              <w:t xml:space="preserve">/rewind</w:t>
            </w:r>
          </w:p>
        </w:tc>
        <w:tc>
          <w:tcPr/>
          <w:p>
            <w:pPr>
              <w:pStyle w:val="Compact"/>
            </w:pPr>
            <w:r>
              <w:rPr>
                <w:sz w:val="20"/>
              </w:rPr>
              <w:t xml:space="preserve">Annuler une mauvaise piste</w:t>
            </w:r>
          </w:p>
        </w:tc>
      </w:tr>
      <w:tr>
        <w:tc>
          <w:tcPr/>
          <w:p>
            <w:pPr>
              <w:pStyle w:val="Compact"/>
            </w:pPr>
            <w:r>
              <w:rPr>
                <w:rStyle w:val="VerbatimChar"/>
                <w:sz w:val="20"/>
              </w:rPr>
              <w:t xml:space="preserve">@chemin/fichier</w:t>
            </w:r>
          </w:p>
        </w:tc>
        <w:tc>
          <w:tcPr/>
          <w:p>
            <w:pPr>
              <w:pStyle w:val="Compact"/>
            </w:pPr>
            <w:r>
              <w:rPr>
                <w:sz w:val="20"/>
              </w:rPr>
              <w:t xml:space="preserve">Joindre un fichier précis au prompt</w:t>
            </w:r>
          </w:p>
        </w:tc>
      </w:tr>
      <w:tr>
        <w:tc>
          <w:tcPr/>
          <w:p>
            <w:pPr>
              <w:pStyle w:val="Compact"/>
            </w:pPr>
            <w:r>
              <w:rPr>
                <w:rStyle w:val="VerbatimChar"/>
                <w:sz w:val="20"/>
              </w:rPr>
              <w:t xml:space="preserve">/agents</w:t>
            </w:r>
          </w:p>
        </w:tc>
        <w:tc>
          <w:tcPr/>
          <w:p>
            <w:pPr>
              <w:pStyle w:val="Compact"/>
            </w:pPr>
            <w:r>
              <w:rPr>
                <w:sz w:val="20"/>
              </w:rPr>
              <w:t xml:space="preserve">Créer un sous-agent réutilisable</w:t>
            </w:r>
          </w:p>
        </w:tc>
      </w:tr>
      <w:tr>
        <w:tc>
          <w:tcPr/>
          <w:p>
            <w:pPr>
              <w:pStyle w:val="Compact"/>
            </w:pPr>
            <w:r>
              <w:rPr>
                <w:rStyle w:val="VerbatimChar"/>
                <w:sz w:val="20"/>
              </w:rPr>
              <w:t xml:space="preserve">/code-review</w:t>
            </w:r>
          </w:p>
        </w:tc>
        <w:tc>
          <w:tcPr/>
          <w:p>
            <w:pPr>
              <w:pStyle w:val="Compact"/>
            </w:pPr>
            <w:r>
              <w:rPr>
                <w:sz w:val="20"/>
              </w:rPr>
              <w:t xml:space="preserve">Lancer une revue du diff</w:t>
            </w:r>
          </w:p>
        </w:tc>
      </w:tr>
      <w:tr>
        <w:tc>
          <w:tcPr/>
          <w:p>
            <w:pPr>
              <w:pStyle w:val="Compact"/>
            </w:pPr>
            <w:r>
              <w:rPr>
                <w:rStyle w:val="VerbatimChar"/>
                <w:sz w:val="20"/>
              </w:rPr>
              <w:t xml:space="preserve">claude mcp add &lt;nom&gt; -- &lt;serveur&gt;</w:t>
            </w:r>
          </w:p>
        </w:tc>
        <w:tc>
          <w:tcPr/>
          <w:p>
            <w:pPr>
              <w:pStyle w:val="Compact"/>
            </w:pPr>
            <w:r>
              <w:rPr>
                <w:sz w:val="20"/>
              </w:rPr>
              <w:t xml:space="preserve">Brancher un outil externe (MCP)</w:t>
            </w:r>
          </w:p>
        </w:tc>
      </w:tr>
      <w:tr>
        <w:tc>
          <w:tcPr/>
          <w:p>
            <w:pPr>
              <w:pStyle w:val="Compact"/>
            </w:pPr>
            <w:r>
              <w:rPr>
                <w:rStyle w:val="VerbatimChar"/>
                <w:sz w:val="20"/>
              </w:rPr>
              <w:t xml:space="preserve">claude -p "…" --output-format json</w:t>
            </w:r>
          </w:p>
        </w:tc>
        <w:tc>
          <w:tcPr/>
          <w:p>
            <w:pPr>
              <w:pStyle w:val="Compact"/>
            </w:pPr>
            <w:r>
              <w:rPr>
                <w:sz w:val="20"/>
              </w:rPr>
              <w:t xml:space="preserve">Faire travailler Claude hors session (CI, évaluations)</w:t>
            </w:r>
          </w:p>
        </w:tc>
      </w:tr>
    </w:tbl>
    <w:p>
      <w:pPr>
        <w:pStyle w:val="BodyText"/>
      </w:pPr>
      <w:r>
        <w:rPr>
          <w:b/>
          <w:bCs/>
        </w:rPr>
        <w:t xml:space="preserve">Les réflexes qui font la différence</w:t>
      </w:r>
    </w:p>
    <w:p>
      <w:pPr>
        <w:pStyle w:val="Compact"/>
        <w:numPr>
          <w:ilvl w:val="0"/>
          <w:numId w:val="1001"/>
        </w:numPr>
      </w:pPr>
      <w:r>
        <w:t xml:space="preserve">Décrivez des critères de succès vérifiables, jamais des gestes à la main.</w:t>
      </w:r>
    </w:p>
    <w:p>
      <w:pPr>
        <w:pStyle w:val="Compact"/>
        <w:numPr>
          <w:ilvl w:val="0"/>
          <w:numId w:val="1001"/>
        </w:numPr>
      </w:pPr>
      <w:r>
        <w:t xml:space="preserve">Levez les ambiguïtés dans la spec, pas dans le code.</w:t>
      </w:r>
    </w:p>
    <w:p>
      <w:pPr>
        <w:pStyle w:val="Compact"/>
        <w:numPr>
          <w:ilvl w:val="0"/>
          <w:numId w:val="1001"/>
        </w:numPr>
      </w:pPr>
      <w:r>
        <w:t xml:space="preserve">Déléguez les grosses explorations à des sous-agents ; bornez toujours vos boucles.</w:t>
      </w:r>
    </w:p>
    <w:p>
      <w:pPr>
        <w:pStyle w:val="Compact"/>
        <w:numPr>
          <w:ilvl w:val="0"/>
          <w:numId w:val="1001"/>
        </w:numPr>
      </w:pPr>
      <w:r>
        <w:t xml:space="preserve">Relisez chaque ligne qui part en production.</w:t>
      </w:r>
    </w:p>
    <w:p>
      <w:pPr>
        <w:pStyle w:val="Compact"/>
        <w:numPr>
          <w:ilvl w:val="0"/>
          <w:numId w:val="1001"/>
        </w:numPr>
      </w:pPr>
      <w:r>
        <w:t xml:space="preserve">Quand une erreur revient, corrigez la source (</w:t>
      </w:r>
      <w:r>
        <w:rPr>
          <w:rStyle w:val="VerbatimChar"/>
        </w:rPr>
        <w:t xml:space="preserve">CLAUDE.md</w:t>
      </w:r>
      <w:r>
        <w:t xml:space="preserve">, spec ou skill), pas l'instance.</w:t>
      </w:r>
    </w:p>
    <w:p>
      <w:pPr>
        <w:pStyle w:val="BlockText"/>
        <w:shd w:val="clear" w:color="auto" w:fill="EEF3FA"/>
        <w:pBdr>
          <w:left w:val="single" w:sz="24" w:space="10" w:color="2F5496"/>
        </w:pBdr>
      </w:pPr>
      <w:r>
        <w:t xml:space="preserve">La génération de code est un problème résolu. La vérification, le jugement et la direction sont le nouveau métier.</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00" w:line="312" w:lineRule="auto"/>
    </w:pPr>
    <w:rPr>
      <w:rFonts w:ascii="Calibri" w:hAnsi="Calibri"/>
      <w:color w:val="20252B"/>
      <w:sz w:val="22"/>
    </w:rPr>
  </w:style>
  <w:style w:styleId="BodyText" w:type="paragraph">
    <w:name w:val="Body Text"/>
    <w:basedOn w:val="Normal"/>
    <w:link w:val="BodyTextChar"/>
    <w:qFormat/>
    <w:pPr>
      <w:spacing w:after="200" w:before="180" w:line="312" w:lineRule="auto"/>
    </w:pPr>
    <w:rPr>
      <w:rFonts w:ascii="Calibri" w:hAnsi="Calibri"/>
      <w:color w:val="20252B"/>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120" w:before="36" w:line="307" w:lineRule="auto"/>
    </w:pPr>
    <w:rPr>
      <w:rFonts w:ascii="Calibri" w:hAnsi="Calibri"/>
      <w:color w:val="20252B"/>
      <w:sz w:val="22"/>
    </w:rPr>
  </w:style>
  <w:style w:styleId="Title" w:type="paragraph">
    <w:name w:val="Title"/>
    <w:basedOn w:val="Normal"/>
    <w:next w:val="BodyText"/>
    <w:link w:val="TitleChar"/>
    <w:uiPriority w:val="10"/>
    <w:qFormat/>
    <w:rsid w:val="00A10FD9"/>
    <w:pPr>
      <w:spacing w:after="120" w:line="240" w:lineRule="auto"/>
      <w:contextualSpacing/>
      <w:jc w:val="center"/>
    </w:pPr>
    <w:rPr>
      <w:rFonts w:asciiTheme="majorHAnsi" w:cstheme="majorBidi" w:eastAsiaTheme="majorEastAsia" w:hAnsiTheme="majorHAnsi" w:ascii="Calibri" w:hAnsi="Calibri"/>
      <w:b/>
      <w:color w:val="1F3864"/>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80"/>
    </w:pPr>
    <w:rPr>
      <w:rFonts w:cstheme="majorBidi" w:eastAsiaTheme="majorEastAsia" w:ascii="Calibri" w:hAnsi="Calibri"/>
      <w:i/>
      <w:color w:val="44546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520"/>
      <w:outlineLvl w:val="0"/>
    </w:pPr>
    <w:rPr>
      <w:rFonts w:asciiTheme="majorHAnsi" w:cstheme="majorBidi" w:eastAsiaTheme="majorEastAsia" w:hAnsiTheme="majorHAnsi" w:ascii="Calibri" w:hAnsi="Calibri"/>
      <w:b/>
      <w:color w:val="2F5496"/>
      <w:sz w:val="38"/>
      <w:szCs w:val="40"/>
    </w:rPr>
  </w:style>
  <w:style w:styleId="Heading2" w:type="paragraph">
    <w:name w:val="heading 2"/>
    <w:basedOn w:val="Normal"/>
    <w:next w:val="BodyText"/>
    <w:link w:val="Heading2Char"/>
    <w:uiPriority w:val="9"/>
    <w:semiHidden/>
    <w:unhideWhenUsed/>
    <w:qFormat/>
    <w:rsid w:val="00A10FD9"/>
    <w:pPr>
      <w:keepNext/>
      <w:keepLines/>
      <w:spacing w:after="160" w:before="400"/>
      <w:outlineLvl w:val="1"/>
    </w:pPr>
    <w:rPr>
      <w:rFonts w:asciiTheme="majorHAnsi" w:cstheme="majorBidi" w:eastAsiaTheme="majorEastAsia" w:hAnsiTheme="majorHAnsi" w:ascii="Calibri" w:hAnsi="Calibri"/>
      <w:b/>
      <w:color w:val="2F5496"/>
      <w:sz w:val="31"/>
      <w:szCs w:val="32"/>
    </w:rPr>
  </w:style>
  <w:style w:styleId="Heading3" w:type="paragraph">
    <w:name w:val="heading 3"/>
    <w:basedOn w:val="Normal"/>
    <w:next w:val="BodyText"/>
    <w:link w:val="Heading3Char"/>
    <w:uiPriority w:val="9"/>
    <w:semiHidden/>
    <w:unhideWhenUsed/>
    <w:qFormat/>
    <w:rsid w:val="00A10FD9"/>
    <w:pPr>
      <w:keepNext/>
      <w:keepLines/>
      <w:spacing w:after="120" w:before="320"/>
      <w:outlineLvl w:val="2"/>
    </w:pPr>
    <w:rPr>
      <w:rFonts w:cstheme="majorBidi" w:eastAsiaTheme="majorEastAsia" w:ascii="Calibri" w:hAnsi="Calibri"/>
      <w:b/>
      <w:color w:val="2F5496"/>
      <w:sz w:val="26"/>
      <w:szCs w:val="28"/>
    </w:rPr>
  </w:style>
  <w:style w:styleId="Heading4" w:type="paragraph">
    <w:name w:val="heading 4"/>
    <w:basedOn w:val="Normal"/>
    <w:next w:val="BodyText"/>
    <w:link w:val="Heading4Char"/>
    <w:uiPriority w:val="9"/>
    <w:semiHidden/>
    <w:unhideWhenUsed/>
    <w:qFormat/>
    <w:rsid w:val="00A10FD9"/>
    <w:pPr>
      <w:keepNext/>
      <w:keepLines/>
      <w:spacing w:after="80" w:before="240"/>
      <w:outlineLvl w:val="3"/>
    </w:pPr>
    <w:rPr>
      <w:rFonts w:cstheme="majorBidi" w:eastAsiaTheme="majorEastAsia" w:ascii="Calibri" w:hAnsi="Calibri"/>
      <w:b/>
      <w:i/>
      <w:iCs/>
      <w:color w:val="44546A"/>
      <w:sz w:val="23"/>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200" w:before="200" w:line="312" w:lineRule="auto"/>
      <w:ind w:firstLine="0" w:left="480" w:right="480"/>
    </w:pPr>
    <w:rPr>
      <w:rFonts w:ascii="Calibri" w:hAnsi="Calibri"/>
      <w:i w:val="0"/>
      <w:color w:val="20252B"/>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120" w:line="259" w:lineRule="auto" w:after="200"/>
      <w:outlineLvl w:val="9"/>
    </w:pPr>
    <w:rPr>
      <w:rFonts w:asciiTheme="majorHAnsi" w:cstheme="majorBidi" w:eastAsiaTheme="majorEastAsia" w:hAnsiTheme="majorHAnsi" w:ascii="Calibri" w:hAnsi="Calibri"/>
      <w:b/>
      <w:bCs w:val="0"/>
      <w:color w:val="2F5496"/>
      <w:sz w:val="34"/>
    </w:rPr>
  </w:style>
  <w:style w:type="paragraph" w:customStyle="1" w:styleId="SourceCode">
    <w:name w:val="Source Code"/>
    <w:basedOn w:val="Normal"/>
    <w:link w:val="VerbatimChar"/>
    <w:pPr>
      <w:wordWrap w:val="off"/>
      <w:spacing w:before="80" w:after="160" w:line="269" w:lineRule="auto"/>
    </w:pPr>
    <w:rPr>
      <w:rFonts w:ascii="Consolas" w:hAnsi="Consolas"/>
      <w:color w:val="20252B"/>
      <w:sz w:val="19"/>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Construire avec l'IA</dc:title>
  <dc:creator>WAOUHMONDE — Équipe Engineering</dc:creator>
  <dc:language>fr-FR</dc:language>
  <cp:keywords/>
  <dcterms:created xsi:type="dcterms:W3CDTF">2026-06-24T13:29:19Z</dcterms:created>
  <dcterms:modified xsi:type="dcterms:W3CDTF">2026-06-24T13:29:19Z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Juin 2026</vt:lpwstr>
  </property>
  <property fmtid="{D5CDD505-2E9C-101B-9397-08002B2CF9AE}" pid="3" name="subtitle">
    <vt:lpwstr>Le cycle de développement piloté par Claude Code — Guide pratique WAOUHMONDE</vt:lpwstr>
  </property>
  <property fmtid="{D5CDD505-2E9C-101B-9397-08002B2CF9AE}" pid="4" name="toc-title">
    <vt:lpwstr>Sommaire</vt:lpwstr>
  </property>
</Properties>
</file>