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sz w:val="44"/>
          <w:szCs w:val="44"/>
          <w:rtl w:val="0"/>
        </w:rPr>
        <w:t xml:space="preserve">Yves Gurcan</w:t>
      </w:r>
      <w:r w:rsidDel="00000000" w:rsidR="00000000" w:rsidRPr="00000000">
        <w:rPr>
          <w:rtl w:val="0"/>
        </w:rPr>
        <w:t xml:space="preserve"> /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gurcan.yves@gmail.com</w:t>
        </w:r>
      </w:hyperlink>
      <w:r w:rsidDel="00000000" w:rsidR="00000000" w:rsidRPr="00000000">
        <w:rPr>
          <w:rtl w:val="0"/>
        </w:rPr>
        <w:t xml:space="preserve"> / (458) 221-8603 / Portland, 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Rule="auto"/>
        <w:rPr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Senior Software Engineer </w:t>
      </w:r>
      <w:r w:rsidDel="00000000" w:rsidR="00000000" w:rsidRPr="00000000">
        <w:rPr>
          <w:sz w:val="24"/>
          <w:szCs w:val="24"/>
          <w:rtl w:val="0"/>
        </w:rPr>
        <w:t xml:space="preserve">• </w:t>
      </w:r>
      <w:r w:rsidDel="00000000" w:rsidR="00000000" w:rsidRPr="00000000">
        <w:rPr>
          <w:b w:val="1"/>
          <w:sz w:val="24"/>
          <w:szCs w:val="24"/>
          <w:rtl w:val="0"/>
        </w:rPr>
        <w:t xml:space="preserve">Nike</w:t>
        <w:br w:type="textWrapping"/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January 2020 / Present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•</w:t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 Hillsboro, OR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•</w:t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 Contractor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20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Contributes to the development of an API hosted in AWS (API Gateway, Lambda, Cloud Formation) to improve the process of creating product offerings with strategic accounts.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Rule="auto"/>
        <w:rPr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Engineer React/Node </w:t>
      </w: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b w:val="1"/>
          <w:sz w:val="24"/>
          <w:szCs w:val="24"/>
          <w:rtl w:val="0"/>
        </w:rPr>
        <w:t xml:space="preserve"> CBT Nuggets</w:t>
        <w:br w:type="textWrapping"/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June 2018 / November 2019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•</w:t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 Eugene, OR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•</w:t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 Full-time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0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Built the MVP and wrote the technical documentation of a React application which enables content creators to produce multimedia courses.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0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Developed business-critical features in several distributed Node services hosted on AWS by adding, deleting, and updating REST endpoints that allow content managers to curate existing courses into playlists.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0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Developed the internal training dashboard, a React application which leverages Lambda, DynamoDB, and Redshift to enable the training team to monitor employees training requirements.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0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Stimulated the adoption of new technologies such as GraphQL and styled components throughout the company by leading the React Guild.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Web Developer </w:t>
      </w: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b w:val="1"/>
          <w:sz w:val="24"/>
          <w:szCs w:val="24"/>
          <w:rtl w:val="0"/>
        </w:rPr>
        <w:t xml:space="preserve"> Local Food Marketplace</w:t>
        <w:br w:type="textWrapping"/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November 2016 / February 2018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•</w:t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 Eugene, OR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•</w:t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 Full-time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0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Re-architected and rewrote the core web application of the company to .NET with React and a Web API written in C#, leading to an improved user experience for the 100+ food hubs using this web application.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0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Worked with stakeholders to carve out the requirements of new features and produced wireframes as a basis for new web views and SQL database models.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0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Trained in-house developers by spending one-on-one time with them and empower them with the development of the codebase.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Rule="auto"/>
        <w:rPr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Founder </w:t>
      </w: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b w:val="1"/>
          <w:sz w:val="24"/>
          <w:szCs w:val="24"/>
          <w:rtl w:val="0"/>
        </w:rPr>
        <w:t xml:space="preserve"> Le Petit Pain Bakery</w:t>
        <w:br w:type="textWrapping"/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May 2015 / May 2017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•</w:t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 Eugene, OR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•</w:t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 Full-time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0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Designed a web app integrated with Google APIs, leading to an increase of online orders.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0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Developed a logged-in experience to manage orders and customer data, facilitating the optimization of delivery routes, inventory usage, and baking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tbl>
      <w:tblPr>
        <w:tblStyle w:val="Table1"/>
        <w:tblW w:w="10575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2325"/>
        <w:gridCol w:w="3255"/>
        <w:gridCol w:w="2535"/>
        <w:tblGridChange w:id="0">
          <w:tblGrid>
            <w:gridCol w:w="2460"/>
            <w:gridCol w:w="2325"/>
            <w:gridCol w:w="3255"/>
            <w:gridCol w:w="2535"/>
          </w:tblGrid>
        </w:tblGridChange>
      </w:tblGrid>
      <w:tr>
        <w:trPr>
          <w:trHeight w:val="44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JavaScript (expert)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React (expert)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Node (expert)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AWS (expert)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Redux (expert)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GraphQL (expert)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Styled Components (expert)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Webpack (expert)</w:t>
            </w:r>
          </w:p>
        </w:tc>
      </w:tr>
    </w:tbl>
    <w:p w:rsidR="00000000" w:rsidDel="00000000" w:rsidP="00000000" w:rsidRDefault="00000000" w:rsidRPr="00000000" w14:paraId="00000019">
      <w:pPr>
        <w:spacing w:after="6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4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B.A., English Language and Literature/Letters, Université Paul-Valéry Montpellier, France.</w:t>
      </w:r>
      <w:r w:rsidDel="00000000" w:rsidR="00000000" w:rsidRPr="00000000">
        <w:rPr>
          <w:rtl w:val="0"/>
        </w:rPr>
      </w:r>
    </w:p>
    <w:sectPr>
      <w:pgSz w:h="15840" w:w="12240"/>
      <w:pgMar w:bottom="576" w:top="576" w:left="576" w:right="57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gurcan.yve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