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435"/>
        <w:gridCol w:w="6525"/>
        <w:tblGridChange w:id="0">
          <w:tblGrid>
            <w:gridCol w:w="3435"/>
            <w:gridCol w:w="6525"/>
          </w:tblGrid>
        </w:tblGridChange>
      </w:tblGrid>
      <w:tr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right"/>
              <w:rPr/>
            </w:pPr>
            <w:hyperlink r:id="rId6">
              <w:r w:rsidDel="00000000" w:rsidR="00000000" w:rsidRPr="00000000">
                <w:rPr>
                  <w:rFonts w:ascii="Montserrat" w:cs="Montserrat" w:eastAsia="Montserrat" w:hAnsi="Montserrat"/>
                  <w:b w:val="1"/>
                  <w:color w:val="1155cc"/>
                  <w:sz w:val="46"/>
                  <w:szCs w:val="46"/>
                  <w:rtl w:val="0"/>
                </w:rPr>
                <w:t xml:space="preserve">Yves Gurcan</w:t>
              </w:r>
            </w:hyperlink>
            <w:r w:rsidDel="00000000" w:rsidR="00000000" w:rsidRPr="00000000">
              <w:rPr>
                <w:rtl w:val="0"/>
              </w:rPr>
              <w:br w:type="textWrapping"/>
            </w:r>
            <w:hyperlink r:id="rId7">
              <w:r w:rsidDel="00000000" w:rsidR="00000000" w:rsidRPr="00000000">
                <w:rPr>
                  <w:color w:val="1155cc"/>
                  <w:sz w:val="28"/>
                  <w:szCs w:val="28"/>
                  <w:rtl w:val="0"/>
                </w:rPr>
                <w:t xml:space="preserve">yves@parallel45.io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Montserrat" w:cs="Montserrat" w:eastAsia="Montserrat" w:hAnsi="Montserrat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46"/>
                <w:szCs w:val="46"/>
                <w:rtl w:val="0"/>
              </w:rPr>
              <w:t xml:space="preserve">Senior Software Engineer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48"/>
                <w:szCs w:val="48"/>
                <w:rtl w:val="0"/>
              </w:rPr>
              <w:br w:type="textWrapping"/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Portland, Oregon • Paris, France</w:t>
            </w:r>
          </w:p>
        </w:tc>
      </w:tr>
    </w:tbl>
    <w:p w:rsidR="00000000" w:rsidDel="00000000" w:rsidP="00000000" w:rsidRDefault="00000000" w:rsidRPr="00000000" w14:paraId="00000004">
      <w:pPr>
        <w:spacing w:after="200" w:lineRule="auto"/>
        <w:rPr>
          <w:rFonts w:ascii="Montserrat" w:cs="Montserrat" w:eastAsia="Montserrat" w:hAnsi="Montserrat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Product-minded software engineer with a passion for developing bleeding edge web applications and event-driven architectures. Developer of elegant user experiences and aficionado of cloud computing. Avid learner and active participant of the tech community as a speaker and mentor.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2"/>
        <w:tblW w:w="1143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1260"/>
        <w:gridCol w:w="435"/>
        <w:gridCol w:w="2100"/>
        <w:gridCol w:w="2655"/>
        <w:gridCol w:w="2775"/>
        <w:tblGridChange w:id="0">
          <w:tblGrid>
            <w:gridCol w:w="2205"/>
            <w:gridCol w:w="1260"/>
            <w:gridCol w:w="435"/>
            <w:gridCol w:w="2100"/>
            <w:gridCol w:w="2655"/>
            <w:gridCol w:w="2775"/>
          </w:tblGrid>
        </w:tblGridChange>
      </w:tblGrid>
      <w:tr>
        <w:trPr>
          <w:trHeight w:val="4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JavaScript 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(expert)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React 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(expert)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Node 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(expert)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MongoDB 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(advanced)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AWS 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(advanced)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Project management 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(expert)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Microservices 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(expert)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Data Model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(advanced)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DevOps 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(advanced)</w:t>
            </w:r>
          </w:p>
        </w:tc>
      </w:tr>
    </w:tbl>
    <w:p w:rsidR="00000000" w:rsidDel="00000000" w:rsidP="00000000" w:rsidRDefault="00000000" w:rsidRPr="00000000" w14:paraId="00000014">
      <w:pPr>
        <w:spacing w:after="20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00" w:lineRule="auto"/>
        <w:rPr>
          <w:rFonts w:ascii="Montserrat" w:cs="Montserrat" w:eastAsia="Montserrat" w:hAnsi="Montserrat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17">
      <w:pPr>
        <w:spacing w:after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Senior Software Engineer Consultant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| </w:t>
      </w:r>
      <w:hyperlink r:id="rId8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rtl w:val="0"/>
          </w:rPr>
          <w:t xml:space="preserve">Parallel45</w:t>
        </w:r>
      </w:hyperlink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March 2020 / Current • Portland, OR • Self-employed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Help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clients establish best practices for project management, 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oftware development processes, talent acquisition, and technical documentation.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Develop various features (such as automating the invoicing process in a client’s web application) and refactor legacy code (such as replacing a client’s Alt.js store with Redux).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Give technical interviews to candidates, leading to the formation of one of my clients’ first software engineering team.</w:t>
      </w:r>
    </w:p>
    <w:p w:rsidR="00000000" w:rsidDel="00000000" w:rsidP="00000000" w:rsidRDefault="00000000" w:rsidRPr="00000000" w14:paraId="0000001B">
      <w:pPr>
        <w:spacing w:after="20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Rule="auto"/>
        <w:rPr>
          <w:rFonts w:ascii="Montserrat" w:cs="Montserrat" w:eastAsia="Montserrat" w:hAnsi="Montserrat"/>
          <w:color w:val="66666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Senior Node.js Engineer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| </w:t>
      </w:r>
      <w:hyperlink r:id="rId9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rtl w:val="0"/>
          </w:rPr>
          <w:t xml:space="preserve">Nike</w:t>
        </w:r>
      </w:hyperlink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January 2020 / March 2020 • 3 months • Portland, OR • Contractor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0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Helped transform business and technical requirements into tickets, spikes and epics, creating a clear roadmap for the project.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0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Contributed to the development of a REST API hosted on AWS to improve the creation of product offerings with strategic accounts (Nordstrom, Kohl's, Dick's Sporting Goods), supporting $21 billion in sales per year.</w:t>
      </w:r>
    </w:p>
    <w:p w:rsidR="00000000" w:rsidDel="00000000" w:rsidP="00000000" w:rsidRDefault="00000000" w:rsidRPr="00000000" w14:paraId="0000001F">
      <w:pPr>
        <w:spacing w:after="200" w:line="240" w:lineRule="auto"/>
        <w:ind w:left="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Rule="auto"/>
        <w:rPr>
          <w:rFonts w:ascii="Montserrat" w:cs="Montserrat" w:eastAsia="Montserrat" w:hAnsi="Montserrat"/>
          <w:color w:val="66666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Software Engineer React.js/Node.js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 </w:t>
      </w:r>
      <w:hyperlink r:id="rId10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rtl w:val="0"/>
          </w:rPr>
          <w:t xml:space="preserve">CBT Nuggets</w:t>
        </w:r>
      </w:hyperlink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June 2018 / November 2019 • 1 year 5 months  • Eugene, OR • Full-time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0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Built the MVP and wrote the technical documentation of a React application which enables content creators to produce multimedia training courses.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0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Developed business-critical features in several distributed Node.js services hosted on AWS to curate existing training courses into public playlists.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0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Stimulated the adoption of new technologies such as GraphQL and styled components throughout the company by leading the React Guild.</w:t>
      </w:r>
    </w:p>
    <w:p w:rsidR="00000000" w:rsidDel="00000000" w:rsidP="00000000" w:rsidRDefault="00000000" w:rsidRPr="00000000" w14:paraId="00000024">
      <w:pPr>
        <w:spacing w:after="200" w:lin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Web Developer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 </w:t>
      </w:r>
      <w:hyperlink r:id="rId11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rtl w:val="0"/>
          </w:rPr>
          <w:t xml:space="preserve">Local Food Marketplace</w:t>
        </w:r>
      </w:hyperlink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November 2016 / February 2018 • 1 year 3 months • Eugene, OR • Full-time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0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Worked closely with stakeholders to carve out new feature requirements and developed new modules (such as inventory management), leading to an increase of the company’s revenue.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0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Re-architected the core web application of the company with .NET, React, and a Web API written in C#, leading to an improved user experience for the 100+ food hubs using the application.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0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Taught React to in-house developers in one-on-ones, empowering them with the development of the new codebase.</w:t>
      </w:r>
    </w:p>
    <w:p w:rsidR="00000000" w:rsidDel="00000000" w:rsidP="00000000" w:rsidRDefault="00000000" w:rsidRPr="00000000" w14:paraId="00000029">
      <w:pPr>
        <w:spacing w:after="200" w:lin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Owner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 </w:t>
      </w:r>
      <w:hyperlink r:id="rId12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rtl w:val="0"/>
          </w:rPr>
          <w:t xml:space="preserve">Boulangerie Le Petit Pain</w:t>
        </w:r>
      </w:hyperlink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May 2015 / May 2017 • 2 years • Eugene, OR • Self-employed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0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Developed an online order service for customers, enabling customers to pick a time and location for the delivery and receive email notifications thanks to the Google API.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0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Developed a logged-in experience to manage orders and customer data, facilitating the optimization of delivery routes, inventory usage, and baking time.</w:t>
      </w:r>
    </w:p>
    <w:p w:rsidR="00000000" w:rsidDel="00000000" w:rsidP="00000000" w:rsidRDefault="00000000" w:rsidRPr="00000000" w14:paraId="0000002D">
      <w:pPr>
        <w:spacing w:after="200" w:lin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40" w:lineRule="auto"/>
        <w:ind w:left="0" w:firstLine="0"/>
        <w:rPr>
          <w:rFonts w:ascii="Montserrat" w:cs="Montserrat" w:eastAsia="Montserrat" w:hAnsi="Montserrat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B.A., English Language and Literature/Letters, Université Paul-Valéry Montpellier, France.</w:t>
      </w:r>
      <w:r w:rsidDel="00000000" w:rsidR="00000000" w:rsidRPr="00000000">
        <w:rPr>
          <w:rtl w:val="0"/>
        </w:rPr>
      </w:r>
    </w:p>
    <w:sectPr>
      <w:pgSz w:h="15840" w:w="12240"/>
      <w:pgMar w:bottom="1008" w:top="1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home.localfoodmarketplace.com/" TargetMode="External"/><Relationship Id="rId10" Type="http://schemas.openxmlformats.org/officeDocument/2006/relationships/hyperlink" Target="https://www.cbtnuggets.com/" TargetMode="External"/><Relationship Id="rId12" Type="http://schemas.openxmlformats.org/officeDocument/2006/relationships/hyperlink" Target="https://www.facebook.com/petitpaineugene" TargetMode="External"/><Relationship Id="rId9" Type="http://schemas.openxmlformats.org/officeDocument/2006/relationships/hyperlink" Target="http://nike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yvesgurcan" TargetMode="External"/><Relationship Id="rId7" Type="http://schemas.openxmlformats.org/officeDocument/2006/relationships/hyperlink" Target="mailto:yves@parallel45.io" TargetMode="External"/><Relationship Id="rId8" Type="http://schemas.openxmlformats.org/officeDocument/2006/relationships/hyperlink" Target="http://parallel45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