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№2.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Алексеевна.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работы:</w:t>
      </w:r>
    </w:p>
    <w:p>
      <w:pPr>
        <w:pStyle w:val="FirstParagraph"/>
      </w:pPr>
      <w:r>
        <w:t xml:space="preserve">Цель работы - разобраться в алгоритме построения математической модели на примере задачи о погоне. Нам необходимо провести теоритические рассуждение и вывести дифференциальные уравнения, с помощью которых мы сможем определить точку пересечения лодки и катера из задачи.</w:t>
      </w:r>
      <w:r>
        <w:t xml:space="preserve"> </w:t>
      </w:r>
      <w:r>
        <w:t xml:space="preserve">Для более наглядного примера нам были выданы варианты, с помощью которых можно будет смоделировать траектории движения лодки и катера.</w:t>
      </w:r>
      <w:r>
        <w:t xml:space="preserve"> </w:t>
      </w:r>
      <w:r>
        <w:t xml:space="preserve">Условия задачи:</w:t>
      </w:r>
      <w:r>
        <w:t xml:space="preserve"> </w:t>
      </w:r>
      <w:r>
        <w:t xml:space="preserve">“</w:t>
      </w: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  <w:r>
        <w:t xml:space="preserve">”</w:t>
      </w:r>
    </w:p>
    <w:bookmarkEnd w:id="20"/>
    <w:bookmarkStart w:id="21" w:name="задача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Задача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условия задачи. Провести теоритические рассуждения используя данные из варианта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соответствующее условиям задачи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для расчета траетории движения катера и лодки.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модели.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моделям точку пересечения катера и лодки.</w:t>
      </w:r>
    </w:p>
    <w:bookmarkEnd w:id="21"/>
    <w:bookmarkStart w:id="2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Начнем с теоритических рассуждений:</w:t>
      </w:r>
      <w:r>
        <w:t xml:space="preserve"> </w:t>
      </w: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момент, когда их обнаруживают катера береговой охраны.</w:t>
      </w:r>
      <w:r>
        <w:t xml:space="preserve"> </w:t>
      </w:r>
      <w:r>
        <w:t xml:space="preserve">Также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 браконьеров.</w:t>
      </w:r>
      <w:r>
        <w:t xml:space="preserve"> </w:t>
      </w:r>
      <w:r>
        <w:t xml:space="preserve">После введем полярные координаты. Будем считать,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  <w:r>
        <w:t xml:space="preserve"> </w:t>
      </w: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</w:t>
      </w:r>
      <w:r>
        <w:t xml:space="preserve"> </w:t>
      </w:r>
      <w:r>
        <w:t xml:space="preserve">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полюса, а за это время лодка пройдет</w:t>
      </w:r>
      <w:r>
        <w:t xml:space="preserve"> </w:t>
      </w:r>
      <m:oMath>
        <m:r>
          <m:t>x</m:t>
        </m:r>
      </m:oMath>
      <w:r>
        <w:t xml:space="preserve">, в то время как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</w:t>
      </w:r>
      <w:r>
        <w:t xml:space="preserve"> </w:t>
      </w:r>
      <w:r>
        <w:t xml:space="preserve">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</w:t>
      </w:r>
    </w:p>
    <w:bookmarkEnd w:id="22"/>
    <w:bookmarkStart w:id="23" w:name="ход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  <w:r>
        <w:t xml:space="preserve"> </w:t>
      </w: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 :</w:t>
      </w:r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bookmarkEnd w:id="23"/>
    <w:bookmarkStart w:id="48" w:name="ход-работы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уравнений, которые будут описаны в коде программы.</w:t>
      </w:r>
    </w:p>
    <w:bookmarkStart w:id="24" w:name="условие-задачи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Условие задачи:</w:t>
      </w:r>
    </w:p>
    <w:p>
      <w:pPr>
        <w:pStyle w:val="Block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10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3.4 раза больше скорости браконьерской лодки</w:t>
      </w:r>
    </w:p>
    <w:bookmarkEnd w:id="24"/>
    <w:bookmarkStart w:id="28" w:name="произведение-теоретических-рассчетов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Произведение теоретических рассчетов:</w:t>
      </w:r>
    </w:p>
    <w:p>
      <w:pPr>
        <w:pStyle w:val="CaptionedFigure"/>
      </w:pPr>
      <w:r>
        <w:drawing>
          <wp:inline>
            <wp:extent cx="4267200" cy="3482035"/>
            <wp:effectExtent b="0" l="0" r="0" t="0"/>
            <wp:docPr descr="Теоретические рассчеты и вивод дифференциальных уровнений в соответствии с условием задачи" title="fig:" id="26" name="Picture"/>
            <a:graphic>
              <a:graphicData uri="http://schemas.openxmlformats.org/drawingml/2006/picture">
                <pic:pic>
                  <pic:nvPicPr>
                    <pic:cNvPr descr="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8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Теоретические рассчеты и вивод дифференциальных уровнений в соответствии с условием задачи</w:t>
      </w:r>
    </w:p>
    <w:bookmarkEnd w:id="28"/>
    <w:bookmarkStart w:id="37" w:name="код-программы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Код программы:</w:t>
      </w:r>
    </w:p>
    <w:p>
      <w:pPr>
        <w:pStyle w:val="FirstParagraph"/>
      </w:pPr>
      <w:bookmarkStart w:id="32" w:name="fig:004"/>
      <w:r>
        <w:drawing>
          <wp:inline>
            <wp:extent cx="4267200" cy="4884747"/>
            <wp:effectExtent b="0" l="0" r="0" t="0"/>
            <wp:docPr descr="траектории для первого случая" title="" id="30" name="Picture"/>
            <a:graphic>
              <a:graphicData uri="http://schemas.openxmlformats.org/drawingml/2006/picture">
                <pic:pic>
                  <pic:nvPicPr>
                    <pic:cNvPr descr="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8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4267200" cy="3405268"/>
            <wp:effectExtent b="0" l="0" r="0" t="0"/>
            <wp:docPr descr="траектории для первого случая" title="" id="34" name="Picture"/>
            <a:graphic>
              <a:graphicData uri="http://schemas.openxmlformats.org/drawingml/2006/picture">
                <pic:pic>
                  <pic:nvPicPr>
                    <pic:cNvPr descr="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0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37"/>
    <w:bookmarkStart w:id="38" w:name="результаты-работы-программы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Результаты работы программы</w:t>
      </w:r>
    </w:p>
    <w:p>
      <w:pPr>
        <w:pStyle w:val="FirstParagraph"/>
      </w:pPr>
      <w:r>
        <w:t xml:space="preserve">Точка пересечения красного и зеленого графиков является точкой пересечения катера береговой охраны и лодки браконьеров. Исходя из этого графика, мы имеем координаты:</w:t>
      </w:r>
      <w:r>
        <w:t xml:space="preserve"> </w:t>
      </w:r>
      <w:r>
        <w:t xml:space="preserve">Координаты точки пересечения - ( 10.616 , -7.507)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траектории для первого случая</w:t>
            </w:r>
          </w:p>
        </w:tc>
      </w:tr>
    </w:tbl>
    <w:p>
      <w:pPr>
        <w:pStyle w:val="ImageCaption"/>
      </w:pPr>
      <w:r>
        <w:t xml:space="preserve">траектории для первого случая</w:t>
      </w:r>
    </w:p>
    <w:bookmarkEnd w:id="38"/>
    <w:bookmarkStart w:id="47" w:name="результаты-работы-программы-1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Результаты работы программы</w:t>
      </w:r>
    </w:p>
    <w:p>
      <w:pPr>
        <w:pStyle w:val="FirstParagraph"/>
      </w:pPr>
      <w:r>
        <w:t xml:space="preserve">Точка пересечения красного и зеленого графиков является точкой пересечения катера береговой охраны и лодки браконьеров. Исходя из этого графика, мы имеем координаты:</w:t>
      </w:r>
      <w:r>
        <w:t xml:space="preserve"> </w:t>
      </w:r>
      <w:r>
        <w:t xml:space="preserve">Координаты точки пересечения</w:t>
      </w:r>
    </w:p>
    <w:p>
      <w:pPr>
        <w:pStyle w:val="BodyText"/>
      </w:pPr>
      <w:bookmarkStart w:id="42" w:name="fig:004"/>
      <w:r>
        <w:drawing>
          <wp:inline>
            <wp:extent cx="4267200" cy="1799217"/>
            <wp:effectExtent b="0" l="0" r="0" t="0"/>
            <wp:docPr descr="траектории для первого случая" title="" id="40" name="Picture"/>
            <a:graphic>
              <a:graphicData uri="http://schemas.openxmlformats.org/drawingml/2006/picture">
                <pic:pic>
                  <pic:nvPicPr>
                    <pic:cNvPr descr="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4"/>
      <w:r>
        <w:drawing>
          <wp:inline>
            <wp:extent cx="4267200" cy="1676281"/>
            <wp:effectExtent b="0" l="0" r="0" t="0"/>
            <wp:docPr descr="траектории для второго случая" title="" id="44" name="Picture"/>
            <a:graphic>
              <a:graphicData uri="http://schemas.openxmlformats.org/drawingml/2006/picture">
                <pic:pic>
                  <pic:nvPicPr>
                    <pic:cNvPr descr="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7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задачу о погоне, также провели анализ с помощью данных которые нам были даны, составили и решили дифференциальные уравнения. Смоделировали ситуацию и сделали вывод, что в первом случае погоня завершиться раньше.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№2. Задача о погоне</dc:title>
  <dc:creator>Дмитревская Софья Алексеевна. НФИбд-01-19</dc:creator>
  <dc:language>ru-RU</dc:language>
  <cp:keywords/>
  <dcterms:created xsi:type="dcterms:W3CDTF">2023-02-18T12:35:24Z</dcterms:created>
  <dcterms:modified xsi:type="dcterms:W3CDTF">2023-02-18T12:35:24Z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Вариант № 19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