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63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Ндри</w:t>
      </w:r>
      <w:r>
        <w:t xml:space="preserve"> </w:t>
      </w:r>
      <w:r>
        <w:t xml:space="preserve">Ив</w:t>
      </w:r>
      <w:r>
        <w:t xml:space="preserve"> </w:t>
      </w:r>
      <w:r>
        <w:t xml:space="preserve">Алла</w:t>
      </w:r>
      <w:r>
        <w:t xml:space="preserve"> </w:t>
      </w:r>
      <w:r>
        <w:t xml:space="preserve">Ролан</w:t>
      </w:r>
    </w:p>
    <w:p>
      <w:pPr>
        <w:pStyle w:val="Date"/>
      </w:pPr>
      <w:r>
        <w:t xml:space="preserve">2023</w:t>
      </w:r>
      <w:r>
        <w:t xml:space="preserve"> </w:t>
      </w:r>
      <w:r>
        <w:t xml:space="preserve">Sep</w:t>
      </w:r>
      <w:r>
        <w:t xml:space="preserve"> </w:t>
      </w:r>
      <w:r>
        <w:t xml:space="preserve">9th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</w:t>
      </w:r>
      <w:r>
        <w:t xml:space="preserve"> </w:t>
      </w:r>
      <w:r>
        <w:t xml:space="preserve">атрибутами файлов, закрепление теоретических основ</w:t>
      </w:r>
      <w:r>
        <w:t xml:space="preserve"> </w:t>
      </w:r>
      <w:r>
        <w:t xml:space="preserve">дискреционного разграничения доступа в современных</w:t>
      </w:r>
      <w:r>
        <w:t xml:space="preserve"> </w:t>
      </w:r>
      <w:r>
        <w:t xml:space="preserve">системах с открытым кодом на базе ОС Linux.</w:t>
      </w:r>
    </w:p>
    <w:bookmarkStart w:id="24" w:name="результат-выполнения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Результат выполнения лабораторной работы</w:t>
      </w:r>
    </w:p>
    <w:bookmarkStart w:id="23" w:name="создание-учетной-записи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Создание учетной записи</w:t>
      </w:r>
    </w:p>
    <w:p>
      <w:pPr>
        <w:pStyle w:val="CaptionedFigure"/>
      </w:pPr>
      <w:r>
        <w:drawing>
          <wp:inline>
            <wp:extent cx="5334000" cy="1993740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3"/>
    <w:bookmarkEnd w:id="24"/>
    <w:bookmarkStart w:id="35" w:name="Xdac3d23e73fb49c76e36f1181340b686349c994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Результат выполнения лабораторной работы</w:t>
      </w:r>
    </w:p>
    <w:bookmarkStart w:id="34" w:name="просмотр-данных-пользователя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Просмотр данных пользователя</w:t>
      </w:r>
    </w:p>
    <w:p>
      <w:pPr>
        <w:pStyle w:val="FirstParagraph"/>
      </w:pPr>
      <w:r>
        <w:drawing>
          <wp:inline>
            <wp:extent cx="5334000" cy="1799860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08704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39461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3" w:name="X343367ac08fc39cc884e5b170a66d249cef9e34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Результат выполнения лабораторной работы</w:t>
      </w:r>
    </w:p>
    <w:bookmarkStart w:id="42" w:name="содержание-файла-passwd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Содержание файла passwd</w:t>
      </w:r>
    </w:p>
    <w:p>
      <w:pPr>
        <w:pStyle w:val="FirstParagraph"/>
      </w:pPr>
      <w:r>
        <w:drawing>
          <wp:inline>
            <wp:extent cx="5334000" cy="4595218"/>
            <wp:effectExtent b="0" l="0" r="0" t="0"/>
            <wp:docPr descr="7" title="" id="37" name="Picture"/>
            <a:graphic>
              <a:graphicData uri="http://schemas.openxmlformats.org/drawingml/2006/picture">
                <pic:pic>
                  <pic:nvPicPr>
                    <pic:cNvPr descr="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23317"/>
            <wp:effectExtent b="0" l="0" r="0" t="0"/>
            <wp:docPr descr="8" title="" id="40" name="Picture"/>
            <a:graphic>
              <a:graphicData uri="http://schemas.openxmlformats.org/drawingml/2006/picture">
                <pic:pic>
                  <pic:nvPicPr>
                    <pic:cNvPr descr="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7" w:name="X360c7dcbe5a42228be4eee4608f77dc74331f27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Результат выполнения лабораторной работы</w:t>
      </w:r>
    </w:p>
    <w:bookmarkStart w:id="56" w:name="задание-атрибутов-и-создание-файла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Задание атрибутов и создание файла</w:t>
      </w:r>
    </w:p>
    <w:p>
      <w:pPr>
        <w:pStyle w:val="FirstParagraph"/>
      </w:pPr>
      <w:r>
        <w:drawing>
          <wp:inline>
            <wp:extent cx="5334000" cy="1298649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53663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518982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62995"/>
            <wp:effectExtent b="0" l="0" r="0" t="0"/>
            <wp:docPr descr="14" title="" id="54" name="Picture"/>
            <a:graphic>
              <a:graphicData uri="http://schemas.openxmlformats.org/drawingml/2006/picture">
                <pic:pic>
                  <pic:nvPicPr>
                    <pic:cNvPr descr="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2" w:name="X6988f63e448477e9fc298e868dc73ff7ada1958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Результат выполнения лабораторной работы</w:t>
      </w:r>
    </w:p>
    <w:bookmarkStart w:id="61" w:name="X75faa402d0bae2b0b56deeec86601d6ecc072ff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Установленные права и разрешённые действия</w:t>
      </w:r>
    </w:p>
    <w:p>
      <w:pPr>
        <w:pStyle w:val="CaptionedFigure"/>
      </w:pPr>
      <w:r>
        <w:drawing>
          <wp:inline>
            <wp:extent cx="5334000" cy="4670974"/>
            <wp:effectExtent b="0" l="0" r="0" t="0"/>
            <wp:docPr descr="17" title="fig:" id="59" name="Picture"/>
            <a:graphic>
              <a:graphicData uri="http://schemas.openxmlformats.org/drawingml/2006/picture">
                <pic:pic>
                  <pic:nvPicPr>
                    <pic:cNvPr descr="17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bookmarkEnd w:id="61"/>
    <w:bookmarkEnd w:id="62"/>
    <w:bookmarkStart w:id="67" w:name="Xaec140617fbf0ad711f2c4595f999411c72c750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Результат выполнения лабораторной работы</w:t>
      </w:r>
    </w:p>
    <w:bookmarkStart w:id="66" w:name="X42fe435c6b4c047052282852ed694bc3d159c67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Минимальные права для совершения операций</w:t>
      </w:r>
    </w:p>
    <w:p>
      <w:pPr>
        <w:pStyle w:val="CaptionedFigure"/>
      </w:pPr>
      <w:r>
        <w:drawing>
          <wp:inline>
            <wp:extent cx="4464423" cy="2043952"/>
            <wp:effectExtent b="0" l="0" r="0" t="0"/>
            <wp:docPr descr="16" title="fig:" id="64" name="Picture"/>
            <a:graphic>
              <a:graphicData uri="http://schemas.openxmlformats.org/drawingml/2006/picture">
                <pic:pic>
                  <pic:nvPicPr>
                    <pic:cNvPr descr="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bookmarkEnd w:id="66"/>
    <w:bookmarkEnd w:id="67"/>
    <w:bookmarkStart w:id="68" w:name="вывод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мы получили практические навыки работы в</w:t>
      </w:r>
      <w:r>
        <w:t xml:space="preserve"> </w:t>
      </w:r>
      <w:r>
        <w:t xml:space="preserve">консоли с атрибутами файлов, закрепили теоретические</w:t>
      </w:r>
      <w:r>
        <w:t xml:space="preserve"> </w:t>
      </w:r>
      <w:r>
        <w:t xml:space="preserve">основы дискреционного разграничения доступа в</w:t>
      </w:r>
      <w:r>
        <w:t xml:space="preserve"> </w:t>
      </w:r>
      <w:r>
        <w:t xml:space="preserve">современных системах с открытым кодом на базе ОС Linux.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3" Target="media/rId63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Ндри Ив Алла Ролан</dc:creator>
  <dc:language>ru-RU</dc:language>
  <cp:keywords/>
  <dcterms:created xsi:type="dcterms:W3CDTF">2023-09-15T10:54:30Z</dcterms:created>
  <dcterms:modified xsi:type="dcterms:W3CDTF">2023-09-15T10:54:30Z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9th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NFIbd-02-20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лабораторной работы №1. Установка и конфигурация операционной системы на виртуальную машину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