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20.png" ContentType="image/png"/>
  <Override PartName="/word/media/rId25.png" ContentType="image/png"/>
  <Override PartName="/word/media/rId30.png" ContentType="image/png"/>
  <Override PartName="/word/media/rId35.png" ContentType="image/png"/>
  <Override PartName="/word/media/rId40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№3.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Ндри</w:t>
      </w:r>
      <w:r>
        <w:t xml:space="preserve"> </w:t>
      </w:r>
      <w:r>
        <w:t xml:space="preserve">Ив</w:t>
      </w:r>
      <w:r>
        <w:t xml:space="preserve"> </w:t>
      </w:r>
      <w:r>
        <w:t xml:space="preserve">Алла</w:t>
      </w:r>
      <w:r>
        <w:t xml:space="preserve"> </w:t>
      </w:r>
      <w:r>
        <w:t xml:space="preserve">Ролан</w:t>
      </w:r>
    </w:p>
    <w:p>
      <w:pPr>
        <w:pStyle w:val="Date"/>
      </w:pPr>
      <w:r>
        <w:t xml:space="preserve">2023</w:t>
      </w:r>
      <w:r>
        <w:t xml:space="preserve"> </w:t>
      </w:r>
      <w:r>
        <w:t xml:space="preserve">Sep</w:t>
      </w:r>
      <w:r>
        <w:t xml:space="preserve"> </w:t>
      </w:r>
      <w:r>
        <w:t xml:space="preserve">23th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6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Start w:id="24" w:name="результат-выполнения-лабораторной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Результат выполнения лабораторной работы</w:t>
      </w:r>
    </w:p>
    <w:bookmarkStart w:id="23" w:name="создание-учетной-записи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Создание учетной записи</w:t>
      </w:r>
    </w:p>
    <w:p>
      <w:pPr>
        <w:pStyle w:val="FirstParagraph"/>
      </w:pPr>
      <w:r>
        <w:t xml:space="preserve">В установленной операционной системе мы создали учетную запись гостевого пользователя (используя учетную запись администратора) :</w:t>
      </w:r>
      <w:r>
        <w:t xml:space="preserve"> </w:t>
      </w:r>
      <w:r>
        <w:t xml:space="preserve">useradd guest и Установили пароль для учетной записи гостевого пользователя (с использованием учетной записи администратора) :</w:t>
      </w:r>
      <w:r>
        <w:t xml:space="preserve"> </w:t>
      </w:r>
      <w:r>
        <w:t xml:space="preserve">passwd guest</w:t>
      </w:r>
      <w:r>
        <w:t xml:space="preserve"> </w:t>
      </w:r>
      <w:r>
        <w:drawing>
          <wp:inline>
            <wp:extent cx="5334000" cy="3191595"/>
            <wp:effectExtent b="0" l="0" r="0" t="0"/>
            <wp:docPr descr="1" title="" id="21" name="Picture"/>
            <a:graphic>
              <a:graphicData uri="http://schemas.openxmlformats.org/drawingml/2006/picture">
                <pic:pic>
                  <pic:nvPicPr>
                    <pic:cNvPr descr="1_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bookmarkStart w:id="29" w:name="Xdac3d23e73fb49c76e36f1181340b686349c994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Результат выполнения лабораторной работы</w:t>
      </w:r>
    </w:p>
    <w:bookmarkStart w:id="28" w:name="X7e9e8efb12555d04ebc98b5fa35c240d5508941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Аналогично создайте второго пользователя guest2.</w:t>
      </w:r>
    </w:p>
    <w:p>
      <w:pPr>
        <w:pStyle w:val="CaptionedFigure"/>
      </w:pPr>
      <w:r>
        <w:drawing>
          <wp:inline>
            <wp:extent cx="5334000" cy="1186141"/>
            <wp:effectExtent b="0" l="0" r="0" t="0"/>
            <wp:docPr descr="3" title="fig:" id="26" name="Picture"/>
            <a:graphic>
              <a:graphicData uri="http://schemas.openxmlformats.org/drawingml/2006/picture">
                <pic:pic>
                  <pic:nvPicPr>
                    <pic:cNvPr descr="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bookmarkEnd w:id="28"/>
    <w:bookmarkEnd w:id="29"/>
    <w:bookmarkStart w:id="34" w:name="X343367ac08fc39cc884e5b170a66d249cef9e34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Результат выполнения лабораторной работы</w:t>
      </w:r>
    </w:p>
    <w:bookmarkStart w:id="33" w:name="Xe36a7e0baa5402be1dcf84c564a9003965f9fbf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СДобавьте пользователя guest2 в группу guest:</w:t>
      </w:r>
    </w:p>
    <w:p>
      <w:pPr>
        <w:pStyle w:val="FirstParagraph"/>
      </w:pPr>
      <w:r>
        <w:t xml:space="preserve">Мы добавили пользователя guest2 в группу guest :</w:t>
      </w:r>
      <w:r>
        <w:t xml:space="preserve"> </w:t>
      </w:r>
      <w:r>
        <w:t xml:space="preserve">gpasswd -a guest2 guest</w:t>
      </w:r>
    </w:p>
    <w:p>
      <w:pPr>
        <w:pStyle w:val="CaptionedFigure"/>
      </w:pPr>
      <w:r>
        <w:drawing>
          <wp:inline>
            <wp:extent cx="4233902" cy="476410"/>
            <wp:effectExtent b="0" l="0" r="0" t="0"/>
            <wp:docPr descr="4" title="fig:" id="31" name="Picture"/>
            <a:graphic>
              <a:graphicData uri="http://schemas.openxmlformats.org/drawingml/2006/picture">
                <pic:pic>
                  <pic:nvPicPr>
                    <pic:cNvPr descr="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bookmarkEnd w:id="33"/>
    <w:bookmarkEnd w:id="34"/>
    <w:bookmarkStart w:id="39" w:name="X360c7dcbe5a42228be4eee4608f77dc74331f27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Результат выполнения лабораторной работы</w:t>
      </w:r>
    </w:p>
    <w:bookmarkStart w:id="38" w:name="X9e35237ad617f75e0078ed4cfeecb43764b78f5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Сравнение некоторых результатов работы командного интерпретатора</w:t>
      </w:r>
    </w:p>
    <w:p>
      <w:pPr>
        <w:pStyle w:val="FirstParagraph"/>
      </w:pPr>
      <w:r>
        <w:t xml:space="preserve">Для обоих пользователей мы использовали команду pwd для определения каталога, в котором вы находитесь. Сравните ее с подсказками командной строки.</w:t>
      </w:r>
      <w:r>
        <w:t xml:space="preserve"> </w:t>
      </w:r>
      <w:r>
        <w:t xml:space="preserve">Мы также определили имя пользователя, его группу, людей в ней и группы, к которым они принадлежат.</w:t>
      </w:r>
      <w:r>
        <w:t xml:space="preserve"> </w:t>
      </w:r>
      <w:r>
        <w:t xml:space="preserve">Мы также использовали команды groups guest и groups guest2, чтобы определить, к каким группам принадлежат пользователи guest и guest2. Наконец, мы сравнили вывод команды groups с выводом команд командной строки</w:t>
      </w:r>
      <w:r>
        <w:t xml:space="preserve"> </w:t>
      </w:r>
      <w:r>
        <w:t xml:space="preserve">id -Gn и id -G.</w:t>
      </w:r>
    </w:p>
    <w:p>
      <w:pPr>
        <w:pStyle w:val="CaptionedFigure"/>
      </w:pPr>
      <w:r>
        <w:drawing>
          <wp:inline>
            <wp:extent cx="5334000" cy="2622917"/>
            <wp:effectExtent b="0" l="0" r="0" t="0"/>
            <wp:docPr descr="6_7" title="fig:" id="36" name="Picture"/>
            <a:graphic>
              <a:graphicData uri="http://schemas.openxmlformats.org/drawingml/2006/picture">
                <pic:pic>
                  <pic:nvPicPr>
                    <pic:cNvPr descr="6_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6_7</w:t>
      </w:r>
    </w:p>
    <w:bookmarkEnd w:id="38"/>
    <w:bookmarkEnd w:id="39"/>
    <w:bookmarkStart w:id="44" w:name="X6988f63e448477e9fc298e868dc73ff7ada1958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Результат выполнения лабораторной работы</w:t>
      </w:r>
    </w:p>
    <w:bookmarkStart w:id="43" w:name="рассмотрим-содержимое-group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рассмотрим содержимое group</w:t>
      </w:r>
    </w:p>
    <w:p>
      <w:pPr>
        <w:pStyle w:val="FirstParagraph"/>
      </w:pPr>
      <w:r>
        <w:t xml:space="preserve">мы сравнили полученную информацию с содержимым файла /etc/group.</w:t>
      </w:r>
      <w:r>
        <w:t xml:space="preserve"> </w:t>
      </w:r>
      <w:r>
        <w:t xml:space="preserve">Затем просмотрим этот файл с помощью команды</w:t>
      </w:r>
      <w:r>
        <w:t xml:space="preserve"> </w:t>
      </w:r>
      <w:r>
        <w:t xml:space="preserve">cat /etc/group</w:t>
      </w:r>
    </w:p>
    <w:p>
      <w:pPr>
        <w:pStyle w:val="CaptionedFigure"/>
      </w:pPr>
      <w:r>
        <w:drawing>
          <wp:inline>
            <wp:extent cx="5334000" cy="4039556"/>
            <wp:effectExtent b="0" l="0" r="0" t="0"/>
            <wp:docPr descr="8" title="fig:" id="41" name="Picture"/>
            <a:graphic>
              <a:graphicData uri="http://schemas.openxmlformats.org/drawingml/2006/picture">
                <pic:pic>
                  <pic:nvPicPr>
                    <pic:cNvPr descr="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9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bookmarkEnd w:id="43"/>
    <w:bookmarkEnd w:id="44"/>
    <w:bookmarkStart w:id="49" w:name="Xaec140617fbf0ad711f2c4595f999411c72c750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Результат выполнения лабораторной работы</w:t>
      </w:r>
    </w:p>
    <w:bookmarkStart w:id="48" w:name="использование-команды-newgrp-guest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использование команды newgrp guest</w:t>
      </w:r>
    </w:p>
    <w:p>
      <w:pPr>
        <w:pStyle w:val="FirstParagraph"/>
      </w:pPr>
      <w:r>
        <w:t xml:space="preserve">От имени пользователя guest2 мы зарегистрировали пользователя</w:t>
      </w:r>
      <w:r>
        <w:t xml:space="preserve"> </w:t>
      </w:r>
      <w:r>
        <w:t xml:space="preserve">guest2 в группе guest командой</w:t>
      </w:r>
      <w:r>
        <w:t xml:space="preserve"> </w:t>
      </w:r>
      <w:r>
        <w:t xml:space="preserve">newgrp guest</w:t>
      </w:r>
    </w:p>
    <w:p>
      <w:pPr>
        <w:pStyle w:val="CaptionedFigure"/>
      </w:pPr>
      <w:r>
        <w:drawing>
          <wp:inline>
            <wp:extent cx="4894729" cy="461042"/>
            <wp:effectExtent b="0" l="0" r="0" t="0"/>
            <wp:docPr descr="9" title="fig:" id="46" name="Picture"/>
            <a:graphic>
              <a:graphicData uri="http://schemas.openxmlformats.org/drawingml/2006/picture">
                <pic:pic>
                  <pic:nvPicPr>
                    <pic:cNvPr descr="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9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bookmarkEnd w:id="48"/>
    <w:bookmarkEnd w:id="49"/>
    <w:bookmarkStart w:id="54" w:name="X0af9f4ca590cca06582fc98962e1ff36031bd52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Результат выполнения лабораторной работы</w:t>
      </w:r>
    </w:p>
    <w:bookmarkStart w:id="53" w:name="Xd0218f73355fc13c699ced0a96970834b37e6a5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использование командных chmod g+rwx , chmod 000 dir1</w:t>
      </w:r>
    </w:p>
    <w:p>
      <w:pPr>
        <w:pStyle w:val="FirstParagraph"/>
      </w:pPr>
      <w:r>
        <w:t xml:space="preserve">От имени пользователя guest мы изменили права доступа к каталогу /home/guest,</w:t>
      </w:r>
      <w:r>
        <w:t xml:space="preserve"> </w:t>
      </w:r>
      <w:r>
        <w:t xml:space="preserve">разрешив все действия пользователям из группы :</w:t>
      </w:r>
      <w:r>
        <w:t xml:space="preserve"> </w:t>
      </w:r>
      <w:r>
        <w:t xml:space="preserve">chmod g+rwx /home/guest</w:t>
      </w:r>
      <w:r>
        <w:t xml:space="preserve"> </w:t>
      </w:r>
      <w:r>
        <w:t xml:space="preserve">как пользователь guest удаляем все атрибуты каталога /home/guest/dir1</w:t>
      </w:r>
      <w:r>
        <w:t xml:space="preserve"> </w:t>
      </w:r>
      <w:r>
        <w:t xml:space="preserve">из каталога /home/guest/dir1 с помощью команды</w:t>
      </w:r>
      <w:r>
        <w:t xml:space="preserve"> </w:t>
      </w:r>
      <w:r>
        <w:t xml:space="preserve">chmod 000 dir1.</w:t>
      </w:r>
      <w:r>
        <w:t xml:space="preserve"> </w:t>
      </w:r>
      <w:r>
        <w:t xml:space="preserve">затем проверялась корректность удаления атрибутов.</w:t>
      </w:r>
      <w:r>
        <w:t xml:space="preserve"> </w:t>
      </w:r>
      <w:r>
        <w:t xml:space="preserve">Изменение атрибутов каталогов dir1 и file1 для учетной записи пользователя guest и проверка для учетной записи пользователя guest2</w:t>
      </w:r>
    </w:p>
    <w:p>
      <w:pPr>
        <w:pStyle w:val="CaptionedFigure"/>
      </w:pPr>
      <w:r>
        <w:drawing>
          <wp:inline>
            <wp:extent cx="5334000" cy="3932207"/>
            <wp:effectExtent b="0" l="0" r="0" t="0"/>
            <wp:docPr descr="10_11" title="fig:" id="51" name="Picture"/>
            <a:graphic>
              <a:graphicData uri="http://schemas.openxmlformats.org/drawingml/2006/picture">
                <pic:pic>
                  <pic:nvPicPr>
                    <pic:cNvPr descr="10_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10_11</w:t>
      </w:r>
    </w:p>
    <w:bookmarkEnd w:id="53"/>
    <w:bookmarkEnd w:id="54"/>
    <w:bookmarkStart w:id="55" w:name="вывод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мы получили практические навыки работы в консоли с атрибутами файлов для групп пользователей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Ндри Ив Алла Ролан</dc:creator>
  <dc:language>ru-RU</dc:language>
  <cp:keywords/>
  <dcterms:created xsi:type="dcterms:W3CDTF">2023-09-22T09:17:15Z</dcterms:created>
  <dcterms:modified xsi:type="dcterms:W3CDTF">2023-09-22T09:17:15Z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ate">
    <vt:lpwstr>2023 Sep 23th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NFIbd-02-20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лабораторной работы №3. Дискреционное разграничение прав в Linux. Два пользователя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