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</w:t>
      </w:r>
      <w:r>
        <w:t xml:space="preserve"> </w:t>
      </w:r>
      <w:r>
        <w:t xml:space="preserve">TECHNIQUE</w:t>
      </w:r>
    </w:p>
    <w:p>
      <w:pPr>
        <w:pStyle w:val="Subtitle"/>
      </w:pPr>
      <w:r>
        <w:t xml:space="preserve">Vite</w:t>
      </w:r>
      <w:r>
        <w:t xml:space="preserve"> </w:t>
      </w:r>
      <w:r>
        <w:t xml:space="preserve">&amp;</w:t>
      </w:r>
      <w:r>
        <w:t xml:space="preserve"> </w:t>
      </w:r>
      <w:r>
        <w:t xml:space="preserve">Gourmand</w:t>
      </w:r>
      <w:r>
        <w:t xml:space="preserve"> </w:t>
      </w:r>
      <w:r>
        <w:t xml:space="preserve">—</w:t>
      </w:r>
      <w:r>
        <w:t xml:space="preserve"> </w:t>
      </w:r>
      <w:r>
        <w:t xml:space="preserve">Application</w:t>
      </w:r>
      <w:r>
        <w:t xml:space="preserve"> </w:t>
      </w:r>
      <w:r>
        <w:t xml:space="preserve">de</w:t>
      </w:r>
      <w:r>
        <w:t xml:space="preserve"> </w:t>
      </w:r>
      <w:r>
        <w:t xml:space="preserve">traiteur</w:t>
      </w:r>
      <w:r>
        <w:t xml:space="preserve"> </w:t>
      </w:r>
      <w:r>
        <w:t xml:space="preserve">événementiel</w:t>
      </w:r>
    </w:p>
    <w:p>
      <w:pPr>
        <w:pStyle w:val="Author"/>
      </w:pPr>
      <w:r>
        <w:t xml:space="preserve">Jamesy</w:t>
      </w:r>
      <w:r>
        <w:t xml:space="preserve"> </w:t>
      </w:r>
      <w:r>
        <w:t xml:space="preserve">MUKUNA</w:t>
      </w:r>
      <w:r>
        <w:t xml:space="preserve"> </w:t>
      </w:r>
      <w:r>
        <w:t xml:space="preserve">MUKENKETAYI</w:t>
      </w:r>
      <w:r>
        <w:t xml:space="preserve"> </w:t>
      </w:r>
      <w:r>
        <w:t xml:space="preserve">—</w:t>
      </w:r>
      <w:r>
        <w:t xml:space="preserve"> </w:t>
      </w:r>
      <w:r>
        <w:t xml:space="preserve">Titre</w:t>
      </w:r>
      <w:r>
        <w:t xml:space="preserve"> </w:t>
      </w:r>
      <w:r>
        <w:t xml:space="preserve">DWWM</w:t>
      </w:r>
    </w:p>
    <w:p>
      <w:pPr>
        <w:pStyle w:val="Date"/>
      </w:pPr>
      <w:r>
        <w:t xml:space="preserve">Session</w:t>
      </w:r>
      <w:r>
        <w:t xml:space="preserve"> </w:t>
      </w:r>
      <w:r>
        <w:t xml:space="preserve">Juin</w:t>
      </w:r>
      <w:r>
        <w:t xml:space="preserve"> </w:t>
      </w:r>
      <w:r>
        <w:t xml:space="preserve">–</w:t>
      </w:r>
      <w:r>
        <w:t xml:space="preserve"> </w:t>
      </w:r>
      <w:r>
        <w:t xml:space="preserve">Juillet</w:t>
      </w:r>
      <w:r>
        <w:t xml:space="preserve"> </w:t>
      </w:r>
      <w:r>
        <w:t xml:space="preserve">2026</w:t>
      </w:r>
    </w:p>
    <w:bookmarkStart w:id="20" w:name="vue-densemble"/>
    <w:p>
      <w:pPr>
        <w:pStyle w:val="Heading1"/>
      </w:pPr>
      <w:r>
        <w:t xml:space="preserve">Vue d’ensemble</w:t>
      </w:r>
    </w:p>
    <w:p>
      <w:pPr>
        <w:pStyle w:val="FirstParagraph"/>
      </w:pPr>
      <w:r>
        <w:t xml:space="preserve">Architecture</w:t>
      </w:r>
      <w:r>
        <w:t xml:space="preserve"> </w:t>
      </w:r>
      <w:r>
        <w:rPr>
          <w:bCs/>
          <w:b/>
        </w:rPr>
        <w:t xml:space="preserve">3-tiers découplée</w:t>
      </w:r>
      <w:r>
        <w:t xml:space="preserve"> </w:t>
      </w:r>
      <w:r>
        <w:t xml:space="preserve">: un frontend SPA, un backend API REST, et une</w:t>
      </w:r>
      <w:r>
        <w:t xml:space="preserve"> </w:t>
      </w:r>
      <w:r>
        <w:rPr>
          <w:bCs/>
          <w:b/>
        </w:rPr>
        <w:t xml:space="preserve">double persistance</w:t>
      </w:r>
      <w:r>
        <w:t xml:space="preserve"> </w:t>
      </w:r>
      <w:r>
        <w:t xml:space="preserve">(relationnelle + NoSQL).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Frontend          │</w:t>
      </w:r>
      <w:r>
        <w:br/>
      </w:r>
      <w:r>
        <w:rPr>
          <w:rStyle w:val="VerbatimChar"/>
        </w:rPr>
        <w:t xml:space="preserve">│     React 19 (SPA)    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│ API REST (HTTPS)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Backend           │</w:t>
      </w:r>
      <w:r>
        <w:br/>
      </w:r>
      <w:r>
        <w:rPr>
          <w:rStyle w:val="VerbatimChar"/>
        </w:rPr>
        <w:t xml:space="preserve">│   Laravel 10 / PHP 8.2   │</w:t>
      </w:r>
      <w:r>
        <w:br/>
      </w:r>
      <w:r>
        <w:rPr>
          <w:rStyle w:val="VerbatimChar"/>
        </w:rPr>
        <w:t xml:space="preserve">└──────┬───────────────┬───┘</w:t>
      </w:r>
      <w:r>
        <w:br/>
      </w:r>
      <w:r>
        <w:rPr>
          <w:rStyle w:val="VerbatimChar"/>
        </w:rPr>
        <w:t xml:space="preserve">       │               │</w:t>
      </w:r>
      <w:r>
        <w:br/>
      </w:r>
      <w:r>
        <w:rPr>
          <w:rStyle w:val="VerbatimChar"/>
        </w:rPr>
        <w:t xml:space="preserve">       ▼      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PostgreSQL 14│  │ MongoDB Atlas    │</w:t>
      </w:r>
      <w:r>
        <w:br/>
      </w:r>
      <w:r>
        <w:rPr>
          <w:rStyle w:val="VerbatimChar"/>
        </w:rPr>
        <w:t xml:space="preserve">│ (relationnel)│  │ (NoSQL – stats)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Serveur : Nginx sur VPS OVH (Ubuntu 22.04) — E-mails : Resend</w:t>
      </w:r>
    </w:p>
    <w:bookmarkEnd w:id="20"/>
    <w:bookmarkStart w:id="21" w:name="choix-techniques-justifiés"/>
    <w:p>
      <w:pPr>
        <w:pStyle w:val="Heading1"/>
      </w:pPr>
      <w:r>
        <w:t xml:space="preserve">Choix techniques justifiés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19</w:t>
      </w:r>
      <w:r>
        <w:t xml:space="preserve"> </w:t>
      </w:r>
      <w:r>
        <w:t xml:space="preserve">: SPA performante, composants réutilisables, écosystème riche (React Router, Axios, Context API).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Laravel 10 / PHP 8.2</w:t>
      </w:r>
      <w:r>
        <w:t xml:space="preserve"> </w:t>
      </w:r>
      <w:r>
        <w:t xml:space="preserve">: framework mature, Eloquent ORM, Sanctum (auth par tokens), validation et sécurité intégrées.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PostgreSQL 14</w:t>
      </w:r>
      <w:r>
        <w:t xml:space="preserve"> </w:t>
      </w:r>
      <w:r>
        <w:t xml:space="preserve">: SGBD relationnel robuste pour le cœur transactionnel (intégrité référentielle, contraintes).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MongoDB Atlas</w:t>
      </w:r>
      <w:r>
        <w:t xml:space="preserve"> </w:t>
      </w:r>
      <w:r>
        <w:t xml:space="preserve">: base documentaire pour les agrégats statistiques (lecture rapide de données dénormalisées).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Nginx</w:t>
      </w:r>
      <w:r>
        <w:t xml:space="preserve"> </w:t>
      </w:r>
      <w:r>
        <w:t xml:space="preserve">: serveur web léger, proxy inverse, HTTPS natif.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Resend</w:t>
      </w:r>
      <w:r>
        <w:t xml:space="preserve"> </w:t>
      </w:r>
      <w:r>
        <w:t xml:space="preserve">: envoi d’e-mails transactionnels (domaine vérifié).</w:t>
      </w:r>
    </w:p>
    <w:bookmarkEnd w:id="21"/>
    <w:bookmarkStart w:id="22" w:name="architecture-frontend"/>
    <w:p>
      <w:pPr>
        <w:pStyle w:val="Heading1"/>
      </w:pPr>
      <w:r>
        <w:t xml:space="preserve">Architecture frontend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components/ (layout/Navbar, layout/Footer, PrivateRoute, StatsCommandesParMenu)</w:t>
      </w:r>
      <w:r>
        <w:br/>
      </w:r>
      <w:r>
        <w:rPr>
          <w:rStyle w:val="VerbatimChar"/>
        </w:rPr>
        <w:t xml:space="preserve">├── contexts/   (AuthContext)</w:t>
      </w:r>
      <w:r>
        <w:br/>
      </w:r>
      <w:r>
        <w:rPr>
          <w:rStyle w:val="VerbatimChar"/>
        </w:rPr>
        <w:t xml:space="preserve">├── pages/      (HomePage, LoginPage, RegisterPage, MenusListPage, CommanderPage,</w:t>
      </w:r>
      <w:r>
        <w:br/>
      </w:r>
      <w:r>
        <w:rPr>
          <w:rStyle w:val="VerbatimChar"/>
        </w:rPr>
        <w:t xml:space="preserve">│                MesCommandesPage, admin/MenusAdminPage, admin/StatsAdminPage, …)</w:t>
      </w:r>
      <w:r>
        <w:br/>
      </w:r>
      <w:r>
        <w:rPr>
          <w:rStyle w:val="VerbatimChar"/>
        </w:rPr>
        <w:t xml:space="preserve">├── services/   (api, authService, menuService)</w:t>
      </w:r>
      <w:r>
        <w:br/>
      </w:r>
      <w:r>
        <w:rPr>
          <w:rStyle w:val="VerbatimChar"/>
        </w:rPr>
        <w:t xml:space="preserve">└── App.js</w:t>
      </w:r>
    </w:p>
    <w:p>
      <w:pPr>
        <w:pStyle w:val="FirstParagraph"/>
      </w:pPr>
      <w:r>
        <w:rPr>
          <w:bCs/>
          <w:b/>
        </w:rPr>
        <w:t xml:space="preserve">Routing :</w:t>
      </w:r>
      <w:r>
        <w:t xml:space="preserve"> </w:t>
      </w:r>
      <w:r>
        <w:t xml:space="preserve">routes publiques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/menus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) ; protégées client (</w:t>
      </w:r>
      <w:r>
        <w:rPr>
          <w:rStyle w:val="VerbatimChar"/>
        </w:rPr>
        <w:t xml:space="preserve">/commander/:id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/mes-commandes</w:t>
      </w:r>
      <w:r>
        <w:t xml:space="preserve">) ; employé (</w:t>
      </w:r>
      <w:r>
        <w:rPr>
          <w:rStyle w:val="VerbatimChar"/>
        </w:rPr>
        <w:t xml:space="preserve">/dashboard-employe</w:t>
      </w:r>
      <w:r>
        <w:t xml:space="preserve">) ; admin (</w:t>
      </w:r>
      <w:r>
        <w:rPr>
          <w:rStyle w:val="VerbatimChar"/>
        </w:rPr>
        <w:t xml:space="preserve">/admin/menus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/admin/stats</w:t>
      </w:r>
      <w:r>
        <w:t xml:space="preserve">, …).</w:t>
      </w:r>
    </w:p>
    <w:p>
      <w:pPr>
        <w:pStyle w:val="BodyText"/>
      </w:pPr>
      <w:r>
        <w:rPr>
          <w:bCs/>
          <w:b/>
        </w:rPr>
        <w:t xml:space="preserve">Authentification (front) :</w:t>
      </w:r>
      <w:r>
        <w:t xml:space="preserve"> </w:t>
      </w:r>
      <w:r>
        <w:t xml:space="preserve">Context API (état utilisateur) + LocalStorage (token) + intercepteurs Axios (ajout du token) +</w:t>
      </w:r>
      <w:r>
        <w:t xml:space="preserve"> </w:t>
      </w:r>
      <w:r>
        <w:rPr>
          <w:rStyle w:val="VerbatimChar"/>
        </w:rPr>
        <w:t xml:space="preserve">PrivateRoute</w:t>
      </w:r>
      <w:r>
        <w:t xml:space="preserve"> </w:t>
      </w:r>
      <w:r>
        <w:t xml:space="preserve">(protection selon le rôle).</w:t>
      </w:r>
    </w:p>
    <w:bookmarkEnd w:id="22"/>
    <w:bookmarkStart w:id="23" w:name="architecture-backend"/>
    <w:p>
      <w:pPr>
        <w:pStyle w:val="Heading1"/>
      </w:pPr>
      <w:r>
        <w:t xml:space="preserve">Architecture backend</w:t>
      </w:r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├── Http/Controllers/Api/ (Auth, Menu, Commande, Avis, Plat, Allergene, Stats, Rgpd)</w:t>
      </w:r>
      <w:r>
        <w:br/>
      </w:r>
      <w:r>
        <w:rPr>
          <w:rStyle w:val="VerbatimChar"/>
        </w:rPr>
        <w:t xml:space="preserve">├── Http/Requests/        (Register, Login, StoreCommande, StoreMenu, …)</w:t>
      </w:r>
      <w:r>
        <w:br/>
      </w:r>
      <w:r>
        <w:rPr>
          <w:rStyle w:val="VerbatimChar"/>
        </w:rPr>
        <w:t xml:space="preserve">├── Http/Middleware/      (SecurityHeaders, CheckRole)</w:t>
      </w:r>
      <w:r>
        <w:br/>
      </w:r>
      <w:r>
        <w:rPr>
          <w:rStyle w:val="VerbatimChar"/>
        </w:rPr>
        <w:t xml:space="preserve">├── Models/               (User, Menu, Plat, Allergene, Commande, Avis, CommandeStat)</w:t>
      </w:r>
      <w:r>
        <w:br/>
      </w:r>
      <w:r>
        <w:rPr>
          <w:rStyle w:val="VerbatimChar"/>
        </w:rPr>
        <w:t xml:space="preserve">└── Policies/             (Menu, Plat, Commande, Avis, Allergene)</w:t>
      </w:r>
    </w:p>
    <w:p>
      <w:pPr>
        <w:pStyle w:val="FirstParagraph"/>
      </w:pPr>
      <w:r>
        <w:rPr>
          <w:bCs/>
          <w:b/>
        </w:rPr>
        <w:t xml:space="preserve">API REST</w:t>
      </w:r>
      <w:r>
        <w:t xml:space="preserve"> </w:t>
      </w:r>
      <w:r>
        <w:t xml:space="preserve">: ~46 routes réparties en public / client / employé / admin. Le groupe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est protégé par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throttle:admin</w:t>
      </w:r>
      <w:r>
        <w:t xml:space="preserve"> </w:t>
      </w:r>
      <w:r>
        <w:t xml:space="preserve">+ le middleware</w:t>
      </w:r>
      <w:r>
        <w:t xml:space="preserve"> </w:t>
      </w:r>
      <w:r>
        <w:rPr>
          <w:rStyle w:val="VerbatimChar"/>
          <w:bCs/>
          <w:b/>
        </w:rPr>
        <w:t xml:space="preserve">CheckRole</w:t>
      </w:r>
      <w:r>
        <w:t xml:space="preserve"> </w:t>
      </w:r>
      <w:r>
        <w:t xml:space="preserve">(rôles</w:t>
      </w:r>
      <w:r>
        <w:t xml:space="preserve"> </w:t>
      </w:r>
      <w:r>
        <w:rPr>
          <w:rStyle w:val="VerbatimChar"/>
        </w:rPr>
        <w:t xml:space="preserve">administrateur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</w:t>
      </w:r>
      <w:r>
        <w:t xml:space="preserve">).</w:t>
      </w:r>
    </w:p>
    <w:bookmarkEnd w:id="23"/>
    <w:bookmarkStart w:id="24" w:name="double-base-de-données"/>
    <w:p>
      <w:pPr>
        <w:pStyle w:val="Heading1"/>
      </w:pPr>
      <w:r>
        <w:t xml:space="preserve">Double base de données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PostgreSQL (relationnel)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avis</w:t>
      </w:r>
      <w:r>
        <w:t xml:space="preserve">, tables associatives</w:t>
      </w:r>
      <w:r>
        <w:t xml:space="preserve"> </w:t>
      </w:r>
      <w:r>
        <w:rPr>
          <w:rStyle w:val="VerbatimChar"/>
        </w:rPr>
        <w:t xml:space="preserve">menu_plat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plat_allergene</w:t>
      </w:r>
      <w:r>
        <w:t xml:space="preserve">. Modèle en 3ᵉ forme normale, index sur les colonnes filtrées.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MongoDB (NoSQL)</w:t>
      </w:r>
      <w:r>
        <w:t xml:space="preserve"> </w:t>
      </w:r>
      <w:r>
        <w:t xml:space="preserve">: collection</w:t>
      </w:r>
      <w:r>
        <w:t xml:space="preserve"> </w:t>
      </w:r>
      <w:r>
        <w:rPr>
          <w:rStyle w:val="VerbatimChar"/>
        </w:rPr>
        <w:t xml:space="preserve">commande_stats</w:t>
      </w:r>
      <w:r>
        <w:t xml:space="preserve"> </w:t>
      </w:r>
      <w:r>
        <w:t xml:space="preserve">(agrégats CA et nombre de commandes par menu et par période) alimentant le tableau de bord. Modèle</w:t>
      </w:r>
      <w:r>
        <w:t xml:space="preserve"> </w:t>
      </w:r>
      <w:r>
        <w:rPr>
          <w:rStyle w:val="VerbatimChar"/>
        </w:rPr>
        <w:t xml:space="preserve">CommandeStat</w:t>
      </w:r>
      <w:r>
        <w:t xml:space="preserve"> </w:t>
      </w:r>
      <w:r>
        <w:t xml:space="preserve">côté Laravel.</w:t>
      </w:r>
    </w:p>
    <w:bookmarkEnd w:id="24"/>
    <w:bookmarkStart w:id="25" w:name="sécurité"/>
    <w:p>
      <w:pPr>
        <w:pStyle w:val="Heading1"/>
      </w:pPr>
      <w:r>
        <w:t xml:space="preserve">Sécurité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Authentification</w:t>
      </w:r>
      <w:r>
        <w:t xml:space="preserve"> </w:t>
      </w:r>
      <w:r>
        <w:t xml:space="preserve">par tokens (Laravel Sanctum), mots de passe hachés (bcrypt), règles strictes (≥ 10 caractères, casse, chiffre, symbole, non compromis).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systématique via FormRequests (format, longueur, cohérence métier).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Contrôle d’accès</w:t>
      </w:r>
      <w:r>
        <w:t xml:space="preserve"> </w:t>
      </w:r>
      <w:r>
        <w:t xml:space="preserve">par middleware de rôle</w:t>
      </w:r>
      <w:r>
        <w:t xml:space="preserve"> </w:t>
      </w:r>
      <w:r>
        <w:rPr>
          <w:rStyle w:val="VerbatimChar"/>
        </w:rPr>
        <w:t xml:space="preserve">CheckRole</w:t>
      </w:r>
      <w:r>
        <w:t xml:space="preserve"> </w:t>
      </w:r>
      <w:r>
        <w:t xml:space="preserve">+ Policies — validé par les tests automatisés (réponse 403 attendue pour un utilisateur simple).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Transport</w:t>
      </w:r>
      <w:r>
        <w:t xml:space="preserve"> </w:t>
      </w:r>
      <w:r>
        <w:t xml:space="preserve">: HTTPS (Let’s Encrypt), redirection HTTP→HTTPS, HSTS, headers de sécurité (X-Frame-Options, CSP…).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Limitation de débit</w:t>
      </w:r>
      <w:r>
        <w:t xml:space="preserve"> </w:t>
      </w:r>
      <w:r>
        <w:t xml:space="preserve">: 5 connexions/min, 60 requêtes/min, limiteur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dédié.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Secrets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hors Git, identifiants MongoDB Atlas restreints par liste d’IP et renouvelés.</w:t>
      </w:r>
    </w:p>
    <w:bookmarkEnd w:id="25"/>
    <w:bookmarkStart w:id="26" w:name="déploiement"/>
    <w:p>
      <w:pPr>
        <w:pStyle w:val="Heading1"/>
      </w:pPr>
      <w:r>
        <w:t xml:space="preserve">Déploiement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VPS OVH</w:t>
      </w:r>
      <w:r>
        <w:t xml:space="preserve"> </w:t>
      </w:r>
      <w:r>
        <w:t xml:space="preserve">(Ubuntu 22.04), Nginx + PHP-FPM 8.2, PostgreSQL 14, Node.js 18 pour le build.</w:t>
      </w:r>
    </w:p>
    <w:p>
      <w:pPr>
        <w:numPr>
          <w:ilvl w:val="0"/>
          <w:numId w:val="1004"/>
        </w:numPr>
        <w:pStyle w:val="Compact"/>
      </w:pPr>
      <w:r>
        <w:t xml:space="preserve">Frontend buildé (</w:t>
      </w:r>
      <w:r>
        <w:rPr>
          <w:rStyle w:val="VerbatimChar"/>
        </w:rPr>
        <w:t xml:space="preserve">npm run build</w:t>
      </w:r>
      <w:r>
        <w:t xml:space="preserve">) servi en statique ; API Laravel via FastCGI.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SSL Let’s Encrypt</w:t>
      </w:r>
      <w:r>
        <w:t xml:space="preserve"> </w:t>
      </w:r>
      <w:r>
        <w:t xml:space="preserve">(Certbot, renouvellement automatique).</w:t>
      </w:r>
    </w:p>
    <w:p>
      <w:pPr>
        <w:numPr>
          <w:ilvl w:val="0"/>
          <w:numId w:val="1004"/>
        </w:numPr>
        <w:pStyle w:val="Compact"/>
      </w:pPr>
      <w:r>
        <w:t xml:space="preserve">Optimisations : caches Laravel (config/routes), OPcache, eager loading, pagination, gzip et HTTP/2 côté Nginx.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URL de production :</w:t>
      </w:r>
      <w:r>
        <w:t xml:space="preserve"> </w:t>
      </w:r>
      <w:r>
        <w:t xml:space="preserve">https://vite-gourmand.fr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TECHNIQUE</dc:title>
  <dc:creator>Jamesy MUKUNA MUKENKETAYI — Titre DWWM</dc:creator>
  <dc:language>fr</dc:language>
  <cp:keywords/>
  <dcterms:created xsi:type="dcterms:W3CDTF">2026-06-18T14:24:04Z</dcterms:created>
  <dcterms:modified xsi:type="dcterms:W3CDTF">2026-06-18T14:24:04Z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Session Juin – Juillet 2026</vt:lpwstr>
  </property>
  <property fmtid="{D5CDD505-2E9C-101B-9397-08002B2CF9AE}" pid="3" name="subtitle">
    <vt:lpwstr>Vite &amp; Gourmand — Application de traiteur événementiel</vt:lpwstr>
  </property>
</Properties>
</file>