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填空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⑴ 设无向图 G 中顶点数为 n，则图 G 至少有（</w:t>
      </w:r>
      <w:r>
        <w:rPr>
          <w:rFonts w:hint="default"/>
        </w:rPr>
        <w:t>0</w:t>
      </w:r>
      <w:r>
        <w:rPr>
          <w:rFonts w:hint="eastAsia"/>
        </w:rPr>
        <w:t>）条边，至多有（</w:t>
      </w:r>
      <w:r>
        <w:rPr>
          <w:rFonts w:hint="default"/>
        </w:rPr>
        <w:t xml:space="preserve"> </w:t>
      </w:r>
      <w:r>
        <w:rPr>
          <w:rFonts w:hint="eastAsia"/>
        </w:rPr>
        <w:t>n×(n-1)/2</w:t>
      </w:r>
      <w:r>
        <w:rPr>
          <w:rFonts w:hint="default"/>
        </w:rPr>
        <w:t xml:space="preserve"> </w:t>
      </w:r>
      <w:r>
        <w:rPr>
          <w:rFonts w:hint="eastAsia"/>
        </w:rPr>
        <w:t>）条边；若 G 为有向图，则至少有（</w:t>
      </w:r>
      <w:r>
        <w:rPr>
          <w:rFonts w:hint="default"/>
          <w:b/>
          <w:bCs/>
        </w:rPr>
        <w:t>0</w:t>
      </w:r>
      <w:r>
        <w:rPr>
          <w:rFonts w:hint="eastAsia"/>
        </w:rPr>
        <w:t>）条边，至多有（</w:t>
      </w:r>
      <w:r>
        <w:rPr>
          <w:rFonts w:hint="default"/>
        </w:rPr>
        <w:t xml:space="preserve"> </w:t>
      </w:r>
      <w:r>
        <w:rPr>
          <w:rFonts w:hint="eastAsia"/>
        </w:rPr>
        <w:t>n×(n-1)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eastAsia"/>
        </w:rPr>
        <w:t>）条边。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⑵ 任何连通图的连通分量只有一个，即是（）。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⑶ 图的存储结构主要有两种，分别是（）和（）。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⑷ 已知无向图 G 的顶点数为 n，边数为 e，其邻接表表示的空间复杂度为（）。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⑸ 已知一个有向图的邻接矩阵表示，计算第 j 个顶点的入度的方法是（</w:t>
      </w:r>
      <w:r>
        <w:rPr>
          <w:rFonts w:hint="default"/>
          <w:b/>
          <w:bCs/>
        </w:rPr>
        <w:t>第j列所有元素之和</w:t>
      </w:r>
      <w:r>
        <w:rPr>
          <w:rFonts w:hint="eastAsia"/>
        </w:rPr>
        <w:t>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⑹ 有向图 G 用邻接矩阵 A[n][n]存储，其第 i 行的所有元素之和等于顶点 i 的（</w:t>
      </w:r>
      <w:r>
        <w:rPr>
          <w:rFonts w:hint="default"/>
          <w:b/>
          <w:bCs/>
        </w:rPr>
        <w:t>出度</w:t>
      </w:r>
      <w:r>
        <w:rPr>
          <w:rFonts w:hint="eastAsia"/>
        </w:rPr>
        <w:t>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⑺ 图的深度优先遍历类似于树的（</w:t>
      </w:r>
      <w:r>
        <w:rPr>
          <w:rFonts w:hint="default"/>
          <w:b/>
          <w:bCs/>
        </w:rPr>
        <w:t>前序</w:t>
      </w:r>
      <w:r>
        <w:rPr>
          <w:rFonts w:hint="eastAsia"/>
        </w:rPr>
        <w:t>）遍历，它所用到的数据结构是（</w:t>
      </w:r>
      <w:r>
        <w:rPr>
          <w:rFonts w:hint="default"/>
          <w:b/>
          <w:bCs/>
        </w:rPr>
        <w:t>栈</w:t>
      </w:r>
      <w:r>
        <w:rPr>
          <w:rFonts w:hint="eastAsia"/>
        </w:rPr>
        <w:t>）；图的广度优先遍历类似于树的（</w:t>
      </w:r>
      <w:r>
        <w:rPr>
          <w:rFonts w:hint="default"/>
          <w:b/>
          <w:bCs/>
        </w:rPr>
        <w:t>层序</w:t>
      </w:r>
      <w:r>
        <w:rPr>
          <w:rFonts w:hint="eastAsia"/>
        </w:rPr>
        <w:t>）遍历，它所用到的数据结构是（</w:t>
      </w:r>
      <w:r>
        <w:rPr>
          <w:rFonts w:hint="default"/>
          <w:b/>
          <w:bCs/>
        </w:rPr>
        <w:t>队列</w:t>
      </w:r>
      <w:r>
        <w:rPr>
          <w:rFonts w:hint="eastAsia"/>
        </w:rPr>
        <w:t>）。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80" w:firstLineChars="200"/>
        <w:textAlignment w:val="auto"/>
        <w:rPr>
          <w:rFonts w:hint="eastAsia"/>
        </w:rPr>
      </w:pPr>
      <w:r>
        <w:rPr>
          <w:rFonts w:hint="eastAsia"/>
        </w:rPr>
        <w:t>⑻ 对于含有 n 个顶点 e 条边的连通图，利用 Prim 算法求最小生成树的时间复杂度为（），利用 Kruskal算法求最小生成树的时间复杂度为（）。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2. 选择题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⑴ 在一个无向图中，所有顶点的度数之和等于所有边数的（）倍。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A 1/2 B 1 C 2 D 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⑵ n 个顶点的强连通图至少有（ ）条边，其形状是（）。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A n B n+1 C n-1 D n×(n-1)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E 无回路 F 有回路 G 环状 H 树状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⑶ 含 n 个顶点的连通图中的任意一条简单路径，其长度不可能超过（）。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A 1 B n/2 C n-1 D 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drawing>
          <wp:inline distT="0" distB="0" distL="114300" distR="114300">
            <wp:extent cx="5273675" cy="506730"/>
            <wp:effectExtent l="0" t="0" r="3175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对于一个具有 n 个顶点的无向图，若采用邻接矩阵存储，则该矩阵的大小是（</w:t>
      </w:r>
      <w:r>
        <w:rPr>
          <w:rFonts w:hint="default"/>
          <w:b/>
          <w:bCs/>
        </w:rPr>
        <w:t>D</w:t>
      </w:r>
      <w:r>
        <w:rPr>
          <w:rFonts w:hint="eastAsia"/>
        </w:rPr>
        <w:t>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A n B (n-1)</w:t>
      </w:r>
      <w:r>
        <w:rPr>
          <w:rFonts w:hint="eastAsia"/>
          <w:vertAlign w:val="superscript"/>
        </w:rPr>
        <w:t>2</w:t>
      </w:r>
      <w:r>
        <w:rPr>
          <w:rFonts w:hint="eastAsia"/>
        </w:rPr>
        <w:t xml:space="preserve"> C n-1 D n</w:t>
      </w:r>
      <w:r>
        <w:rPr>
          <w:rFonts w:hint="eastAsia"/>
          <w:vertAlign w:val="superscript"/>
        </w:rPr>
        <w:t>2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图的生成树（ ）， n 个顶点的生成树有（）条边。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A 唯一 B 不唯一 C 唯一性不能确定 D n E n +1 F n-1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</w:rPr>
        <w:t>设无向图 G=(V, E)和 G' =(V', E' )，如果 G' 是 G 的生成树，则下面的说法中错误的是（）。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A G' 为 G 的子图 </w:t>
      </w: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</w:rPr>
        <w:t>B G' 为 G 的连通分量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C G' 为 G 的极小连通子图且 V = V'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D G' 是 G 的一个无环子图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G 是一个非连通无向图，共有 28 条边，则该图至少有（）个顶点。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A 6 B 7 C 8 D 9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71135" cy="198120"/>
            <wp:effectExtent l="0" t="0" r="5715" b="1143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</w:pPr>
      <w:r>
        <w:drawing>
          <wp:inline distT="0" distB="0" distL="114300" distR="114300">
            <wp:extent cx="4980940" cy="403225"/>
            <wp:effectExtent l="0" t="0" r="10160" b="1587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40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</w:pPr>
      <w:r>
        <w:drawing>
          <wp:inline distT="0" distB="0" distL="114300" distR="114300">
            <wp:extent cx="5268595" cy="356870"/>
            <wp:effectExtent l="0" t="0" r="8255" b="508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</w:pPr>
      <w:r>
        <w:drawing>
          <wp:inline distT="0" distB="0" distL="114300" distR="114300">
            <wp:extent cx="2400300" cy="514350"/>
            <wp:effectExtent l="0" t="0" r="0" b="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eastAsia="zh-CN"/>
        </w:rPr>
      </w:pPr>
      <w:r>
        <w:drawing>
          <wp:inline distT="0" distB="0" distL="114300" distR="114300">
            <wp:extent cx="2543175" cy="1676400"/>
            <wp:effectExtent l="0" t="0" r="9525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11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最小生成树指的是（） 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A 由连通网所得到的边数最少的生成树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B 由连通网所得到的顶点数相对较少的生成树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 xml:space="preserve">C 连通网中所有生成树中权值之和为最小的生成树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D 连通网的极小连通子图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</w:rPr>
      </w:pPr>
      <w:r>
        <w:rPr>
          <w:rFonts w:hint="eastAsia"/>
        </w:rPr>
        <w:t>判断题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⑴ 用邻接矩阵存储图，所占用的存储空间大小只与图中顶点个数有关，而与图的边数无关。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 图 G 的生成树是该图的一个极小连通子图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）无向图的邻接矩阵一定是对称的，有向图的邻接矩阵一定是不对称的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）对任意一个图，从某顶点出发进行一次深度优先或广度优先遍历，可访问图的所有顶点。</w:t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drawing>
          <wp:inline distT="0" distB="0" distL="114300" distR="114300">
            <wp:extent cx="4011930" cy="881380"/>
            <wp:effectExtent l="0" t="0" r="7620" b="1397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193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drawing>
          <wp:inline distT="0" distB="0" distL="114300" distR="114300">
            <wp:extent cx="4191000" cy="923925"/>
            <wp:effectExtent l="0" t="0" r="0" b="1587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b/>
          <w:bCs/>
        </w:rPr>
      </w:pPr>
      <w:r>
        <w:rPr>
          <w:rFonts w:hint="default" w:ascii="Calibri" w:hAnsi="Calibri" w:cs="Calibri"/>
          <w:b/>
          <w:bCs/>
        </w:rPr>
        <w:t>①矩阵的非零元素个数除2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526" w:firstLineChars="250"/>
        <w:textAlignment w:val="auto"/>
        <w:rPr>
          <w:b/>
          <w:bCs/>
        </w:rPr>
      </w:pPr>
      <w:r>
        <w:rPr>
          <w:rFonts w:hint="default" w:ascii="Calibri" w:hAnsi="Calibri" w:cs="Calibri"/>
          <w:b/>
          <w:bCs/>
        </w:rPr>
        <w:t>②i行j列是否为1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526" w:firstLineChars="250"/>
        <w:textAlignment w:val="auto"/>
        <w:rPr>
          <w:rFonts w:hint="eastAsia"/>
          <w:lang w:val="en-US" w:eastAsia="zh-CN"/>
        </w:rPr>
      </w:pPr>
      <w:r>
        <w:rPr>
          <w:rFonts w:hint="default" w:ascii="Calibri" w:hAnsi="Calibri" w:cs="Calibri"/>
          <w:b/>
          <w:bCs/>
        </w:rPr>
        <w:t>③</w:t>
      </w:r>
      <w:r>
        <w:rPr>
          <w:b/>
          <w:bCs/>
        </w:rPr>
        <w:t>该行或该列的元素之和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drawing>
          <wp:inline distT="0" distB="0" distL="114300" distR="114300">
            <wp:extent cx="4295775" cy="266700"/>
            <wp:effectExtent l="0" t="0" r="9525" b="0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drawing>
          <wp:inline distT="0" distB="0" distL="114300" distR="114300">
            <wp:extent cx="6173470" cy="426720"/>
            <wp:effectExtent l="0" t="0" r="17780" b="1143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347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drawing>
          <wp:inline distT="0" distB="0" distL="114300" distR="114300">
            <wp:extent cx="1952625" cy="819150"/>
            <wp:effectExtent l="0" t="0" r="9525" b="0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drawing>
          <wp:inline distT="0" distB="0" distL="114300" distR="114300">
            <wp:extent cx="5662930" cy="1478915"/>
            <wp:effectExtent l="0" t="0" r="13970" b="6985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293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648960" cy="1754505"/>
            <wp:effectExtent l="0" t="0" r="8890" b="1714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896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算法设计题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⑴ 设计算法，将一个无向图的邻接矩阵转换为邻接表。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color w:val="333333"/>
          <w:sz w:val="21"/>
          <w:szCs w:val="21"/>
          <w:lang w:val="en-US" w:eastAsia="zh-CN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>⑵ 设计算法，将一个无向图的邻接表转换成邻接矩阵。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color w:val="333333"/>
          <w:sz w:val="21"/>
          <w:szCs w:val="21"/>
          <w:lang w:val="en-US" w:eastAsia="zh-CN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>⑶ 设计算法，计算图中出度为零的顶点个数。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color w:val="333333"/>
          <w:sz w:val="21"/>
          <w:szCs w:val="21"/>
          <w:lang w:val="en-US" w:eastAsia="zh-CN"/>
        </w:rPr>
      </w:pPr>
      <w:r>
        <w:rPr>
          <w:rFonts w:hint="eastAsia"/>
          <w:color w:val="333333"/>
          <w:sz w:val="21"/>
          <w:szCs w:val="21"/>
          <w:lang w:val="en-US" w:eastAsia="zh-CN"/>
        </w:rPr>
        <w:t>（4） 分别基于深度优先搜索和广度优先搜索编写算法，判断以邻接表存储的有向图中是否存在由顶点 vi 到顶点 vj 的路径（i≠j）。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08A13"/>
    <w:multiLevelType w:val="singleLevel"/>
    <w:tmpl w:val="0E708A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CE49511"/>
    <w:multiLevelType w:val="singleLevel"/>
    <w:tmpl w:val="5CE49511"/>
    <w:lvl w:ilvl="0" w:tentative="0">
      <w:start w:val="2"/>
      <w:numFmt w:val="decimal"/>
      <w:suff w:val="nothing"/>
      <w:lvlText w:val="（%1）"/>
      <w:lvlJc w:val="left"/>
    </w:lvl>
  </w:abstractNum>
  <w:abstractNum w:abstractNumId="2">
    <w:nsid w:val="730A47C4"/>
    <w:multiLevelType w:val="singleLevel"/>
    <w:tmpl w:val="730A47C4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A6B5D"/>
    <w:rsid w:val="01E90070"/>
    <w:rsid w:val="01F64F8B"/>
    <w:rsid w:val="029E738B"/>
    <w:rsid w:val="03465982"/>
    <w:rsid w:val="05EA25C8"/>
    <w:rsid w:val="06C8632B"/>
    <w:rsid w:val="07F611FB"/>
    <w:rsid w:val="08FC0DAC"/>
    <w:rsid w:val="0C2F26CB"/>
    <w:rsid w:val="0CD31058"/>
    <w:rsid w:val="0D5664CF"/>
    <w:rsid w:val="0DCC4C0A"/>
    <w:rsid w:val="101C6F16"/>
    <w:rsid w:val="10751DAE"/>
    <w:rsid w:val="10A36239"/>
    <w:rsid w:val="10A83350"/>
    <w:rsid w:val="11517DD5"/>
    <w:rsid w:val="121919A2"/>
    <w:rsid w:val="12767278"/>
    <w:rsid w:val="12E953B4"/>
    <w:rsid w:val="144B60AD"/>
    <w:rsid w:val="156305C5"/>
    <w:rsid w:val="15C32E58"/>
    <w:rsid w:val="16DC5544"/>
    <w:rsid w:val="18F56962"/>
    <w:rsid w:val="1A2340B9"/>
    <w:rsid w:val="1AB00E88"/>
    <w:rsid w:val="1B507932"/>
    <w:rsid w:val="1C141E42"/>
    <w:rsid w:val="1D57425E"/>
    <w:rsid w:val="224F6CBD"/>
    <w:rsid w:val="235811E8"/>
    <w:rsid w:val="243D6F30"/>
    <w:rsid w:val="24C81C74"/>
    <w:rsid w:val="256471DC"/>
    <w:rsid w:val="25DF51FC"/>
    <w:rsid w:val="26371EC1"/>
    <w:rsid w:val="28096163"/>
    <w:rsid w:val="281A2A7E"/>
    <w:rsid w:val="284F3AF0"/>
    <w:rsid w:val="285E2E24"/>
    <w:rsid w:val="29345F6F"/>
    <w:rsid w:val="29A5356E"/>
    <w:rsid w:val="2A0D38B0"/>
    <w:rsid w:val="2B107A6D"/>
    <w:rsid w:val="2BDA45E9"/>
    <w:rsid w:val="2C306D49"/>
    <w:rsid w:val="2DD44E27"/>
    <w:rsid w:val="2E132858"/>
    <w:rsid w:val="30343CE5"/>
    <w:rsid w:val="32814B6C"/>
    <w:rsid w:val="340B3818"/>
    <w:rsid w:val="34345924"/>
    <w:rsid w:val="34B03326"/>
    <w:rsid w:val="35446E47"/>
    <w:rsid w:val="3707722D"/>
    <w:rsid w:val="371636ED"/>
    <w:rsid w:val="382F0020"/>
    <w:rsid w:val="3A4B6F2E"/>
    <w:rsid w:val="3AD12059"/>
    <w:rsid w:val="3B224BCF"/>
    <w:rsid w:val="3E0B44AE"/>
    <w:rsid w:val="3E170FDB"/>
    <w:rsid w:val="3E3D239C"/>
    <w:rsid w:val="405447D2"/>
    <w:rsid w:val="40CF0D5D"/>
    <w:rsid w:val="416716F9"/>
    <w:rsid w:val="42D32C5B"/>
    <w:rsid w:val="448D7FB4"/>
    <w:rsid w:val="44F374DA"/>
    <w:rsid w:val="45B21800"/>
    <w:rsid w:val="488A6F45"/>
    <w:rsid w:val="4AEC5F20"/>
    <w:rsid w:val="4B3F53A1"/>
    <w:rsid w:val="4BBB7DE2"/>
    <w:rsid w:val="4DC701BA"/>
    <w:rsid w:val="4DD33C1C"/>
    <w:rsid w:val="4E1048C8"/>
    <w:rsid w:val="4EA87A0E"/>
    <w:rsid w:val="4F917EFF"/>
    <w:rsid w:val="53F90D59"/>
    <w:rsid w:val="56995ADD"/>
    <w:rsid w:val="5BB7226D"/>
    <w:rsid w:val="5D916B31"/>
    <w:rsid w:val="5F65407B"/>
    <w:rsid w:val="61FC5C0E"/>
    <w:rsid w:val="624A212E"/>
    <w:rsid w:val="648332C6"/>
    <w:rsid w:val="65E758D4"/>
    <w:rsid w:val="66421FC1"/>
    <w:rsid w:val="66CC142F"/>
    <w:rsid w:val="686D66E5"/>
    <w:rsid w:val="68E410B6"/>
    <w:rsid w:val="6968342B"/>
    <w:rsid w:val="6AAA41A1"/>
    <w:rsid w:val="6AB117C2"/>
    <w:rsid w:val="6C147A3F"/>
    <w:rsid w:val="6D035E3E"/>
    <w:rsid w:val="6F6E6447"/>
    <w:rsid w:val="71511C55"/>
    <w:rsid w:val="741B08B6"/>
    <w:rsid w:val="752141B5"/>
    <w:rsid w:val="765F7972"/>
    <w:rsid w:val="77452ED4"/>
    <w:rsid w:val="7B631725"/>
    <w:rsid w:val="7B893077"/>
    <w:rsid w:val="7BBB6989"/>
    <w:rsid w:val="7C0E770D"/>
    <w:rsid w:val="7D2C4CD9"/>
    <w:rsid w:val="7D35763D"/>
    <w:rsid w:val="7E244ABC"/>
    <w:rsid w:val="7EA66E4A"/>
    <w:rsid w:val="7ED75422"/>
    <w:rsid w:val="7EF07CCD"/>
    <w:rsid w:val="8F7F4CE2"/>
    <w:rsid w:val="DDDFEFF0"/>
    <w:rsid w:val="E25FC200"/>
    <w:rsid w:val="FFFEF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5">
    <w:name w:val="fontstyle01"/>
    <w:basedOn w:val="3"/>
    <w:uiPriority w:val="0"/>
    <w:rPr>
      <w:rFonts w:ascii="宋体" w:hAnsi="宋体" w:eastAsia="宋体" w:cs="宋体"/>
      <w:color w:val="333333"/>
      <w:sz w:val="18"/>
      <w:szCs w:val="18"/>
    </w:rPr>
  </w:style>
  <w:style w:type="character" w:customStyle="1" w:styleId="6">
    <w:name w:val="fontstyle21"/>
    <w:basedOn w:val="3"/>
    <w:qFormat/>
    <w:uiPriority w:val="0"/>
    <w:rPr>
      <w:rFonts w:ascii="Tahoma" w:hAnsi="Tahoma" w:eastAsia="Tahoma" w:cs="Tahoma"/>
      <w:color w:val="333333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2014-10-30T04:08:00Z</dcterms:created>
  <dc:creator>Administrator</dc:creator>
  <cp:lastModifiedBy>yexinyu</cp:lastModifiedBy>
  <dcterms:modified xsi:type="dcterms:W3CDTF">2019-05-27T08:09:24Z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