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6A9" w:rsidRDefault="00D46BFE">
      <w:bookmarkStart w:id="0" w:name="_GoBack"/>
      <w:r>
        <w:rPr>
          <w:noProof/>
          <w:lang w:eastAsia="fr-FR"/>
        </w:rPr>
        <w:drawing>
          <wp:inline distT="0" distB="0" distL="0" distR="0" wp14:anchorId="23290BC1" wp14:editId="24026299">
            <wp:extent cx="4781818" cy="6381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3239" cy="6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356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BFE"/>
    <w:rsid w:val="006A3E5B"/>
    <w:rsid w:val="00D46BFE"/>
    <w:rsid w:val="00DE65B8"/>
    <w:rsid w:val="00F0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003E35-7436-4827-AA2D-AD6C7DE5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Xavier TEKOUDJOU</dc:creator>
  <cp:keywords/>
  <dc:description/>
  <cp:lastModifiedBy>François Xavier TEKOUDJOU</cp:lastModifiedBy>
  <cp:revision>2</cp:revision>
  <dcterms:created xsi:type="dcterms:W3CDTF">2024-09-18T13:16:00Z</dcterms:created>
  <dcterms:modified xsi:type="dcterms:W3CDTF">2026-05-21T08:04:00Z</dcterms:modified>
</cp:coreProperties>
</file>