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ссылки на свои профили на сайте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ссылки на свои профили на соответствующие ресурсы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287232"/>
            <wp:effectExtent b="0" l="0" r="0" t="0"/>
            <wp:docPr descr="Рис. 1: ссылки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ссылки</w:t>
      </w:r>
    </w:p>
    <w:p>
      <w:pPr>
        <w:pStyle w:val="BodyText"/>
      </w:pPr>
      <w:r>
        <w:t xml:space="preserve">Написал посты о прошедшей неделе и о работе в библиографии (рис. fig. 2).</w:t>
      </w:r>
    </w:p>
    <w:p>
      <w:pPr>
        <w:pStyle w:val="CaptionedFigure"/>
      </w:pPr>
      <w:bookmarkStart w:id="29" w:name="fig:002"/>
      <w:r>
        <w:drawing>
          <wp:inline>
            <wp:extent cx="5334000" cy="3287232"/>
            <wp:effectExtent b="0" l="0" r="0" t="0"/>
            <wp:docPr descr="Рис. 2: посты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посты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добавлять ссылки на свои профили</w:t>
      </w:r>
    </w:p>
    <w:p>
      <w:pPr>
        <w:pStyle w:val="BodyText"/>
      </w:pPr>
      <w:r>
        <w:t xml:space="preserve">:::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4</dc:title>
  <dc:creator>Голощапов Ярослав</dc:creator>
  <dc:language>ru-RU</dc:language>
  <cp:keywords/>
  <dcterms:created xsi:type="dcterms:W3CDTF">2023-04-29T13:13:32Z</dcterms:created>
  <dcterms:modified xsi:type="dcterms:W3CDTF">2023-04-29T13:13:32Z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