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TCP/AQM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Схема модели в xcos с графиком и фазовым портретом (рис. 1)</w:t>
      </w:r>
    </w:p>
    <w:p>
      <w:pPr>
        <w:pStyle w:val="CaptionedFigure"/>
      </w:pPr>
      <w:r>
        <w:drawing>
          <wp:inline>
            <wp:extent cx="3733800" cy="3518181"/>
            <wp:effectExtent b="0" l="0" r="0" t="0"/>
            <wp:docPr descr="Схема и графики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и графики</w:t>
      </w:r>
    </w:p>
    <w:p>
      <w:pPr>
        <w:pStyle w:val="BodyText"/>
      </w:pPr>
      <w:r>
        <w:t xml:space="preserve">Графики с изменненным праметром С на 0.9 (рис. 2)</w:t>
      </w:r>
    </w:p>
    <w:p>
      <w:pPr>
        <w:pStyle w:val="CaptionedFigure"/>
      </w:pPr>
      <w:r>
        <w:drawing>
          <wp:inline>
            <wp:extent cx="3733800" cy="1797092"/>
            <wp:effectExtent b="0" l="0" r="0" t="0"/>
            <wp:docPr descr="График и фазовый портрет при С=0.9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 фазовый портрет при С=0.9</w:t>
      </w:r>
    </w:p>
    <w:p>
      <w:pPr>
        <w:pStyle w:val="BodyText"/>
      </w:pPr>
      <w:r>
        <w:t xml:space="preserve">Написание кода в Openmodelica(рис. 3)</w:t>
      </w:r>
    </w:p>
    <w:p>
      <w:pPr>
        <w:pStyle w:val="CaptionedFigure"/>
      </w:pPr>
      <w:r>
        <w:drawing>
          <wp:inline>
            <wp:extent cx="3733800" cy="2129315"/>
            <wp:effectExtent b="0" l="0" r="0" t="0"/>
            <wp:docPr descr="Код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</w:t>
      </w:r>
    </w:p>
    <w:p>
      <w:pPr>
        <w:pStyle w:val="BodyText"/>
      </w:pPr>
      <w:r>
        <w:t xml:space="preserve">Вывод графика и фазовый портрет (рис. 4) (рис. 5)</w:t>
      </w:r>
    </w:p>
    <w:p>
      <w:pPr>
        <w:pStyle w:val="CaptionedFigure"/>
      </w:pPr>
      <w:r>
        <w:drawing>
          <wp:inline>
            <wp:extent cx="3733800" cy="2846509"/>
            <wp:effectExtent b="0" l="0" r="0" t="0"/>
            <wp:docPr descr="График" title="" id="31" name="Picture"/>
            <a:graphic>
              <a:graphicData uri="http://schemas.openxmlformats.org/drawingml/2006/picture">
                <pic:pic>
                  <pic:nvPicPr>
                    <pic:cNvPr descr="image/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</w:t>
      </w:r>
    </w:p>
    <w:p>
      <w:pPr>
        <w:pStyle w:val="CaptionedFigure"/>
      </w:pPr>
      <w:r>
        <w:drawing>
          <wp:inline>
            <wp:extent cx="3733800" cy="2900594"/>
            <wp:effectExtent b="0" l="0" r="0" t="0"/>
            <wp:docPr descr="Фазовый портрет" title="" id="34" name="Picture"/>
            <a:graphic>
              <a:graphicData uri="http://schemas.openxmlformats.org/drawingml/2006/picture">
                <pic:pic>
                  <pic:nvPicPr>
                    <pic:cNvPr descr="image/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строить модель TCP/AQM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Голощапов Ярослав Вячеславович</dc:creator>
  <dc:language>ru-RU</dc:language>
  <cp:keywords/>
  <dcterms:created xsi:type="dcterms:W3CDTF">2025-03-05T14:12:31Z</dcterms:created>
  <dcterms:modified xsi:type="dcterms:W3CDTF">2025-03-05T14:12:31Z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