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ćwiczenia</w:t>
      </w:r>
      <w:r>
        <w:t xml:space="preserve"> </w:t>
      </w:r>
      <w:r>
        <w:t xml:space="preserve">14.10</w:t>
      </w:r>
    </w:p>
    <w:bookmarkStart w:id="21" w:name="X9252fcf0e2d73a6d579a479336f0091086c0672"/>
    <w:p>
      <w:pPr>
        <w:pStyle w:val="Heading1"/>
      </w:pPr>
      <w:r>
        <w:t xml:space="preserve">Podział i postacie preparatów biokosmetycznych</w:t>
      </w:r>
    </w:p>
    <w:bookmarkStart w:id="20" w:name="biokosmetyki"/>
    <w:p>
      <w:pPr>
        <w:pStyle w:val="Heading2"/>
      </w:pPr>
      <w:r>
        <w:t xml:space="preserve">biokosmetyki</w:t>
      </w:r>
    </w:p>
    <w:p>
      <w:pPr>
        <w:pStyle w:val="FirstParagraph"/>
      </w:pPr>
      <w:r>
        <w:t xml:space="preserve">określenie to odnosi się do 100% naturalności składu kosmetyku, gdzie nawet substancje konserwujące, pieniące czy stablizujące muszą pochodzić z natury; muszą mieć składniki z ekologicznych upraw i nie mogą być testowane na zwierzętach</w:t>
      </w:r>
    </w:p>
    <w:p>
      <w:pPr>
        <w:pStyle w:val="BodyText"/>
      </w:pPr>
      <w:r>
        <w:rPr>
          <w:bCs/>
          <w:b/>
        </w:rPr>
        <w:t xml:space="preserve">biokosmetyk nie może zawierac:</w:t>
      </w:r>
    </w:p>
    <w:p>
      <w:pPr>
        <w:numPr>
          <w:ilvl w:val="0"/>
          <w:numId w:val="1001"/>
        </w:numPr>
        <w:pStyle w:val="Compact"/>
      </w:pPr>
      <w:r>
        <w:t xml:space="preserve">barwników syntetycznych</w:t>
      </w:r>
    </w:p>
    <w:p>
      <w:pPr>
        <w:numPr>
          <w:ilvl w:val="0"/>
          <w:numId w:val="1001"/>
        </w:numPr>
        <w:pStyle w:val="Compact"/>
      </w:pPr>
      <w:r>
        <w:t xml:space="preserve">oleju mineralnego, syntetycznej parafiny, wazeliny</w:t>
      </w:r>
    </w:p>
    <w:p>
      <w:pPr>
        <w:numPr>
          <w:ilvl w:val="0"/>
          <w:numId w:val="1001"/>
        </w:numPr>
        <w:pStyle w:val="Compact"/>
      </w:pPr>
      <w:r>
        <w:t xml:space="preserve">glikolu propylenowego i innych glikoli</w:t>
      </w:r>
    </w:p>
    <w:p>
      <w:pPr>
        <w:numPr>
          <w:ilvl w:val="0"/>
          <w:numId w:val="1001"/>
        </w:numPr>
        <w:pStyle w:val="Compact"/>
      </w:pPr>
      <w:r>
        <w:t xml:space="preserve">PEG-ów</w:t>
      </w:r>
    </w:p>
    <w:p>
      <w:pPr>
        <w:numPr>
          <w:ilvl w:val="0"/>
          <w:numId w:val="1001"/>
        </w:numPr>
        <w:pStyle w:val="Compact"/>
      </w:pPr>
      <w:r>
        <w:t xml:space="preserve">silikonów</w:t>
      </w:r>
    </w:p>
    <w:p>
      <w:pPr>
        <w:numPr>
          <w:ilvl w:val="0"/>
          <w:numId w:val="1001"/>
        </w:numPr>
        <w:pStyle w:val="Compact"/>
      </w:pPr>
      <w:r>
        <w:t xml:space="preserve">SLES</w:t>
      </w:r>
    </w:p>
    <w:p>
      <w:pPr>
        <w:numPr>
          <w:ilvl w:val="0"/>
          <w:numId w:val="1001"/>
        </w:numPr>
        <w:pStyle w:val="Compact"/>
      </w:pPr>
      <w:r>
        <w:t xml:space="preserve">EDTA</w:t>
      </w:r>
    </w:p>
    <w:p>
      <w:pPr>
        <w:numPr>
          <w:ilvl w:val="0"/>
          <w:numId w:val="1001"/>
        </w:numPr>
        <w:pStyle w:val="Compact"/>
      </w:pPr>
      <w:r>
        <w:t xml:space="preserve">butylohydroksytoluenu, butylohydroxyniazol</w:t>
      </w:r>
    </w:p>
    <w:p>
      <w:pPr>
        <w:numPr>
          <w:ilvl w:val="0"/>
          <w:numId w:val="1001"/>
        </w:numPr>
        <w:pStyle w:val="Compact"/>
      </w:pPr>
      <w:r>
        <w:t xml:space="preserve">etanoloamin</w:t>
      </w:r>
    </w:p>
    <w:p>
      <w:pPr>
        <w:numPr>
          <w:ilvl w:val="0"/>
          <w:numId w:val="1001"/>
        </w:numPr>
        <w:pStyle w:val="Compact"/>
      </w:pPr>
      <w:r>
        <w:t xml:space="preserve">karbomerów</w:t>
      </w:r>
    </w:p>
    <w:p>
      <w:pPr>
        <w:numPr>
          <w:ilvl w:val="0"/>
          <w:numId w:val="1001"/>
        </w:numPr>
        <w:pStyle w:val="Compact"/>
      </w:pPr>
      <w:r>
        <w:t xml:space="preserve">pochodnych syntetycznych kwasów lub alkoholi tłuszczowych</w:t>
      </w:r>
    </w:p>
    <w:p>
      <w:pPr>
        <w:numPr>
          <w:ilvl w:val="0"/>
          <w:numId w:val="1001"/>
        </w:numPr>
        <w:pStyle w:val="Compact"/>
      </w:pPr>
      <w:r>
        <w:t xml:space="preserve">syntetycznych, identycznych z naturalnymi i chemicznie modyfikowanych substancji zapachowych</w:t>
      </w:r>
    </w:p>
    <w:p>
      <w:pPr>
        <w:pStyle w:val="FirstParagraph"/>
      </w:pPr>
      <w:r>
        <w:t xml:space="preserve">certyfikat COSMOS</w:t>
      </w:r>
    </w:p>
    <w:p>
      <w:pPr>
        <w:pStyle w:val="BodyText"/>
      </w:pPr>
      <w:r>
        <w:t xml:space="preserve">aby surowiec był dopuszczony do używania w kosmetyku naturalnym musi byćc pozyskany z rośliny w procesie, który jak najmniej zmienia jego pierwotną strukturę</w:t>
      </w:r>
    </w:p>
    <w:p>
      <w:pPr>
        <w:pStyle w:val="BodyText"/>
      </w:pPr>
      <w:r>
        <w:t xml:space="preserve">maść</w:t>
      </w:r>
    </w:p>
    <w:p>
      <w:pPr>
        <w:numPr>
          <w:ilvl w:val="0"/>
          <w:numId w:val="1002"/>
        </w:numPr>
        <w:pStyle w:val="Compact"/>
      </w:pPr>
      <w:r>
        <w:t xml:space="preserve">półstała postać preparatu (leku) przenaczona wyłącznie do użytku zewnętrznego; może być stosowana na skórę, błony śluzowe, oczy, uszu, nnosa, odbytu, pochwy; składa się z substancji leczniczej (lek), która jest rozpuszczona, zemulgowana lub zdyspergowana w substancji zwanej podłożem; maści mają postać i konsystencję umożliwiającą rozsmarowywanie oraz zapewniającą odpowiednią przyczepność; powinny mieć jednorodny wygląd w całej swojej objętości</w:t>
      </w:r>
    </w:p>
    <w:p>
      <w:pPr>
        <w:numPr>
          <w:ilvl w:val="0"/>
          <w:numId w:val="1002"/>
        </w:numPr>
        <w:pStyle w:val="Compact"/>
      </w:pPr>
      <w:r>
        <w:t xml:space="preserve">hydrofobowe - podłoże bezwodne</w:t>
      </w:r>
    </w:p>
    <w:p>
      <w:pPr>
        <w:numPr>
          <w:ilvl w:val="0"/>
          <w:numId w:val="1002"/>
        </w:numPr>
        <w:pStyle w:val="Compact"/>
      </w:pPr>
      <w:r>
        <w:t xml:space="preserve">absorpcyjne - bezwodne preparaty, podłoże może zaabsorbować większe ilości wody</w:t>
      </w:r>
    </w:p>
    <w:p>
      <w:pPr>
        <w:numPr>
          <w:ilvl w:val="0"/>
          <w:numId w:val="1002"/>
        </w:numPr>
        <w:pStyle w:val="Compact"/>
      </w:pPr>
      <w:r>
        <w:t xml:space="preserve">hydrofilowe - podłoże miesza się z wodą, cieke i stałe makrogole</w:t>
      </w:r>
    </w:p>
    <w:p>
      <w:pPr>
        <w:pStyle w:val="FirstParagraph"/>
      </w:pPr>
      <w:r>
        <w:t xml:space="preserve">naturalne podłoża maści</w:t>
      </w:r>
    </w:p>
    <w:p>
      <w:pPr>
        <w:numPr>
          <w:ilvl w:val="0"/>
          <w:numId w:val="1003"/>
        </w:numPr>
        <w:pStyle w:val="Compact"/>
      </w:pPr>
      <w:r>
        <w:t xml:space="preserve">smalec wieprzowy</w:t>
      </w:r>
    </w:p>
    <w:p>
      <w:pPr>
        <w:numPr>
          <w:ilvl w:val="0"/>
          <w:numId w:val="1003"/>
        </w:numPr>
        <w:pStyle w:val="Compact"/>
      </w:pPr>
      <w:r>
        <w:t xml:space="preserve">łój barani</w:t>
      </w:r>
    </w:p>
    <w:p>
      <w:pPr>
        <w:numPr>
          <w:ilvl w:val="0"/>
          <w:numId w:val="1003"/>
        </w:numPr>
        <w:pStyle w:val="Compact"/>
      </w:pPr>
      <w:r>
        <w:t xml:space="preserve">olej kokosowy</w:t>
      </w:r>
    </w:p>
    <w:p>
      <w:pPr>
        <w:numPr>
          <w:ilvl w:val="0"/>
          <w:numId w:val="1003"/>
        </w:numPr>
        <w:pStyle w:val="Compact"/>
      </w:pPr>
      <w:r>
        <w:t xml:space="preserve">olej kakaowy</w:t>
      </w:r>
    </w:p>
    <w:p>
      <w:pPr>
        <w:numPr>
          <w:ilvl w:val="0"/>
          <w:numId w:val="1003"/>
        </w:numPr>
        <w:pStyle w:val="Compact"/>
      </w:pPr>
      <w:r>
        <w:t xml:space="preserve">tran dorszowy</w:t>
      </w:r>
    </w:p>
    <w:p>
      <w:pPr>
        <w:numPr>
          <w:ilvl w:val="0"/>
          <w:numId w:val="1003"/>
        </w:numPr>
        <w:pStyle w:val="Compact"/>
      </w:pPr>
      <w:r>
        <w:t xml:space="preserve">olej palmowy</w:t>
      </w:r>
    </w:p>
    <w:p>
      <w:pPr>
        <w:numPr>
          <w:ilvl w:val="0"/>
          <w:numId w:val="1003"/>
        </w:numPr>
        <w:pStyle w:val="Compact"/>
      </w:pPr>
      <w:r>
        <w:t xml:space="preserve">olej lniany</w:t>
      </w:r>
    </w:p>
    <w:p>
      <w:pPr>
        <w:numPr>
          <w:ilvl w:val="0"/>
          <w:numId w:val="1003"/>
        </w:numPr>
        <w:pStyle w:val="Compact"/>
      </w:pPr>
      <w:r>
        <w:t xml:space="preserve">wosk palmowy</w:t>
      </w:r>
    </w:p>
    <w:p>
      <w:pPr>
        <w:numPr>
          <w:ilvl w:val="0"/>
          <w:numId w:val="1003"/>
        </w:numPr>
        <w:pStyle w:val="Compact"/>
      </w:pPr>
      <w:r>
        <w:t xml:space="preserve">wosk pszczeli</w:t>
      </w:r>
    </w:p>
    <w:p>
      <w:pPr>
        <w:numPr>
          <w:ilvl w:val="0"/>
          <w:numId w:val="1003"/>
        </w:numPr>
        <w:pStyle w:val="Compact"/>
      </w:pPr>
      <w:r>
        <w:t xml:space="preserve">olbrot kaszalotów</w:t>
      </w:r>
    </w:p>
    <w:p>
      <w:pPr>
        <w:numPr>
          <w:ilvl w:val="0"/>
          <w:numId w:val="1003"/>
        </w:numPr>
        <w:pStyle w:val="Compact"/>
      </w:pPr>
      <w:r>
        <w:t xml:space="preserve">lanolina</w:t>
      </w:r>
    </w:p>
    <w:p>
      <w:pPr>
        <w:numPr>
          <w:ilvl w:val="0"/>
          <w:numId w:val="1003"/>
        </w:numPr>
        <w:pStyle w:val="Compact"/>
      </w:pPr>
      <w:r>
        <w:t xml:space="preserve">alkohol</w:t>
      </w:r>
    </w:p>
    <w:p>
      <w:pPr>
        <w:pStyle w:val="FirstParagraph"/>
      </w:pPr>
      <w:r>
        <w:t xml:space="preserve">woski kosmetyczne</w:t>
      </w:r>
    </w:p>
    <w:p>
      <w:pPr>
        <w:numPr>
          <w:ilvl w:val="0"/>
          <w:numId w:val="1004"/>
        </w:numPr>
        <w:pStyle w:val="Compact"/>
      </w:pPr>
      <w:r>
        <w:t xml:space="preserve">pszczeli</w:t>
      </w:r>
    </w:p>
    <w:p>
      <w:pPr>
        <w:numPr>
          <w:ilvl w:val="0"/>
          <w:numId w:val="1004"/>
        </w:numPr>
        <w:pStyle w:val="Compact"/>
      </w:pPr>
      <w:r>
        <w:t xml:space="preserve">migdalowy</w:t>
      </w:r>
    </w:p>
    <w:p>
      <w:pPr>
        <w:numPr>
          <w:ilvl w:val="0"/>
          <w:numId w:val="1004"/>
        </w:numPr>
        <w:pStyle w:val="Compact"/>
      </w:pPr>
      <w:r>
        <w:t xml:space="preserve">carnauba</w:t>
      </w:r>
    </w:p>
    <w:p>
      <w:pPr>
        <w:numPr>
          <w:ilvl w:val="0"/>
          <w:numId w:val="1004"/>
        </w:numPr>
        <w:pStyle w:val="Compact"/>
      </w:pPr>
      <w:r>
        <w:t xml:space="preserve">candelilla</w:t>
      </w:r>
    </w:p>
    <w:p>
      <w:pPr>
        <w:pStyle w:val="FirstParagraph"/>
      </w:pPr>
      <w:r>
        <w:t xml:space="preserve">pasta</w:t>
      </w:r>
    </w:p>
    <w:p>
      <w:pPr>
        <w:numPr>
          <w:ilvl w:val="0"/>
          <w:numId w:val="1005"/>
        </w:numPr>
        <w:pStyle w:val="Compact"/>
      </w:pPr>
      <w:r>
        <w:t xml:space="preserve">30-70% proszkow, reszta to podłoże jak do maści lub środek piorący; proszki absorpcyjne lub lecznicze; skrobia pszenna, ziemniaczana, kukurydziana, glinka kaolinowa, talk, węglan wapnia, krzemian magnezowy</w:t>
      </w:r>
    </w:p>
    <w:p>
      <w:pPr>
        <w:numPr>
          <w:ilvl w:val="0"/>
          <w:numId w:val="1005"/>
        </w:numPr>
        <w:pStyle w:val="Compact"/>
      </w:pPr>
      <w:r>
        <w:t xml:space="preserve">w paście do zębów proszek (substancja ścierająca) to węglan wapnia, wodorotlenki wapnia i magnezu, tlenek krzemu, hydroksyapatyt czy polimetakrylan</w:t>
      </w:r>
    </w:p>
    <w:p>
      <w:pPr>
        <w:pStyle w:val="FirstParagraph"/>
      </w:pPr>
      <w:r>
        <w:t xml:space="preserve">kremy - maści emulsje, czyli kilka substancji niemieszających się ze sobą połączonych emulgatorem</w:t>
      </w:r>
    </w:p>
    <w:p>
      <w:pPr>
        <w:numPr>
          <w:ilvl w:val="0"/>
          <w:numId w:val="1006"/>
        </w:numPr>
        <w:pStyle w:val="Compact"/>
      </w:pPr>
      <w:r>
        <w:t xml:space="preserve">kremy - preparaty o/w i w/o</w:t>
      </w:r>
    </w:p>
    <w:p>
      <w:pPr>
        <w:numPr>
          <w:ilvl w:val="0"/>
          <w:numId w:val="1006"/>
        </w:numPr>
        <w:pStyle w:val="Compact"/>
      </w:pPr>
      <w:r>
        <w:t xml:space="preserve">żele - ciecze żelowane substancjami żelującymi, podłoże hydrofilowe lub hydrofobowe</w:t>
      </w:r>
    </w:p>
    <w:p>
      <w:pPr>
        <w:numPr>
          <w:ilvl w:val="0"/>
          <w:numId w:val="1006"/>
        </w:numPr>
        <w:pStyle w:val="Compact"/>
      </w:pPr>
      <w:r>
        <w:t xml:space="preserve">kremy hydrofobowe - emulsja woda-olej</w:t>
      </w:r>
    </w:p>
    <w:p>
      <w:pPr>
        <w:numPr>
          <w:ilvl w:val="0"/>
          <w:numId w:val="1006"/>
        </w:numPr>
        <w:pStyle w:val="Compact"/>
      </w:pPr>
      <w:r>
        <w:t xml:space="preserve">kremy hydrofilowe - emulsja olej-woda</w:t>
      </w:r>
    </w:p>
    <w:p>
      <w:pPr>
        <w:pStyle w:val="FirstParagraph"/>
      </w:pPr>
      <w:r>
        <w:t xml:space="preserve">żele - szczególny rodzaj układu koloidalnegom, będący efektem koagulacji zolu</w:t>
      </w:r>
    </w:p>
    <w:p>
      <w:pPr>
        <w:numPr>
          <w:ilvl w:val="0"/>
          <w:numId w:val="1007"/>
        </w:numPr>
        <w:pStyle w:val="Compact"/>
      </w:pPr>
      <w:r>
        <w:t xml:space="preserve">żele hydrofilowe - podłoże to woda, gliceor lub glikol propylenowy, w nich są rozpuszczone substancje żelujące (tragakanta, skrobia, pochodne celulozy, śluz z ślimaka)</w:t>
      </w:r>
    </w:p>
    <w:p>
      <w:pPr>
        <w:numPr>
          <w:ilvl w:val="0"/>
          <w:numId w:val="1007"/>
        </w:numPr>
        <w:pStyle w:val="Compact"/>
      </w:pPr>
      <w:r>
        <w:t xml:space="preserve">żele hydrofobowe</w:t>
      </w:r>
    </w:p>
    <w:p>
      <w:pPr>
        <w:pStyle w:val="FirstParagraph"/>
      </w:pPr>
      <w:r>
        <w:t xml:space="preserve">roztwory wodne i wodno-alkoholowe lub lipidowe (toniki, lotiony, perfumy)</w:t>
      </w:r>
    </w:p>
    <w:p>
      <w:pPr>
        <w:pStyle w:val="BodyText"/>
      </w:pPr>
      <w:r>
        <w:t xml:space="preserve">roztwory micelarne to roztwory związków powierzchniowo-czynnych SPC</w:t>
      </w:r>
    </w:p>
    <w:p>
      <w:pPr>
        <w:pStyle w:val="BodyText"/>
      </w:pPr>
      <w:r>
        <w:t xml:space="preserve">SPC:</w:t>
      </w:r>
    </w:p>
    <w:p>
      <w:pPr>
        <w:numPr>
          <w:ilvl w:val="0"/>
          <w:numId w:val="1008"/>
        </w:numPr>
        <w:pStyle w:val="Compact"/>
      </w:pPr>
      <w:r>
        <w:t xml:space="preserve">surfaktanty - struktura amfofilowa</w:t>
      </w:r>
    </w:p>
    <w:p>
      <w:pPr>
        <w:numPr>
          <w:ilvl w:val="0"/>
          <w:numId w:val="1008"/>
        </w:numPr>
        <w:pStyle w:val="Compact"/>
      </w:pPr>
      <w:r>
        <w:t xml:space="preserve">ogon hydrofobowy</w:t>
      </w:r>
    </w:p>
    <w:p>
      <w:pPr>
        <w:numPr>
          <w:ilvl w:val="0"/>
          <w:numId w:val="1008"/>
        </w:numPr>
        <w:pStyle w:val="Compact"/>
      </w:pPr>
      <w:r>
        <w:t xml:space="preserve">głowa hydrofilowa</w:t>
      </w:r>
    </w:p>
    <w:p>
      <w:pPr>
        <w:numPr>
          <w:ilvl w:val="0"/>
          <w:numId w:val="1008"/>
        </w:numPr>
        <w:pStyle w:val="Compact"/>
      </w:pPr>
      <w:r>
        <w:t xml:space="preserve">obniżają napięcie powierzchniowe</w:t>
      </w:r>
    </w:p>
    <w:p>
      <w:pPr>
        <w:pStyle w:val="FirstParagraph"/>
      </w:pPr>
      <w:r>
        <w:t xml:space="preserve">podział SPC:</w:t>
      </w:r>
    </w:p>
    <w:p>
      <w:pPr>
        <w:numPr>
          <w:ilvl w:val="0"/>
          <w:numId w:val="1009"/>
        </w:numPr>
        <w:pStyle w:val="Compact"/>
      </w:pPr>
      <w:r>
        <w:t xml:space="preserve">niejonowe</w:t>
      </w:r>
    </w:p>
    <w:p>
      <w:pPr>
        <w:numPr>
          <w:ilvl w:val="0"/>
          <w:numId w:val="1009"/>
        </w:numPr>
        <w:pStyle w:val="Compact"/>
      </w:pPr>
      <w:r>
        <w:t xml:space="preserve">anionowe</w:t>
      </w:r>
    </w:p>
    <w:p>
      <w:pPr>
        <w:numPr>
          <w:ilvl w:val="0"/>
          <w:numId w:val="1009"/>
        </w:numPr>
        <w:pStyle w:val="Compact"/>
      </w:pPr>
      <w:r>
        <w:t xml:space="preserve">kationowe</w:t>
      </w:r>
    </w:p>
    <w:p>
      <w:pPr>
        <w:numPr>
          <w:ilvl w:val="0"/>
          <w:numId w:val="1009"/>
        </w:numPr>
        <w:pStyle w:val="Compact"/>
      </w:pPr>
      <w:r>
        <w:t xml:space="preserve">amfoteryczne</w:t>
      </w:r>
    </w:p>
    <w:p>
      <w:pPr>
        <w:pStyle w:val="FirstParagraph"/>
      </w:pPr>
      <w:r>
        <w:t xml:space="preserve">mydło:</w:t>
      </w:r>
    </w:p>
    <w:p>
      <w:pPr>
        <w:numPr>
          <w:ilvl w:val="0"/>
          <w:numId w:val="1010"/>
        </w:numPr>
        <w:pStyle w:val="Compact"/>
      </w:pPr>
      <w:r>
        <w:t xml:space="preserve">anionowe SPC (SLS, SLES)</w:t>
      </w:r>
    </w:p>
    <w:p>
      <w:pPr>
        <w:numPr>
          <w:ilvl w:val="0"/>
          <w:numId w:val="1010"/>
        </w:numPr>
        <w:pStyle w:val="Compact"/>
      </w:pPr>
      <w:r>
        <w:t xml:space="preserve">rozpuszczalne w wodzie - sodowe i potasowe</w:t>
      </w:r>
    </w:p>
    <w:p>
      <w:pPr>
        <w:numPr>
          <w:ilvl w:val="0"/>
          <w:numId w:val="1010"/>
        </w:numPr>
        <w:pStyle w:val="Compact"/>
      </w:pPr>
      <w:r>
        <w:t xml:space="preserve">nierozpuszczalne w wodzie (???? chyba)</w:t>
      </w:r>
    </w:p>
    <w:p>
      <w:pPr>
        <w:pStyle w:val="FirstParagraph"/>
      </w:pPr>
      <w:r>
        <w:t xml:space="preserve">emulsje - rozdrobnione mieszaniny płynów nierozpuszczających się w sobie</w:t>
      </w:r>
    </w:p>
    <w:p>
      <w:pPr>
        <w:pStyle w:val="BodyText"/>
      </w:pPr>
      <w:r>
        <w:t xml:space="preserve">sztyfty - formy bezwodne kosmetyków; produkty bogate w woski i utwardzone oleje, do których dodaje się odpowiednią ilość płynnych substancji tłuszczowych</w:t>
      </w:r>
    </w:p>
    <w:p>
      <w:pPr>
        <w:pStyle w:val="BodyText"/>
      </w:pPr>
      <w:r>
        <w:t xml:space="preserve">proszki, pudry</w:t>
      </w:r>
    </w:p>
    <w:p>
      <w:pPr>
        <w:numPr>
          <w:ilvl w:val="0"/>
          <w:numId w:val="1011"/>
        </w:numPr>
        <w:pStyle w:val="Compact"/>
      </w:pPr>
      <w:r>
        <w:t xml:space="preserve">formy bezwodne kosmetyków, których skład oparty jest na dużej zawartości talku</w:t>
      </w:r>
    </w:p>
    <w:p>
      <w:pPr>
        <w:numPr>
          <w:ilvl w:val="0"/>
          <w:numId w:val="1011"/>
        </w:numPr>
        <w:pStyle w:val="Compact"/>
      </w:pPr>
      <w:r>
        <w:t xml:space="preserve">składowe: talk, skrobia kukurydziana, soda oczyszczona, substancja zapachowa</w:t>
      </w:r>
    </w:p>
    <w:p>
      <w:pPr>
        <w:pStyle w:val="FirstParagraph"/>
      </w:pPr>
      <w:r>
        <w:t xml:space="preserve">aerozole - układ koloidalnny dwuskładnikowy, w którym ośrodkiem rozpraszającym jest gaz (często powietrze), a cząstkami koloidalnymi są substancje ciekłe lub stałe; dzielą się na mgły (cząstki ciekłe) i dymy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14.10</dc:title>
  <dc:creator/>
  <cp:keywords/>
  <dcterms:created xsi:type="dcterms:W3CDTF">2022-10-25T12:10:27Z</dcterms:created>
  <dcterms:modified xsi:type="dcterms:W3CDTF">2022-10-25T12:10:27Z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