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7.10</w:t>
      </w:r>
    </w:p>
    <w:bookmarkStart w:id="25" w:name="X21dfad3ea64b8117fddc50e3bd2b6d3716ede0f"/>
    <w:p>
      <w:pPr>
        <w:pStyle w:val="Heading1"/>
      </w:pPr>
      <w:r>
        <w:t xml:space="preserve">Budowa skóry, włosów i wytworów rogowych naskórka</w:t>
      </w:r>
    </w:p>
    <w:p>
      <w:pPr>
        <w:pStyle w:val="FirstParagraph"/>
      </w:pPr>
      <w:r>
        <w:t xml:space="preserve">Dr Iwona Taszkun</w:t>
      </w:r>
    </w:p>
    <w:p>
      <w:pPr>
        <w:numPr>
          <w:ilvl w:val="0"/>
          <w:numId w:val="1001"/>
        </w:numPr>
        <w:pStyle w:val="Compact"/>
      </w:pPr>
      <w:r>
        <w:t xml:space="preserve">BIO=EKO, oznacza "naturalny", "organiczny", "czysty ekologicznie"</w:t>
      </w:r>
    </w:p>
    <w:p>
      <w:pPr>
        <w:numPr>
          <w:ilvl w:val="0"/>
          <w:numId w:val="1001"/>
        </w:numPr>
        <w:pStyle w:val="Compact"/>
      </w:pPr>
      <w:r>
        <w:t xml:space="preserve">Powinny być certifykowane, wytwarzane bez syntetyków, parabenów, sztucznych barników i zapachów, antyalergiczne i nietestowane na zwierzętach</w:t>
      </w:r>
    </w:p>
    <w:bookmarkStart w:id="24" w:name="skóra"/>
    <w:p>
      <w:pPr>
        <w:pStyle w:val="Heading2"/>
      </w:pPr>
      <w:r>
        <w:t xml:space="preserve">Skóra</w:t>
      </w:r>
    </w:p>
    <w:p>
      <w:pPr>
        <w:numPr>
          <w:ilvl w:val="0"/>
          <w:numId w:val="1002"/>
        </w:numPr>
        <w:pStyle w:val="Compact"/>
      </w:pPr>
      <w:r>
        <w:t xml:space="preserve">skóra człowieka jest jednym z najważniejszych narządów organizmu ludzkiego</w:t>
      </w:r>
    </w:p>
    <w:p>
      <w:pPr>
        <w:numPr>
          <w:ilvl w:val="0"/>
          <w:numId w:val="1002"/>
        </w:numPr>
        <w:pStyle w:val="Compact"/>
      </w:pPr>
      <w:r>
        <w:t xml:space="preserve">jej powierzchnia to ok, 1,5-2,0 m^2 =, natomiast masa wraz z tkanką podskórną wynosi zwykle 18-20 kg (naskórek - ok. 0,5 kg, skóra właściwa - ok. 3,5 kg)</w:t>
      </w:r>
    </w:p>
    <w:p>
      <w:pPr>
        <w:numPr>
          <w:ilvl w:val="0"/>
          <w:numId w:val="1002"/>
        </w:numPr>
        <w:pStyle w:val="Compact"/>
      </w:pPr>
      <w:r>
        <w:t xml:space="preserve">grubość skóry waha się od 0,5 do 4 mm</w:t>
      </w:r>
    </w:p>
    <w:bookmarkStart w:id="21" w:name="funkcje-skóry"/>
    <w:p>
      <w:pPr>
        <w:pStyle w:val="Heading3"/>
      </w:pPr>
      <w:r>
        <w:t xml:space="preserve">Funkcje skóry</w:t>
      </w:r>
    </w:p>
    <w:p>
      <w:pPr>
        <w:numPr>
          <w:ilvl w:val="0"/>
          <w:numId w:val="1003"/>
        </w:numPr>
      </w:pPr>
      <w:r>
        <w:t xml:space="preserve">ochrania narządy wewnętrzne przed wpływami środowiska zewnętrznego oraz utrzymuje równowagę między ustrojem i otoczeniem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funkcje bierne</w:t>
      </w:r>
      <w:r>
        <w:t xml:space="preserve"> </w:t>
      </w:r>
      <w:r>
        <w:t xml:space="preserve">(ochronna i barierowa)</w:t>
      </w:r>
    </w:p>
    <w:p>
      <w:pPr>
        <w:numPr>
          <w:ilvl w:val="1"/>
          <w:numId w:val="1004"/>
        </w:numPr>
        <w:pStyle w:val="Compact"/>
      </w:pPr>
      <w:r>
        <w:t xml:space="preserve">ochrona przed zimnem, ciepłem, promieniowaniem</w:t>
      </w:r>
    </w:p>
    <w:p>
      <w:pPr>
        <w:numPr>
          <w:ilvl w:val="1"/>
          <w:numId w:val="1004"/>
        </w:numPr>
        <w:pStyle w:val="Compact"/>
      </w:pPr>
      <w:r>
        <w:t xml:space="preserve">ucisk, uderzenia, tarcie</w:t>
      </w:r>
    </w:p>
    <w:p>
      <w:pPr>
        <w:numPr>
          <w:ilvl w:val="1"/>
          <w:numId w:val="1004"/>
        </w:numPr>
        <w:pStyle w:val="Compact"/>
      </w:pPr>
      <w:r>
        <w:t xml:space="preserve">działanie substancji chemicznych</w:t>
      </w:r>
    </w:p>
    <w:p>
      <w:pPr>
        <w:numPr>
          <w:ilvl w:val="1"/>
          <w:numId w:val="1004"/>
        </w:numPr>
        <w:pStyle w:val="Compact"/>
      </w:pPr>
      <w:r>
        <w:t xml:space="preserve">wnikanie drobnoustrojów (płaszcz lipidowy)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funkcje aktywne</w:t>
      </w:r>
      <w:r>
        <w:t xml:space="preserve"> </w:t>
      </w:r>
      <w:r>
        <w:t xml:space="preserve">(wydzielnicza, wydalnicza, obronna, regulacyjna, czuciowa)</w:t>
      </w:r>
    </w:p>
    <w:p>
      <w:pPr>
        <w:numPr>
          <w:ilvl w:val="1"/>
          <w:numId w:val="1005"/>
        </w:numPr>
        <w:pStyle w:val="Compact"/>
      </w:pPr>
      <w:r>
        <w:t xml:space="preserve">obrona przed mikroorganizmami, które dostały się do skóry</w:t>
      </w:r>
    </w:p>
    <w:p>
      <w:pPr>
        <w:numPr>
          <w:ilvl w:val="1"/>
          <w:numId w:val="1005"/>
        </w:numPr>
        <w:pStyle w:val="Compact"/>
      </w:pPr>
      <w:r>
        <w:t xml:space="preserve">wchłanianie określonych substancji czynnych</w:t>
      </w:r>
    </w:p>
    <w:p>
      <w:pPr>
        <w:numPr>
          <w:ilvl w:val="1"/>
          <w:numId w:val="1005"/>
        </w:numPr>
        <w:pStyle w:val="Compact"/>
      </w:pPr>
      <w:r>
        <w:t xml:space="preserve">wydalanie potu, funkcja chłodzenia, wytwarzanie płaszcza lipidowego (wraz z gruczołami lipidowymi)</w:t>
      </w:r>
    </w:p>
    <w:p>
      <w:pPr>
        <w:numPr>
          <w:ilvl w:val="1"/>
          <w:numId w:val="1005"/>
        </w:numPr>
        <w:pStyle w:val="Compact"/>
      </w:pPr>
      <w:r>
        <w:t xml:space="preserve">regulacja krążenia krwi i termoregulacja</w:t>
      </w:r>
    </w:p>
    <w:p>
      <w:pPr>
        <w:numPr>
          <w:ilvl w:val="1"/>
          <w:numId w:val="1005"/>
        </w:numPr>
        <w:pStyle w:val="Compact"/>
      </w:pPr>
      <w:r>
        <w:t xml:space="preserve">synteza witaminy D3, hormonów</w:t>
      </w:r>
    </w:p>
    <w:p>
      <w:pPr>
        <w:numPr>
          <w:ilvl w:val="1"/>
          <w:numId w:val="1005"/>
        </w:numPr>
        <w:pStyle w:val="Compact"/>
      </w:pPr>
      <w:r>
        <w:t xml:space="preserve">wytwarzanie melaniny</w:t>
      </w:r>
    </w:p>
    <w:p>
      <w:pPr>
        <w:numPr>
          <w:ilvl w:val="1"/>
          <w:numId w:val="1005"/>
        </w:numPr>
        <w:pStyle w:val="Compact"/>
      </w:pPr>
      <w:r>
        <w:t xml:space="preserve">regulacja równowagi wodno-elektrolitowej</w:t>
      </w:r>
    </w:p>
    <w:bookmarkStart w:id="20" w:name="X32a42db9a66b7ab70a5f6c6fc42d390b1ec8c33"/>
    <w:p>
      <w:pPr>
        <w:pStyle w:val="Heading4"/>
      </w:pPr>
      <w:r>
        <w:t xml:space="preserve">Elementy anatomiczne odpowiedzialne za dane funkcje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percepcja bodźców</w:t>
      </w:r>
      <w:r>
        <w:t xml:space="preserve"> </w:t>
      </w:r>
      <w:r>
        <w:t xml:space="preserve">- receptory w skórze i naskórku, włókienka nerwowe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termoregulacja ustroju</w:t>
      </w:r>
      <w:r>
        <w:t xml:space="preserve"> </w:t>
      </w:r>
      <w:r>
        <w:t xml:space="preserve">- powierzchniowe sploty naczyniowe, głównie żylny, biernie - owłosienie, gruczoły potowe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ochrona mechaniczna</w:t>
      </w:r>
      <w:r>
        <w:t xml:space="preserve"> </w:t>
      </w:r>
      <w:r>
        <w:t xml:space="preserve">- włókna kolagenowe i sprężyste, podściółka tłuszczowa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ochrona chemiczna</w:t>
      </w:r>
      <w:r>
        <w:t xml:space="preserve"> </w:t>
      </w:r>
      <w:r>
        <w:t xml:space="preserve">- gruczoły łojowe, potowe, film skórny kwasowo-lipidowy na powierzchni naskórka i keratyna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melanogeneza</w:t>
      </w:r>
      <w:r>
        <w:t xml:space="preserve"> </w:t>
      </w:r>
      <w:r>
        <w:t xml:space="preserve">- melanocyty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resorpcja</w:t>
      </w:r>
      <w:r>
        <w:t xml:space="preserve"> </w:t>
      </w:r>
      <w:r>
        <w:t xml:space="preserve">- ograniczone i kontrolowane wchłanianie niektórych związkow chemicznych zapewnia film skórny i keratynocyty; transport zewnątrz- i wewnątrzkomórkowy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gospodarka tłuszczowa</w:t>
      </w:r>
      <w:r>
        <w:t xml:space="preserve"> </w:t>
      </w:r>
      <w:r>
        <w:t xml:space="preserve">- magazynowanie tłuszczu w tkance podskórnej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gospodarka wodno-mineralna</w:t>
      </w:r>
      <w:r>
        <w:t xml:space="preserve"> </w:t>
      </w:r>
      <w:r>
        <w:t xml:space="preserve">- gruczoły potowe, podścielisko tkanki łącznej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gospodarka witaminowa</w:t>
      </w:r>
      <w:r>
        <w:t xml:space="preserve"> </w:t>
      </w:r>
      <w:r>
        <w:t xml:space="preserve">- wytwarzanie witaminy D3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SIS</w:t>
      </w:r>
      <w:r>
        <w:t xml:space="preserve"> </w:t>
      </w:r>
      <w:r>
        <w:t xml:space="preserve">- swoisty i nieswoisty układ immunologiczny komórkowy i humoralny</w:t>
      </w:r>
    </w:p>
    <w:bookmarkEnd w:id="20"/>
    <w:bookmarkEnd w:id="21"/>
    <w:bookmarkStart w:id="23" w:name="naskórek"/>
    <w:p>
      <w:pPr>
        <w:pStyle w:val="Heading3"/>
      </w:pPr>
      <w:r>
        <w:t xml:space="preserve">Naskórek</w:t>
      </w:r>
    </w:p>
    <w:p>
      <w:pPr>
        <w:numPr>
          <w:ilvl w:val="0"/>
          <w:numId w:val="1007"/>
        </w:numPr>
        <w:pStyle w:val="Compact"/>
      </w:pPr>
      <w:r>
        <w:t xml:space="preserve">ma budowę wielowarstwową, rogowacieje</w:t>
      </w:r>
    </w:p>
    <w:p>
      <w:pPr>
        <w:numPr>
          <w:ilvl w:val="0"/>
          <w:numId w:val="1007"/>
        </w:numPr>
        <w:pStyle w:val="Compact"/>
      </w:pPr>
      <w:r>
        <w:t xml:space="preserve">ulega ciągłej odnowie (apoptoza fizjologiczna)</w:t>
      </w:r>
    </w:p>
    <w:p>
      <w:pPr>
        <w:numPr>
          <w:ilvl w:val="0"/>
          <w:numId w:val="1007"/>
        </w:numPr>
        <w:pStyle w:val="Compact"/>
      </w:pPr>
      <w:r>
        <w:t xml:space="preserve">budowanie naskórka - keratynocyty</w:t>
      </w:r>
    </w:p>
    <w:p>
      <w:pPr>
        <w:numPr>
          <w:ilvl w:val="0"/>
          <w:numId w:val="1007"/>
        </w:numPr>
        <w:pStyle w:val="Compact"/>
      </w:pPr>
      <w:r>
        <w:t xml:space="preserve">odporność - komórki dentrytyczne Langerhansa</w:t>
      </w:r>
    </w:p>
    <w:p>
      <w:pPr>
        <w:numPr>
          <w:ilvl w:val="0"/>
          <w:numId w:val="1007"/>
        </w:numPr>
        <w:pStyle w:val="Compact"/>
      </w:pPr>
      <w:r>
        <w:t xml:space="preserve">percepcja - komórki czuciowe Merkla</w:t>
      </w:r>
    </w:p>
    <w:p>
      <w:pPr>
        <w:numPr>
          <w:ilvl w:val="0"/>
          <w:numId w:val="1007"/>
        </w:numPr>
        <w:pStyle w:val="Compact"/>
      </w:pPr>
      <w:r>
        <w:t xml:space="preserve">pigment - melanocyty</w:t>
      </w:r>
    </w:p>
    <w:p>
      <w:pPr>
        <w:numPr>
          <w:ilvl w:val="0"/>
          <w:numId w:val="1007"/>
        </w:numPr>
        <w:pStyle w:val="Compact"/>
      </w:pPr>
      <w:r>
        <w:t xml:space="preserve">odżywianie i uwodnienie - płyn międzycząsteczkowy - cement, spoiwo między keratynocytami zawierającymi ceramidy o właściwościach hydrofilowych</w:t>
      </w:r>
    </w:p>
    <w:p>
      <w:pPr>
        <w:numPr>
          <w:ilvl w:val="0"/>
          <w:numId w:val="1007"/>
        </w:numPr>
        <w:pStyle w:val="Compact"/>
      </w:pPr>
      <w:r>
        <w:t xml:space="preserve">bariera lipidowa naskórka (film skórny) - składa się z potu i łoju wydzielanego przez gruczoły łojowe skóry (sebum) oraz złuszczonych komórek warstwy rogowej; sebum to wydzielina woskowo tłuszczowa; tłuszcze (lipidy) odgrywającważną rolę w osłonie skóry; przykładowo zamieniając się z tzw, polarnych, czyli łatwo chłonących wodę i niestety również ją oddających otoczeniu (hydrofilowych) - na niepolarne, które nie przepuszczają wody (są tzw. hydrofobowe), dzięki czemu zapobiegają utracie wody przez skórę; cienka emulsja łuszczona skóry, dzięki swemu odczynowi kwaśnemu jest zabójcza dla wielu bakterii i innych zarazków; sebum nadaje skórze charakterystyczny gładki wygląd i ładną fakturę; podczas mycia tradycyjnym mydłem zasadowym tłuszczowa warstewka i jej kwaśny odczyn zanika, a odnawianie trwa kilka godzin; zaleca się mycie skóry środkami o odczynie kwaśnym lub obojętnym</w:t>
      </w:r>
    </w:p>
    <w:bookmarkStart w:id="22" w:name="nmf---natural-moisturizing-factor"/>
    <w:p>
      <w:pPr>
        <w:pStyle w:val="Heading4"/>
      </w:pPr>
      <w:r>
        <w:t xml:space="preserve">NMF - natural moisturizing factor</w:t>
      </w:r>
    </w:p>
    <w:p>
      <w:pPr>
        <w:numPr>
          <w:ilvl w:val="0"/>
          <w:numId w:val="1008"/>
        </w:numPr>
        <w:pStyle w:val="Compact"/>
      </w:pPr>
      <w:r>
        <w:t xml:space="preserve">składowa filmu skórnego będąca mieszaniną związków rozpuszczalnych w wodzie (aminokwasy, mocznik, mleczany, kwas PGA)</w:t>
      </w:r>
    </w:p>
    <w:p>
      <w:pPr>
        <w:numPr>
          <w:ilvl w:val="0"/>
          <w:numId w:val="1008"/>
        </w:numPr>
        <w:pStyle w:val="Compact"/>
      </w:pPr>
      <w:r>
        <w:t xml:space="preserve">powstaje ze złuszczonych i rozpadłych keratynocytów warstwy rogowej, wydzieliny gruczołów łojowych i potowych</w:t>
      </w:r>
    </w:p>
    <w:p>
      <w:pPr>
        <w:numPr>
          <w:ilvl w:val="0"/>
          <w:numId w:val="1008"/>
        </w:numPr>
        <w:pStyle w:val="Compact"/>
      </w:pPr>
      <w:r>
        <w:t xml:space="preserve">funkcja - nawodnienie skóry poprzez właściwości higroskopijne</w:t>
      </w:r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7.10</dc:title>
  <dc:creator/>
  <cp:keywords/>
  <dcterms:created xsi:type="dcterms:W3CDTF">2022-10-25T12:10:17Z</dcterms:created>
  <dcterms:modified xsi:type="dcterms:W3CDTF">2022-10-25T12:10:17Z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