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Julianna Wisz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Biokosmetologia gr. 3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Toksykologia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42424"/>
          <w:spacing w:val="0"/>
          <w:sz w:val="24"/>
          <w:szCs w:val="24"/>
        </w:rPr>
        <w:t>Obliczane LD50 wybranych substancji toksycznych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pojęcie dawki, dawki granicznej, dawki LD50, kryteria klasyfikacji związków pod kątem wartości LD50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dawka – ilość substancji chemicznej, która podana, pobrana lub wchłonięta do organizmu w określony sposób powoduje efekty biologiczne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dawka graniczna – określa najmniejszą ilość substancji wywołującej pierwsze dostrzegalne skutki biologiczne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dawka LD50 – dawka śmiertelna medialna, jest to statystycznie obliczona na podstawie wyników badań na zwierzętach doświadczalnych ilość substancji chemicznej, która podana w jednorazowej dawce, w określony sposób, powoduje śmierć 50% zwierząt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kryteria klasyfikacji związków pod kątem wartości LD50 – zakresy LD50 per os dla szczurów (mg/kg m.c): bardzo toksyczne: &lt;25, toksyczne: 25-200, szkodliwe: 200-2000, niesklasyfikowane: &gt;2000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br/>
        <w:t>Część praktyczna: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  <w:t>Obliczanie dawki LD50 dla patuliny z wykorzystaniem metod Krabera, Behrensa i Thompsona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42424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Metoda Behrensa: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>
        <w:trPr/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Dawka (mg/kg)</w:t>
            </w:r>
          </w:p>
        </w:tc>
        <w:tc>
          <w:tcPr>
            <w:tcW w:w="2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Liczba zwierząt w doświadczeniu</w:t>
            </w:r>
          </w:p>
        </w:tc>
        <w:tc>
          <w:tcPr>
            <w:tcW w:w="4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Wyliczona liczba zwierząt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Śmiertelność (%)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Przeżywających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Padłych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Przeżywających dawkę i wyższą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Padłych przy dawce i niższych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Całkowita dla danej dawki</w:t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6,25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37,5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17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11,76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46,9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36,4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58,6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63,7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73,2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83,3</w:t>
            </w:r>
          </w:p>
        </w:tc>
      </w:tr>
      <w:tr>
        <w:trPr/>
        <w:tc>
          <w:tcPr>
            <w:tcW w:w="13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91,6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100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Metoda Krabera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Dawka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Liczba zwierząt padłych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 x d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37,5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7,5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7,5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46,9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1,5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9,4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14,1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58,6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2,5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11,7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29,25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73,2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14,6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43,8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91,6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18,4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73,6</w:t>
            </w:r>
          </w:p>
        </w:tc>
      </w:tr>
      <w:tr>
        <w:trPr/>
        <w:tc>
          <w:tcPr>
            <w:tcW w:w="5782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suma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Zawartotabeli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168,25</w:t>
            </w:r>
          </w:p>
        </w:tc>
      </w:tr>
    </w:tbl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LD50 = 91,6 – (168,25/5) = 91,6 – 33,65 = </w:t>
      </w:r>
      <w:r>
        <w:rPr>
          <w:rFonts w:ascii="Arial" w:hAnsi="Arial"/>
          <w:b/>
          <w:bCs/>
          <w:sz w:val="24"/>
          <w:szCs w:val="24"/>
        </w:rPr>
        <w:t>57,95</w:t>
      </w:r>
    </w:p>
    <w:p>
      <w:pPr>
        <w:pStyle w:val="Normal"/>
        <w:widowControl/>
        <w:bidi w:val="0"/>
        <w:ind w:left="0" w:right="0" w:hanging="0"/>
        <w:jc w:val="left"/>
        <w:rPr>
          <w:b/>
          <w:bCs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Metoda Thompsona: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37,5(4), 46,9(3),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58,6(2), 73,2(2)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 LD50 = logDmin + logM x (f+1)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 LD50 = log 37,5 + log 1,25 x (0,75 + 1)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 LD50 = 1,544 + (0,07 x 1,75)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log LD50 = 1,6665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LD50 = 46,4 mg/kg m.c</w:t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LibreOffice/7.5.3.2$Linux_X86_64 LibreOffice_project/50$Build-2</Application>
  <AppVersion>15.0000</AppVersion>
  <Pages>2</Pages>
  <Words>286</Words>
  <Characters>1457</Characters>
  <CharactersWithSpaces>1640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2023-06-13T13:56:10Z</dcterms:created>
  <dc:creator/>
  <dc:description/>
  <dc:language>pl-PL</dc:language>
  <cp:lastModifiedBy/>
  <dcterms:modified xsi:type="dcterms:W3CDTF">2023-06-13T14:59:27Z</dcterms:modified>
  <cp:revision>1</cp:revision>
  <dc:subject/>
  <dc:title/>
</cp:coreProperties>
</file>