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wykład</w:t>
      </w:r>
      <w:r>
        <w:t xml:space="preserve"> </w:t>
      </w:r>
      <w:r>
        <w:t xml:space="preserve">21.02</w:t>
      </w:r>
    </w:p>
    <w:p>
      <w:pPr>
        <w:pStyle w:val="FirstParagraph"/>
      </w:pPr>
      <w:r>
        <w:t xml:space="preserve">farmakologia ogólna</w:t>
      </w:r>
      <w:r>
        <w:br/>
      </w:r>
      <w:r>
        <w:t xml:space="preserve">farmakokinetyka</w:t>
      </w:r>
    </w:p>
    <w:p>
      <w:pPr>
        <w:pStyle w:val="BodyText"/>
      </w:pPr>
      <w:r>
        <w:t xml:space="preserve">kompedium farmakologii i farmakoterapii - Buczko i Danysz</w:t>
      </w:r>
    </w:p>
    <w:p>
      <w:pPr>
        <w:pStyle w:val="BodyText"/>
      </w:pPr>
      <w:r>
        <w:t xml:space="preserve">Farmakologia - nauka o działaniu na organizm związków chemicznych i substancji biologicznie aktywnych</w:t>
      </w:r>
    </w:p>
    <w:p>
      <w:pPr>
        <w:pStyle w:val="BodyText"/>
      </w:pPr>
      <w:r>
        <w:t xml:space="preserve">W znaczeniu ścisłym, medycznym, dotyczy różnych aspektów związanych z mechanizmem działania leków na organizm nie tylko w zakresie działania leczniczego, lecz także działań niepożądanych i toksycznych, losów leku w organizmie, interakcji między różnymi lekami, zasad badania działania leków na poziomie przedklinicznym i klinicznym, a nawet zagadnień związanych z ekonomiką farmakoterapii</w:t>
      </w:r>
    </w:p>
    <w:p>
      <w:pPr>
        <w:pStyle w:val="BodyText"/>
      </w:pPr>
      <w:r>
        <w:t xml:space="preserve">chemia leków</w:t>
      </w:r>
    </w:p>
    <w:p>
      <w:pPr>
        <w:numPr>
          <w:ilvl w:val="0"/>
          <w:numId w:val="1001"/>
        </w:numPr>
        <w:pStyle w:val="Compact"/>
      </w:pPr>
      <w:r>
        <w:t xml:space="preserve">zajmuje się substancjami chemicznymi, z których po odpowiedniej "przeróbce" otrzymuje się lek</w:t>
      </w:r>
    </w:p>
    <w:p>
      <w:pPr>
        <w:numPr>
          <w:ilvl w:val="0"/>
          <w:numId w:val="1001"/>
        </w:numPr>
        <w:pStyle w:val="Compact"/>
      </w:pPr>
      <w:r>
        <w:t xml:space="preserve">lek - substancja chemiczna dopuszczona do obrotu i stosowana według wskazań w celach leczniczych, profilaktycznych i diagnostycznych</w:t>
      </w:r>
    </w:p>
    <w:p>
      <w:pPr>
        <w:pStyle w:val="FirstParagraph"/>
      </w:pPr>
      <w:r>
        <w:t xml:space="preserve">prolek</w:t>
      </w:r>
    </w:p>
    <w:p>
      <w:pPr>
        <w:numPr>
          <w:ilvl w:val="0"/>
          <w:numId w:val="1002"/>
        </w:numPr>
        <w:pStyle w:val="Compact"/>
      </w:pPr>
      <w:r>
        <w:t xml:space="preserve">lek podany do organizmu ulega biotransformacji; bardzo często jego metabolit wykazuje działanie lecznicze, czasem nawet silniesze niż sam związek macierzysty</w:t>
      </w:r>
    </w:p>
    <w:p>
      <w:pPr>
        <w:numPr>
          <w:ilvl w:val="1"/>
          <w:numId w:val="1003"/>
        </w:numPr>
        <w:pStyle w:val="Compact"/>
      </w:pPr>
      <w:r>
        <w:t xml:space="preserve">np. bromheksyna (flegamina - na mokry kaszel) metabolizowana jest w wątrobie i tam przekształca się w ambroksol, który występuje w mucosolvan, flavamed</w:t>
      </w:r>
    </w:p>
    <w:p>
      <w:pPr>
        <w:numPr>
          <w:ilvl w:val="1"/>
          <w:numId w:val="1003"/>
        </w:numPr>
        <w:pStyle w:val="Compact"/>
      </w:pPr>
      <w:r>
        <w:t xml:space="preserve">np. zovirax (acyklovir) działa na komórkę, w której jest wirus, wnika do niej i przekształca się w trifosforan acyklowiru, jt.; forma aktywna hamuje namnażanie się wirusów</w:t>
      </w:r>
    </w:p>
    <w:p>
      <w:pPr>
        <w:pStyle w:val="FirstParagraph"/>
      </w:pPr>
      <w:r>
        <w:t xml:space="preserve">farmakologia</w:t>
      </w:r>
      <w:r>
        <w:br/>
      </w:r>
      <w:r>
        <w:t xml:space="preserve">jej działami są:</w:t>
      </w:r>
    </w:p>
    <w:p>
      <w:pPr>
        <w:numPr>
          <w:ilvl w:val="0"/>
          <w:numId w:val="1004"/>
        </w:numPr>
        <w:pStyle w:val="Compact"/>
      </w:pPr>
      <w:r>
        <w:t xml:space="preserve">farmakodynamika - nauka, która bada mechanizm i działanie leków na organizm, uwzględniając wszystkie narządy i tkanki oraz efekty tego działania (działania pożądane i niepożądane)</w:t>
      </w:r>
    </w:p>
    <w:p>
      <w:pPr>
        <w:numPr>
          <w:ilvl w:val="0"/>
          <w:numId w:val="1004"/>
        </w:numPr>
        <w:pStyle w:val="Compact"/>
      </w:pPr>
      <w:r>
        <w:t xml:space="preserve">farmakokinetyka - nauka, która bada procesy wchłąniania, dystrybucji, metabolizmu i wydalania leku z organizmu</w:t>
      </w:r>
    </w:p>
    <w:p>
      <w:pPr>
        <w:numPr>
          <w:ilvl w:val="1"/>
          <w:numId w:val="1005"/>
        </w:numPr>
        <w:pStyle w:val="Compact"/>
      </w:pPr>
      <w:r>
        <w:t xml:space="preserve">na podstawie badań farakokinetycznych ustala się racjonalny sposób dawkowania leków</w:t>
      </w:r>
    </w:p>
    <w:p>
      <w:pPr>
        <w:numPr>
          <w:ilvl w:val="0"/>
          <w:numId w:val="1004"/>
        </w:numPr>
        <w:pStyle w:val="Compact"/>
      </w:pPr>
      <w:r>
        <w:t xml:space="preserve">farmakoterapia - nauka o zastosowaniu terapeutyczym leków - leczenie chorób</w:t>
      </w:r>
    </w:p>
    <w:p>
      <w:pPr>
        <w:numPr>
          <w:ilvl w:val="0"/>
          <w:numId w:val="1004"/>
        </w:numPr>
        <w:pStyle w:val="Compact"/>
      </w:pPr>
      <w:r>
        <w:t xml:space="preserve">farmakologia kliniczna - nauka o metodach badania i działania leków na człowieka zdrowego i chorego i ich praktycznym stosowaniu</w:t>
      </w:r>
    </w:p>
    <w:p>
      <w:pPr>
        <w:numPr>
          <w:ilvl w:val="0"/>
          <w:numId w:val="1004"/>
        </w:numPr>
        <w:pStyle w:val="Compact"/>
      </w:pPr>
      <w:r>
        <w:t xml:space="preserve">farmakogenomika (genom człowieka/lek)</w:t>
      </w:r>
    </w:p>
    <w:p>
      <w:pPr>
        <w:numPr>
          <w:ilvl w:val="0"/>
          <w:numId w:val="1004"/>
        </w:numPr>
        <w:pStyle w:val="Compact"/>
      </w:pPr>
      <w:r>
        <w:t xml:space="preserve">farmakologia rozwojowa (wiek)</w:t>
      </w:r>
      <w:r>
        <w:br/>
      </w:r>
      <w:r>
        <w:t xml:space="preserve">- farmakologia pediatryczna</w:t>
      </w:r>
      <w:r>
        <w:br/>
      </w:r>
      <w:r>
        <w:t xml:space="preserve">- farmakologia geriatryczna</w:t>
      </w:r>
      <w:r>
        <w:br/>
      </w:r>
      <w:r>
        <w:t xml:space="preserve">z farmakologią bardzo ściśle łączy się receptura, czyli nauka o postaciach leku, ich zapisywaniu oraz sposobach przyrządzania</w:t>
      </w:r>
    </w:p>
    <w:p>
      <w:pPr>
        <w:pStyle w:val="FirstParagraph"/>
      </w:pPr>
      <w:r>
        <w:t xml:space="preserve">fazy działania leków</w:t>
      </w:r>
    </w:p>
    <w:p>
      <w:pPr>
        <w:numPr>
          <w:ilvl w:val="0"/>
          <w:numId w:val="1006"/>
        </w:numPr>
        <w:pStyle w:val="Compact"/>
      </w:pPr>
      <w:r>
        <w:t xml:space="preserve">faza farmaceutyczna - dezintegracja, rozpuszczenie, rozpad</w:t>
      </w:r>
    </w:p>
    <w:p>
      <w:pPr>
        <w:numPr>
          <w:ilvl w:val="0"/>
          <w:numId w:val="1006"/>
        </w:numPr>
        <w:pStyle w:val="Compact"/>
      </w:pPr>
      <w:r>
        <w:t xml:space="preserve">faza farmakologiczna - LADME</w:t>
      </w:r>
    </w:p>
    <w:p>
      <w:pPr>
        <w:numPr>
          <w:ilvl w:val="0"/>
          <w:numId w:val="1006"/>
        </w:numPr>
        <w:pStyle w:val="Compact"/>
      </w:pPr>
      <w:r>
        <w:t xml:space="preserve">faza farmakodynamiczna - oddziaływanie z receptorami</w:t>
      </w:r>
    </w:p>
    <w:p>
      <w:pPr>
        <w:pStyle w:val="FirstParagraph"/>
      </w:pPr>
      <w:r>
        <w:t xml:space="preserve">farmakokinetyka - dział farmakologii zajmujący się matematycznym opisem losów leków w organizmie, czyli szybkością procesów:</w:t>
      </w:r>
    </w:p>
    <w:p>
      <w:pPr>
        <w:numPr>
          <w:ilvl w:val="0"/>
          <w:numId w:val="1007"/>
        </w:numPr>
        <w:pStyle w:val="Compact"/>
      </w:pPr>
      <w:r>
        <w:t xml:space="preserve">wchłaniania</w:t>
      </w:r>
    </w:p>
    <w:p>
      <w:pPr>
        <w:numPr>
          <w:ilvl w:val="0"/>
          <w:numId w:val="1007"/>
        </w:numPr>
        <w:pStyle w:val="Compact"/>
      </w:pPr>
      <w:r>
        <w:t xml:space="preserve">dystrybucji</w:t>
      </w:r>
    </w:p>
    <w:p>
      <w:pPr>
        <w:numPr>
          <w:ilvl w:val="0"/>
          <w:numId w:val="1007"/>
        </w:numPr>
        <w:pStyle w:val="Compact"/>
      </w:pPr>
      <w:r>
        <w:t xml:space="preserve">biotransformacji</w:t>
      </w:r>
    </w:p>
    <w:p>
      <w:pPr>
        <w:numPr>
          <w:ilvl w:val="0"/>
          <w:numId w:val="1007"/>
        </w:numPr>
        <w:pStyle w:val="Compact"/>
      </w:pPr>
      <w:r>
        <w:t xml:space="preserve">wydalania</w:t>
      </w:r>
    </w:p>
    <w:p>
      <w:pPr>
        <w:pStyle w:val="FirstParagraph"/>
      </w:pPr>
      <w:r>
        <w:t xml:space="preserve">opisuje zmiany stężenia leku lb jego metabolitów w ustroju w czasie, w systemie LADME</w:t>
      </w:r>
    </w:p>
    <w:p>
      <w:pPr>
        <w:numPr>
          <w:ilvl w:val="0"/>
          <w:numId w:val="1008"/>
        </w:numPr>
        <w:pStyle w:val="Compact"/>
      </w:pPr>
      <w:r>
        <w:t xml:space="preserve">LADME odzwierciedla w skrócie losy leku w ustroju od momentu podania do jego wydalenia</w:t>
      </w:r>
    </w:p>
    <w:p>
      <w:pPr>
        <w:numPr>
          <w:ilvl w:val="1"/>
          <w:numId w:val="1009"/>
        </w:numPr>
        <w:pStyle w:val="Compact"/>
      </w:pPr>
      <w:r>
        <w:t xml:space="preserve">uwalnianie (liberation)</w:t>
      </w:r>
    </w:p>
    <w:p>
      <w:pPr>
        <w:numPr>
          <w:ilvl w:val="1"/>
          <w:numId w:val="1009"/>
        </w:numPr>
        <w:pStyle w:val="Compact"/>
      </w:pPr>
      <w:r>
        <w:t xml:space="preserve">wchłanianie (absorption)</w:t>
      </w:r>
    </w:p>
    <w:p>
      <w:pPr>
        <w:numPr>
          <w:ilvl w:val="1"/>
          <w:numId w:val="1009"/>
        </w:numPr>
        <w:pStyle w:val="Compact"/>
      </w:pPr>
      <w:r>
        <w:t xml:space="preserve">dystrybucja (distribution)</w:t>
      </w:r>
    </w:p>
    <w:p>
      <w:pPr>
        <w:numPr>
          <w:ilvl w:val="1"/>
          <w:numId w:val="1009"/>
        </w:numPr>
        <w:pStyle w:val="Compact"/>
      </w:pPr>
      <w:r>
        <w:t xml:space="preserve">metabolizm (metabolism)</w:t>
      </w:r>
    </w:p>
    <w:p>
      <w:pPr>
        <w:numPr>
          <w:ilvl w:val="1"/>
          <w:numId w:val="1009"/>
        </w:numPr>
        <w:pStyle w:val="Compact"/>
      </w:pPr>
      <w:r>
        <w:t xml:space="preserve">wydalanie (excretion)</w:t>
      </w:r>
      <w:r>
        <w:br/>
      </w:r>
      <w:r>
        <w:t xml:space="preserve">--&gt; eliminacja</w:t>
      </w:r>
    </w:p>
    <w:p>
      <w:pPr>
        <w:pStyle w:val="FirstParagraph"/>
      </w:pPr>
      <w:r>
        <w:t xml:space="preserve">Uwalnianie (liberation)</w:t>
      </w:r>
    </w:p>
    <w:p>
      <w:pPr>
        <w:numPr>
          <w:ilvl w:val="0"/>
          <w:numId w:val="1010"/>
        </w:numPr>
        <w:pStyle w:val="Compact"/>
      </w:pPr>
      <w:r>
        <w:t xml:space="preserve">rozpad postaci, w której lek został wprowadzony (np. tabletki lub kapsułki), uwolnienie jego cząsteczek i ich rozpuszczenie w płynach ustrojowych</w:t>
      </w:r>
    </w:p>
    <w:p>
      <w:pPr>
        <w:numPr>
          <w:ilvl w:val="0"/>
          <w:numId w:val="1010"/>
        </w:numPr>
        <w:pStyle w:val="Compact"/>
      </w:pPr>
      <w:r>
        <w:t xml:space="preserve">przebieg tych procesów zależy głównie od czynników technologicznych</w:t>
      </w:r>
    </w:p>
    <w:p>
      <w:pPr>
        <w:numPr>
          <w:ilvl w:val="0"/>
          <w:numId w:val="1010"/>
        </w:numPr>
        <w:pStyle w:val="Compact"/>
      </w:pPr>
      <w:r>
        <w:t xml:space="preserve">leki podane domięśniowo, podskórnie, kroplówki, nie przechodzą fazy rozpadu i rozpuszczania</w:t>
      </w:r>
    </w:p>
    <w:p>
      <w:pPr>
        <w:pStyle w:val="FirstParagraph"/>
      </w:pPr>
      <w:r>
        <w:t xml:space="preserve">Wchłanianie (absorption)</w:t>
      </w:r>
    </w:p>
    <w:p>
      <w:pPr>
        <w:numPr>
          <w:ilvl w:val="0"/>
          <w:numId w:val="1011"/>
        </w:numPr>
        <w:pStyle w:val="Compact"/>
      </w:pPr>
      <w:r>
        <w:t xml:space="preserve">absorpcja czyli przechodzenie substancji czynnej do krwiobiegu lub tkanek, polega na jej przenikaniu przez błony biologiczne</w:t>
      </w:r>
    </w:p>
    <w:p>
      <w:pPr>
        <w:numPr>
          <w:ilvl w:val="0"/>
          <w:numId w:val="1011"/>
        </w:numPr>
        <w:pStyle w:val="Compact"/>
      </w:pPr>
      <w:r>
        <w:t xml:space="preserve">bardzo niewiele leków wchłania się całkowicie, z reguły na tym etapie występują największe straty</w:t>
      </w:r>
    </w:p>
    <w:p>
      <w:pPr>
        <w:numPr>
          <w:ilvl w:val="0"/>
          <w:numId w:val="1011"/>
        </w:numPr>
        <w:pStyle w:val="Compact"/>
      </w:pPr>
      <w:r>
        <w:t xml:space="preserve">stopień wchłaniania leku zależy od:</w:t>
      </w:r>
    </w:p>
    <w:p>
      <w:pPr>
        <w:numPr>
          <w:ilvl w:val="1"/>
          <w:numId w:val="1012"/>
        </w:numPr>
        <w:pStyle w:val="Compact"/>
      </w:pPr>
      <w:r>
        <w:t xml:space="preserve">drogi podania</w:t>
      </w:r>
    </w:p>
    <w:p>
      <w:pPr>
        <w:numPr>
          <w:ilvl w:val="1"/>
          <w:numId w:val="1012"/>
        </w:numPr>
        <w:pStyle w:val="Compact"/>
      </w:pPr>
      <w:r>
        <w:t xml:space="preserve">właściwości fizykochemicznych leku</w:t>
      </w:r>
    </w:p>
    <w:p>
      <w:pPr>
        <w:numPr>
          <w:ilvl w:val="1"/>
          <w:numId w:val="1012"/>
        </w:numPr>
        <w:pStyle w:val="Compact"/>
      </w:pPr>
      <w:r>
        <w:t xml:space="preserve">właściości postaci leku (postacie o kontrolowanym uwalnianiu substancji czynnej)</w:t>
      </w:r>
    </w:p>
    <w:p>
      <w:pPr>
        <w:numPr>
          <w:ilvl w:val="1"/>
          <w:numId w:val="1012"/>
        </w:numPr>
        <w:pStyle w:val="Compact"/>
      </w:pPr>
      <w:r>
        <w:t xml:space="preserve">wielkości podanej dawki</w:t>
      </w:r>
    </w:p>
    <w:p>
      <w:pPr>
        <w:numPr>
          <w:ilvl w:val="1"/>
          <w:numId w:val="1012"/>
        </w:numPr>
        <w:pStyle w:val="Compact"/>
      </w:pPr>
      <w:r>
        <w:t xml:space="preserve">obecności pokarmu w przypadku podania</w:t>
      </w:r>
      <w:r>
        <w:t xml:space="preserve"> </w:t>
      </w:r>
      <w:r>
        <w:rPr>
          <w:iCs/>
          <w:i/>
        </w:rPr>
        <w:t xml:space="preserve">per os</w:t>
      </w:r>
    </w:p>
    <w:p>
      <w:pPr>
        <w:numPr>
          <w:ilvl w:val="1"/>
          <w:numId w:val="1012"/>
        </w:numPr>
        <w:pStyle w:val="Compact"/>
      </w:pPr>
      <w:r>
        <w:t xml:space="preserve">powierzchni w przypadku podania na skórę</w:t>
      </w:r>
    </w:p>
    <w:p>
      <w:pPr>
        <w:numPr>
          <w:ilvl w:val="0"/>
          <w:numId w:val="1011"/>
        </w:numPr>
        <w:pStyle w:val="Compact"/>
      </w:pPr>
      <w:r>
        <w:t xml:space="preserve">o szybkości wchłaniania decyduje szybkość rozpuszczania substancji czunnej w płynach ustrojowych, która zależy m.in. wielkości cząsteczki i pH środowiska; leki są substancjami o charakterze zasadowym lub kwasowym</w:t>
      </w:r>
    </w:p>
    <w:p>
      <w:pPr>
        <w:pStyle w:val="FirstParagraph"/>
      </w:pPr>
      <w:r>
        <w:t xml:space="preserve">wchłanianie - droga podania</w:t>
      </w:r>
    </w:p>
    <w:p>
      <w:pPr>
        <w:numPr>
          <w:ilvl w:val="0"/>
          <w:numId w:val="1013"/>
        </w:numPr>
        <w:pStyle w:val="Compact"/>
      </w:pPr>
      <w:r>
        <w:t xml:space="preserve">per os - doustnie (p.o) - leki wchłaniają się już w jamie ustnej lub w dalszych odcinkach przewodu pokarmowego</w:t>
      </w:r>
    </w:p>
    <w:p>
      <w:pPr>
        <w:numPr>
          <w:ilvl w:val="0"/>
          <w:numId w:val="1013"/>
        </w:numPr>
        <w:pStyle w:val="Compact"/>
      </w:pPr>
      <w:r>
        <w:t xml:space="preserve">parenteralnie - pozajelitowo:</w:t>
      </w:r>
    </w:p>
    <w:p>
      <w:pPr>
        <w:numPr>
          <w:ilvl w:val="1"/>
          <w:numId w:val="1014"/>
        </w:numPr>
        <w:pStyle w:val="Compact"/>
      </w:pPr>
      <w:r>
        <w:t xml:space="preserve">dożylnie</w:t>
      </w:r>
    </w:p>
    <w:p>
      <w:pPr>
        <w:numPr>
          <w:ilvl w:val="1"/>
          <w:numId w:val="1014"/>
        </w:numPr>
        <w:pStyle w:val="Compact"/>
      </w:pPr>
      <w:r>
        <w:t xml:space="preserve">domięśniowo</w:t>
      </w:r>
    </w:p>
    <w:p>
      <w:pPr>
        <w:numPr>
          <w:ilvl w:val="1"/>
          <w:numId w:val="1014"/>
        </w:numPr>
        <w:pStyle w:val="Compact"/>
      </w:pPr>
      <w:r>
        <w:t xml:space="preserve">podskórnie</w:t>
      </w:r>
    </w:p>
    <w:p>
      <w:pPr>
        <w:numPr>
          <w:ilvl w:val="1"/>
          <w:numId w:val="1014"/>
        </w:numPr>
        <w:pStyle w:val="Compact"/>
      </w:pPr>
      <w:r>
        <w:t xml:space="preserve">doodbytniczo</w:t>
      </w:r>
    </w:p>
    <w:p>
      <w:pPr>
        <w:numPr>
          <w:ilvl w:val="1"/>
          <w:numId w:val="1014"/>
        </w:numPr>
        <w:pStyle w:val="Compact"/>
      </w:pPr>
      <w:r>
        <w:t xml:space="preserve">miejscowo</w:t>
      </w:r>
    </w:p>
    <w:p>
      <w:pPr>
        <w:numPr>
          <w:ilvl w:val="2"/>
          <w:numId w:val="1015"/>
        </w:numPr>
        <w:pStyle w:val="Compact"/>
      </w:pPr>
      <w:r>
        <w:t xml:space="preserve">naksórnie</w:t>
      </w:r>
    </w:p>
    <w:p>
      <w:pPr>
        <w:numPr>
          <w:ilvl w:val="2"/>
          <w:numId w:val="1015"/>
        </w:numPr>
        <w:pStyle w:val="Compact"/>
      </w:pPr>
      <w:r>
        <w:t xml:space="preserve">na błony śluzowe</w:t>
      </w:r>
    </w:p>
    <w:p>
      <w:pPr>
        <w:numPr>
          <w:ilvl w:val="2"/>
          <w:numId w:val="1015"/>
        </w:numPr>
        <w:pStyle w:val="Compact"/>
      </w:pPr>
      <w:r>
        <w:t xml:space="preserve">krople do oczu</w:t>
      </w:r>
    </w:p>
    <w:p>
      <w:pPr>
        <w:numPr>
          <w:ilvl w:val="1"/>
          <w:numId w:val="1014"/>
        </w:numPr>
        <w:pStyle w:val="Compact"/>
      </w:pPr>
      <w:r>
        <w:t xml:space="preserve">na drogi oddechowe</w:t>
      </w:r>
    </w:p>
    <w:p>
      <w:pPr>
        <w:numPr>
          <w:ilvl w:val="1"/>
          <w:numId w:val="1014"/>
        </w:numPr>
        <w:pStyle w:val="Compact"/>
      </w:pPr>
      <w:r>
        <w:t xml:space="preserve">dostawowo</w:t>
      </w:r>
    </w:p>
    <w:p>
      <w:pPr>
        <w:numPr>
          <w:ilvl w:val="1"/>
          <w:numId w:val="1014"/>
        </w:numPr>
        <w:pStyle w:val="Compact"/>
      </w:pPr>
      <w:r>
        <w:t xml:space="preserve">dosercowo</w:t>
      </w:r>
    </w:p>
    <w:p>
      <w:pPr>
        <w:numPr>
          <w:ilvl w:val="1"/>
          <w:numId w:val="1014"/>
        </w:numPr>
        <w:pStyle w:val="Compact"/>
      </w:pPr>
      <w:r>
        <w:t xml:space="preserve">podjęzykowo</w:t>
      </w:r>
    </w:p>
    <w:p>
      <w:pPr>
        <w:numPr>
          <w:ilvl w:val="1"/>
          <w:numId w:val="1014"/>
        </w:numPr>
        <w:pStyle w:val="Compact"/>
      </w:pPr>
      <w:r>
        <w:t xml:space="preserve">implanty</w:t>
      </w:r>
    </w:p>
    <w:p>
      <w:pPr>
        <w:numPr>
          <w:ilvl w:val="1"/>
          <w:numId w:val="1014"/>
        </w:numPr>
        <w:pStyle w:val="Compact"/>
      </w:pPr>
      <w:r>
        <w:t xml:space="preserve">plastry transdermalne</w:t>
      </w:r>
    </w:p>
    <w:p>
      <w:pPr>
        <w:numPr>
          <w:ilvl w:val="1"/>
          <w:numId w:val="1014"/>
        </w:numPr>
        <w:pStyle w:val="Compact"/>
      </w:pPr>
      <w:r>
        <w:t xml:space="preserve">leki o przedłużonym działaniu</w:t>
      </w:r>
    </w:p>
    <w:p>
      <w:pPr>
        <w:pStyle w:val="FirstParagraph"/>
      </w:pPr>
      <w:r>
        <w:t xml:space="preserve">aby pojawił się efekt terapeutyczny musi dojść do odpowiedniego stężenia leku w komórkach docelowych, gdy to stężenie jest bzyt małe to lek nie działa</w:t>
      </w:r>
    </w:p>
    <w:p>
      <w:pPr>
        <w:pStyle w:val="BodyText"/>
      </w:pPr>
      <w:r>
        <w:t xml:space="preserve">leki przenikają przez błony komórkowe na zasadzie:</w:t>
      </w:r>
    </w:p>
    <w:p>
      <w:pPr>
        <w:numPr>
          <w:ilvl w:val="0"/>
          <w:numId w:val="1016"/>
        </w:numPr>
        <w:pStyle w:val="Compact"/>
      </w:pPr>
      <w:r>
        <w:t xml:space="preserve">dyfuzji prostej zgodnej z gradientem stężeń</w:t>
      </w:r>
    </w:p>
    <w:p>
      <w:pPr>
        <w:numPr>
          <w:ilvl w:val="0"/>
          <w:numId w:val="1016"/>
        </w:numPr>
        <w:pStyle w:val="Compact"/>
      </w:pPr>
      <w:r>
        <w:t xml:space="preserve">na zasadzie transportu aktywnego wbrew gradientowi stężeń przy udziale przenośników i energii</w:t>
      </w:r>
    </w:p>
    <w:p>
      <w:pPr>
        <w:pStyle w:val="FirstParagraph"/>
      </w:pPr>
      <w:r>
        <w:t xml:space="preserve">związek zjonizowany</w:t>
      </w:r>
    </w:p>
    <w:p>
      <w:pPr>
        <w:numPr>
          <w:ilvl w:val="0"/>
          <w:numId w:val="1017"/>
        </w:numPr>
        <w:pStyle w:val="Compact"/>
      </w:pPr>
      <w:r>
        <w:t xml:space="preserve">jego przenikanie przez błony białkowe lipidowe zależy od pH</w:t>
      </w:r>
    </w:p>
    <w:p>
      <w:pPr>
        <w:numPr>
          <w:ilvl w:val="0"/>
          <w:numId w:val="1017"/>
        </w:numPr>
        <w:pStyle w:val="Compact"/>
      </w:pPr>
      <w:r>
        <w:t xml:space="preserve">największe wchłanianie jest w dwunastnicy, jelicie cienkim, gdzie zachodzi 80% wchłaniania</w:t>
      </w:r>
    </w:p>
    <w:p>
      <w:pPr>
        <w:numPr>
          <w:ilvl w:val="0"/>
          <w:numId w:val="1017"/>
        </w:numPr>
        <w:pStyle w:val="Compact"/>
      </w:pPr>
      <w:r>
        <w:t xml:space="preserve">w jamie ustnej np.</w:t>
      </w:r>
      <w:r>
        <w:t xml:space="preserve"> </w:t>
      </w:r>
      <w:r>
        <w:rPr>
          <w:iCs/>
          <w:i/>
        </w:rPr>
        <w:t xml:space="preserve">Captopril, Nitrogliceryna</w:t>
      </w:r>
    </w:p>
    <w:p>
      <w:pPr>
        <w:numPr>
          <w:ilvl w:val="0"/>
          <w:numId w:val="1017"/>
        </w:numPr>
        <w:pStyle w:val="Compact"/>
      </w:pPr>
      <w:r>
        <w:t xml:space="preserve">w żołądku alkohole</w:t>
      </w:r>
    </w:p>
    <w:p>
      <w:pPr>
        <w:numPr>
          <w:ilvl w:val="0"/>
          <w:numId w:val="1017"/>
        </w:numPr>
        <w:pStyle w:val="Compact"/>
      </w:pPr>
      <w:r>
        <w:t xml:space="preserve">to, jak będą wchłaniały się zaeży od treści żołądkowej, np. antybiotyki na pusty żołądek lub godzinę po jedzeniu (wyj. Gryzeofulwina - tłuszcz)</w:t>
      </w:r>
    </w:p>
    <w:p>
      <w:pPr>
        <w:numPr>
          <w:ilvl w:val="0"/>
          <w:numId w:val="1017"/>
        </w:numPr>
        <w:pStyle w:val="Compact"/>
      </w:pPr>
      <w:r>
        <w:t xml:space="preserve">wchłanianie doustne zachodzi 10x wolniej niż podanie dożylne i 2x wolniej niż podanie domięśniowe</w:t>
      </w:r>
    </w:p>
    <w:p>
      <w:pPr>
        <w:pStyle w:val="FirstParagraph"/>
      </w:pPr>
      <w:r>
        <w:t xml:space="preserve">leki podawane doobytniczo</w:t>
      </w:r>
      <w:r>
        <w:t xml:space="preserve"> </w:t>
      </w:r>
      <w:r>
        <w:rPr>
          <w:iCs/>
          <w:i/>
        </w:rPr>
        <w:t xml:space="preserve">per rectum</w:t>
      </w:r>
      <w:r>
        <w:br/>
      </w:r>
      <w:r>
        <w:t xml:space="preserve">zalety:</w:t>
      </w:r>
    </w:p>
    <w:p>
      <w:pPr>
        <w:numPr>
          <w:ilvl w:val="0"/>
          <w:numId w:val="1018"/>
        </w:numPr>
        <w:pStyle w:val="Compact"/>
      </w:pPr>
      <w:r>
        <w:t xml:space="preserve">nie podrażniają żołądka</w:t>
      </w:r>
    </w:p>
    <w:p>
      <w:pPr>
        <w:numPr>
          <w:ilvl w:val="0"/>
          <w:numId w:val="1018"/>
        </w:numPr>
        <w:pStyle w:val="Compact"/>
      </w:pPr>
      <w:r>
        <w:t xml:space="preserve">lek bezpośrednio dostaje się do krwi, omija żyłę wrotną wątrobową i działają szybciej</w:t>
      </w:r>
    </w:p>
    <w:p>
      <w:pPr>
        <w:numPr>
          <w:ilvl w:val="0"/>
          <w:numId w:val="1018"/>
        </w:numPr>
        <w:pStyle w:val="Compact"/>
      </w:pPr>
      <w:r>
        <w:t xml:space="preserve">nie obciążają wątroby</w:t>
      </w:r>
    </w:p>
    <w:p>
      <w:pPr>
        <w:numPr>
          <w:ilvl w:val="0"/>
          <w:numId w:val="1018"/>
        </w:numPr>
        <w:pStyle w:val="Compact"/>
      </w:pPr>
      <w:r>
        <w:t xml:space="preserve">dawka leku podana w czopku stanowi 2/3 dawki doustnej</w:t>
      </w:r>
    </w:p>
    <w:p>
      <w:pPr>
        <w:pStyle w:val="FirstParagraph"/>
      </w:pPr>
      <w:r>
        <w:t xml:space="preserve">Dystrybucja</w:t>
      </w:r>
    </w:p>
    <w:p>
      <w:pPr>
        <w:pStyle w:val="BodyText"/>
      </w:pPr>
      <w:r>
        <w:t xml:space="preserve">proces rozmieszczenia leku w płynach i tkankach organizmu</w:t>
      </w:r>
      <w:r>
        <w:br/>
      </w:r>
      <w:r>
        <w:t xml:space="preserve">czynniki warunkujące dystrybucję:</w:t>
      </w:r>
    </w:p>
    <w:p>
      <w:pPr>
        <w:numPr>
          <w:ilvl w:val="0"/>
          <w:numId w:val="1019"/>
        </w:numPr>
        <w:pStyle w:val="Compact"/>
      </w:pPr>
      <w:r>
        <w:t xml:space="preserve">szybkość przepływu krwi przez poszczególne tkanki</w:t>
      </w:r>
    </w:p>
    <w:p>
      <w:pPr>
        <w:numPr>
          <w:ilvl w:val="0"/>
          <w:numId w:val="1019"/>
        </w:numPr>
        <w:pStyle w:val="Compact"/>
      </w:pPr>
      <w:r>
        <w:t xml:space="preserve">szybkość transportu przez błony biologiczne</w:t>
      </w:r>
    </w:p>
    <w:p>
      <w:pPr>
        <w:numPr>
          <w:ilvl w:val="0"/>
          <w:numId w:val="1019"/>
        </w:numPr>
        <w:pStyle w:val="Compact"/>
      </w:pPr>
      <w:r>
        <w:t xml:space="preserve">wiązanie z białkami</w:t>
      </w:r>
    </w:p>
    <w:p>
      <w:pPr>
        <w:numPr>
          <w:ilvl w:val="0"/>
          <w:numId w:val="1019"/>
        </w:numPr>
        <w:pStyle w:val="Compact"/>
      </w:pPr>
      <w:r>
        <w:t xml:space="preserve">lipofilność</w:t>
      </w:r>
    </w:p>
    <w:p>
      <w:pPr>
        <w:pStyle w:val="FirstParagraph"/>
      </w:pPr>
      <w:r>
        <w:t xml:space="preserve">kompartment - zespół tkanek, płynów ustrojowych lub narządów, w których lek i jego metabolity rozmieszczone są równomiernie</w:t>
      </w:r>
    </w:p>
    <w:p>
      <w:pPr>
        <w:pStyle w:val="BodyText"/>
      </w:pPr>
      <w:r>
        <w:t xml:space="preserve">szybkość przepływu krwi poprzez poszczególne tkanki i narządy jest zróżnicowana, dlatego też rozmieszczenie leków w poszczególnych tkankach i narząach jest różne</w:t>
      </w:r>
      <w:r>
        <w:br/>
      </w:r>
      <w:r>
        <w:t xml:space="preserve">stężenie leku w tkankach dobrze ukrionych ustala się szybko (kilka minut po wchłonięciu) na stałym poziomie, stężenia w kompartmencie słabo ukrwionym osiągane są później</w:t>
      </w:r>
      <w:r>
        <w:br/>
      </w:r>
      <w:r>
        <w:t xml:space="preserve">do dobrze ukrwionych narządów należą: serce, mózg, nerku, płuca oraz gruczoły wydzielania wewnętrznego; do słabo ukrwionych należą: tkanka kostna, tłuszczowa</w:t>
      </w:r>
    </w:p>
    <w:p>
      <w:pPr>
        <w:pStyle w:val="BodyText"/>
      </w:pPr>
      <w:r>
        <w:t xml:space="preserve">wiązanie leku z białkami</w:t>
      </w:r>
    </w:p>
    <w:p>
      <w:pPr>
        <w:numPr>
          <w:ilvl w:val="0"/>
          <w:numId w:val="1020"/>
        </w:numPr>
        <w:pStyle w:val="Compact"/>
      </w:pPr>
      <w:r>
        <w:t xml:space="preserve">gdy lek zostanie wchłonięty do obiegu wtedy łączy się z białkami krwi</w:t>
      </w:r>
    </w:p>
    <w:p>
      <w:pPr>
        <w:numPr>
          <w:ilvl w:val="0"/>
          <w:numId w:val="1020"/>
        </w:numPr>
        <w:pStyle w:val="Compact"/>
      </w:pPr>
      <w:r>
        <w:t xml:space="preserve">odwracalny proces powstawania kompleksu lek-białko (LB)</w:t>
      </w:r>
    </w:p>
    <w:p>
      <w:pPr>
        <w:numPr>
          <w:ilvl w:val="0"/>
          <w:numId w:val="1020"/>
        </w:numPr>
        <w:pStyle w:val="Compact"/>
      </w:pPr>
      <w:r>
        <w:t xml:space="preserve">znaczenie kliniczne ma wówczas, gdy stopień wiązania leku z białkami jest większy niż 80%</w:t>
      </w:r>
    </w:p>
    <w:p>
      <w:pPr>
        <w:pStyle w:val="FirstParagraph"/>
      </w:pPr>
      <w:r>
        <w:t xml:space="preserve">czynniki warunkujące stopień wiązania z białkami:</w:t>
      </w:r>
    </w:p>
    <w:p>
      <w:pPr>
        <w:numPr>
          <w:ilvl w:val="0"/>
          <w:numId w:val="1021"/>
        </w:numPr>
        <w:pStyle w:val="Compact"/>
      </w:pPr>
      <w:r>
        <w:t xml:space="preserve">stężenie leku</w:t>
      </w:r>
    </w:p>
    <w:p>
      <w:pPr>
        <w:numPr>
          <w:ilvl w:val="0"/>
          <w:numId w:val="1021"/>
        </w:numPr>
        <w:pStyle w:val="Compact"/>
      </w:pPr>
      <w:r>
        <w:t xml:space="preserve">powinowactwo leku do miejsc wiążacych</w:t>
      </w:r>
    </w:p>
    <w:p>
      <w:pPr>
        <w:numPr>
          <w:ilvl w:val="0"/>
          <w:numId w:val="1021"/>
        </w:numPr>
        <w:pStyle w:val="Compact"/>
      </w:pPr>
      <w:r>
        <w:t xml:space="preserve">stężenie białek (wydolnośćnerek, wątroby, wiek, stan odżywienia itp)</w:t>
      </w:r>
    </w:p>
    <w:p>
      <w:pPr>
        <w:numPr>
          <w:ilvl w:val="0"/>
          <w:numId w:val="1021"/>
        </w:numPr>
        <w:pStyle w:val="Compact"/>
      </w:pPr>
      <w:r>
        <w:t xml:space="preserve">obecnoś substancji egzogennych (leki, trucizny środowiskowe) i endogennych (kwasy tłuszczowe, bilirubina, mocznik, hormony)</w:t>
      </w:r>
    </w:p>
    <w:p>
      <w:pPr>
        <w:numPr>
          <w:ilvl w:val="0"/>
          <w:numId w:val="1021"/>
        </w:numPr>
        <w:pStyle w:val="Compact"/>
      </w:pPr>
      <w:r>
        <w:t xml:space="preserve">pH osocza (spadek wiązania np. barbituranów z białkami w kwasicy)</w:t>
      </w:r>
    </w:p>
    <w:p>
      <w:pPr>
        <w:pStyle w:val="FirstParagraph"/>
      </w:pPr>
      <w:r>
        <w:t xml:space="preserve">wiązanie leku z białkami:</w:t>
      </w:r>
    </w:p>
    <w:p>
      <w:pPr>
        <w:numPr>
          <w:ilvl w:val="0"/>
          <w:numId w:val="1022"/>
        </w:numPr>
        <w:pStyle w:val="Compact"/>
      </w:pPr>
      <w:r>
        <w:t xml:space="preserve">lek związany z białkami:</w:t>
      </w:r>
    </w:p>
    <w:p>
      <w:pPr>
        <w:numPr>
          <w:ilvl w:val="1"/>
          <w:numId w:val="1023"/>
        </w:numPr>
        <w:pStyle w:val="Compact"/>
      </w:pPr>
      <w:r>
        <w:t xml:space="preserve">jest nieaktywny farmakologicznie</w:t>
      </w:r>
    </w:p>
    <w:p>
      <w:pPr>
        <w:numPr>
          <w:ilvl w:val="1"/>
          <w:numId w:val="1023"/>
        </w:numPr>
        <w:pStyle w:val="Compact"/>
      </w:pPr>
      <w:r>
        <w:t xml:space="preserve">nie może przechodzić przez błony biologiczne</w:t>
      </w:r>
    </w:p>
    <w:p>
      <w:pPr>
        <w:numPr>
          <w:ilvl w:val="1"/>
          <w:numId w:val="1023"/>
        </w:numPr>
        <w:pStyle w:val="Compact"/>
      </w:pPr>
      <w:r>
        <w:t xml:space="preserve">nie ulega metabolizmowi</w:t>
      </w:r>
    </w:p>
    <w:p>
      <w:pPr>
        <w:numPr>
          <w:ilvl w:val="1"/>
          <w:numId w:val="1023"/>
        </w:numPr>
        <w:pStyle w:val="Compact"/>
      </w:pPr>
      <w:r>
        <w:t xml:space="preserve">nie może się wydalać</w:t>
      </w:r>
    </w:p>
    <w:p>
      <w:pPr>
        <w:numPr>
          <w:ilvl w:val="0"/>
          <w:numId w:val="1022"/>
        </w:numPr>
        <w:pStyle w:val="Compact"/>
      </w:pPr>
      <w:r>
        <w:t xml:space="preserve">zmniejszenie stopnia wiązania leku skutkuje:</w:t>
      </w:r>
    </w:p>
    <w:p>
      <w:pPr>
        <w:numPr>
          <w:ilvl w:val="1"/>
          <w:numId w:val="1024"/>
        </w:numPr>
        <w:pStyle w:val="Compact"/>
      </w:pPr>
      <w:r>
        <w:t xml:space="preserve">wzrostem siły działania leku</w:t>
      </w:r>
    </w:p>
    <w:p>
      <w:pPr>
        <w:numPr>
          <w:ilvl w:val="1"/>
          <w:numId w:val="1024"/>
        </w:numPr>
        <w:pStyle w:val="Compact"/>
      </w:pPr>
      <w:r>
        <w:t xml:space="preserve">skróceniem czasu działania leku</w:t>
      </w:r>
    </w:p>
    <w:p>
      <w:pPr>
        <w:pStyle w:val="FirstParagraph"/>
      </w:pPr>
      <w:r>
        <w:t xml:space="preserve">Bariery w organizmie człowieka (lek musi pokonać barierę)</w:t>
      </w:r>
    </w:p>
    <w:p>
      <w:pPr>
        <w:numPr>
          <w:ilvl w:val="0"/>
          <w:numId w:val="1025"/>
        </w:numPr>
        <w:pStyle w:val="Compact"/>
      </w:pPr>
      <w:r>
        <w:t xml:space="preserve">krew-mózg</w:t>
      </w:r>
    </w:p>
    <w:p>
      <w:pPr>
        <w:numPr>
          <w:ilvl w:val="1"/>
          <w:numId w:val="1026"/>
        </w:numPr>
        <w:pStyle w:val="Compact"/>
      </w:pPr>
      <w:r>
        <w:t xml:space="preserve">mózg jest otoczony płynem mózgowo-rdzeniowym i aby lek mógł przejść z krwi do mózgu musi przejść barierę płynu mózgowo-rdzeniowego</w:t>
      </w:r>
    </w:p>
    <w:p>
      <w:pPr>
        <w:numPr>
          <w:ilvl w:val="1"/>
          <w:numId w:val="1026"/>
        </w:numPr>
        <w:pStyle w:val="Compact"/>
      </w:pPr>
      <w:r>
        <w:t xml:space="preserve">bardzo szybko do mózgu przenika alkohol, leki przeciwdepresyjne, psychotropowe</w:t>
      </w:r>
    </w:p>
    <w:p>
      <w:pPr>
        <w:numPr>
          <w:ilvl w:val="0"/>
          <w:numId w:val="1025"/>
        </w:numPr>
        <w:pStyle w:val="Compact"/>
      </w:pPr>
      <w:r>
        <w:t xml:space="preserve">krew-łożysko</w:t>
      </w:r>
    </w:p>
    <w:p>
      <w:pPr>
        <w:numPr>
          <w:ilvl w:val="1"/>
          <w:numId w:val="1027"/>
        </w:numPr>
        <w:pStyle w:val="Compact"/>
      </w:pPr>
      <w:r>
        <w:t xml:space="preserve">w pierwszym trymestrze ciąży nie należy podawać leków przeciwbólowych</w:t>
      </w:r>
    </w:p>
    <w:p>
      <w:pPr>
        <w:numPr>
          <w:ilvl w:val="0"/>
          <w:numId w:val="1025"/>
        </w:numPr>
        <w:pStyle w:val="Compact"/>
      </w:pPr>
      <w:r>
        <w:t xml:space="preserve">krew-mleko bardzo szybko przenika alkohol</w:t>
      </w:r>
    </w:p>
    <w:p>
      <w:pPr>
        <w:numPr>
          <w:ilvl w:val="0"/>
          <w:numId w:val="1025"/>
        </w:numPr>
        <w:pStyle w:val="Compact"/>
      </w:pPr>
      <w:r>
        <w:t xml:space="preserve">krew-tkanka</w:t>
      </w:r>
    </w:p>
    <w:p>
      <w:pPr>
        <w:numPr>
          <w:ilvl w:val="0"/>
          <w:numId w:val="1025"/>
        </w:numPr>
        <w:pStyle w:val="Compact"/>
      </w:pPr>
      <w:r>
        <w:t xml:space="preserve">krew-ciecz wodnista oka</w:t>
      </w:r>
    </w:p>
    <w:p>
      <w:pPr>
        <w:numPr>
          <w:ilvl w:val="0"/>
          <w:numId w:val="1028"/>
        </w:numPr>
        <w:pStyle w:val="Compact"/>
      </w:pPr>
      <w:r>
        <w:t xml:space="preserve">od szybkości i łatwości przechodzenia przez te bariery zależy efekt działania leku, jak również działania niepożądane</w:t>
      </w:r>
    </w:p>
    <w:p>
      <w:pPr>
        <w:pStyle w:val="FirstParagraph"/>
      </w:pPr>
      <w:r>
        <w:t xml:space="preserve">Metabolizm</w:t>
      </w:r>
    </w:p>
    <w:p>
      <w:pPr>
        <w:numPr>
          <w:ilvl w:val="0"/>
          <w:numId w:val="1029"/>
        </w:numPr>
        <w:pStyle w:val="Compact"/>
      </w:pPr>
      <w:r>
        <w:t xml:space="preserve">szereg procesów biochemicznych, których celem jest unieczynnienie leku oraz ułatwienie jego eliminacji z organizmu</w:t>
      </w:r>
    </w:p>
    <w:p>
      <w:pPr>
        <w:numPr>
          <w:ilvl w:val="0"/>
          <w:numId w:val="1029"/>
        </w:numPr>
        <w:pStyle w:val="Compact"/>
      </w:pPr>
      <w:r>
        <w:t xml:space="preserve">podstawowe miejsce - wątroba</w:t>
      </w:r>
    </w:p>
    <w:p>
      <w:pPr>
        <w:numPr>
          <w:ilvl w:val="1"/>
          <w:numId w:val="1030"/>
        </w:numPr>
        <w:pStyle w:val="Compact"/>
      </w:pPr>
      <w:r>
        <w:t xml:space="preserve">pozostałe:</w:t>
      </w:r>
    </w:p>
    <w:p>
      <w:pPr>
        <w:numPr>
          <w:ilvl w:val="2"/>
          <w:numId w:val="1031"/>
        </w:numPr>
        <w:pStyle w:val="Compact"/>
      </w:pPr>
      <w:r>
        <w:t xml:space="preserve">jelita</w:t>
      </w:r>
    </w:p>
    <w:p>
      <w:pPr>
        <w:numPr>
          <w:ilvl w:val="2"/>
          <w:numId w:val="1031"/>
        </w:numPr>
        <w:pStyle w:val="Compact"/>
      </w:pPr>
      <w:r>
        <w:t xml:space="preserve">nerki</w:t>
      </w:r>
    </w:p>
    <w:p>
      <w:pPr>
        <w:numPr>
          <w:ilvl w:val="2"/>
          <w:numId w:val="1031"/>
        </w:numPr>
        <w:pStyle w:val="Compact"/>
      </w:pPr>
      <w:r>
        <w:t xml:space="preserve">śledziona</w:t>
      </w:r>
    </w:p>
    <w:p>
      <w:pPr>
        <w:numPr>
          <w:ilvl w:val="2"/>
          <w:numId w:val="1031"/>
        </w:numPr>
        <w:pStyle w:val="Compact"/>
      </w:pPr>
      <w:r>
        <w:t xml:space="preserve">skóra</w:t>
      </w:r>
    </w:p>
    <w:p>
      <w:pPr>
        <w:numPr>
          <w:ilvl w:val="2"/>
          <w:numId w:val="1031"/>
        </w:numPr>
        <w:pStyle w:val="Compact"/>
      </w:pPr>
      <w:r>
        <w:t xml:space="preserve">płuca</w:t>
      </w:r>
    </w:p>
    <w:p>
      <w:pPr>
        <w:numPr>
          <w:ilvl w:val="2"/>
          <w:numId w:val="1031"/>
        </w:numPr>
        <w:pStyle w:val="Compact"/>
      </w:pPr>
      <w:r>
        <w:t xml:space="preserve">osocze</w:t>
      </w:r>
    </w:p>
    <w:p>
      <w:pPr>
        <w:numPr>
          <w:ilvl w:val="2"/>
          <w:numId w:val="1031"/>
        </w:numPr>
        <w:pStyle w:val="Compact"/>
      </w:pPr>
      <w:r>
        <w:t xml:space="preserve">mięśnie</w:t>
      </w:r>
    </w:p>
    <w:p>
      <w:pPr>
        <w:pStyle w:val="FirstParagraph"/>
      </w:pPr>
      <w:r>
        <w:t xml:space="preserve">metabolizm występuje w dwóch fazach:</w:t>
      </w:r>
    </w:p>
    <w:p>
      <w:pPr>
        <w:numPr>
          <w:ilvl w:val="0"/>
          <w:numId w:val="1032"/>
        </w:numPr>
        <w:pStyle w:val="Compact"/>
      </w:pPr>
      <w:r>
        <w:t xml:space="preserve">procesy I fazy:</w:t>
      </w:r>
    </w:p>
    <w:p>
      <w:pPr>
        <w:numPr>
          <w:ilvl w:val="1"/>
          <w:numId w:val="1033"/>
        </w:numPr>
        <w:pStyle w:val="Compact"/>
      </w:pPr>
      <w:r>
        <w:t xml:space="preserve">utlenianie (przy udziale cytochromu P-450 - enzym mikrosomalny; podstawowymi składnikami tego układu enzymatycznego są reduktaza cytochromu P-450 i cytochrom P-450)</w:t>
      </w:r>
    </w:p>
    <w:p>
      <w:pPr>
        <w:numPr>
          <w:ilvl w:val="1"/>
          <w:numId w:val="1033"/>
        </w:numPr>
        <w:pStyle w:val="Compact"/>
      </w:pPr>
      <w:r>
        <w:t xml:space="preserve">redukcja</w:t>
      </w:r>
    </w:p>
    <w:p>
      <w:pPr>
        <w:numPr>
          <w:ilvl w:val="1"/>
          <w:numId w:val="1033"/>
        </w:numPr>
        <w:pStyle w:val="Compact"/>
      </w:pPr>
      <w:r>
        <w:t xml:space="preserve">hydroliza</w:t>
      </w:r>
    </w:p>
    <w:p>
      <w:pPr>
        <w:numPr>
          <w:ilvl w:val="0"/>
          <w:numId w:val="1032"/>
        </w:numPr>
        <w:pStyle w:val="Compact"/>
      </w:pPr>
      <w:r>
        <w:t xml:space="preserve">procesy II fazy:</w:t>
      </w:r>
    </w:p>
    <w:p>
      <w:pPr>
        <w:numPr>
          <w:ilvl w:val="1"/>
          <w:numId w:val="1034"/>
        </w:numPr>
        <w:pStyle w:val="Compact"/>
      </w:pPr>
      <w:r>
        <w:t xml:space="preserve">sprzęganie z kwasem glukuronowym, siarkowym, glicyną</w:t>
      </w:r>
    </w:p>
    <w:p>
      <w:pPr>
        <w:numPr>
          <w:ilvl w:val="1"/>
          <w:numId w:val="1034"/>
        </w:numPr>
        <w:pStyle w:val="Compact"/>
      </w:pPr>
      <w:r>
        <w:t xml:space="preserve">acetylacja</w:t>
      </w:r>
    </w:p>
    <w:p>
      <w:pPr>
        <w:numPr>
          <w:ilvl w:val="1"/>
          <w:numId w:val="1034"/>
        </w:numPr>
        <w:pStyle w:val="Compact"/>
      </w:pPr>
      <w:r>
        <w:t xml:space="preserve">metylacja</w:t>
      </w:r>
    </w:p>
    <w:p>
      <w:pPr>
        <w:pStyle w:val="FirstParagraph"/>
      </w:pPr>
      <w:r>
        <w:t xml:space="preserve">sprzęganie - polega na przyłączaniu leku lub jego metabolitu do endogennych substancji, dzięki czemu powstaje związek polarny gotowy do wydalenia</w:t>
      </w:r>
      <w:r>
        <w:br/>
      </w:r>
      <w:r>
        <w:t xml:space="preserve">najczęstszym rodzajem sprzęgania jest sprzęganie z kwasem glukuronowym</w:t>
      </w:r>
    </w:p>
    <w:p>
      <w:pPr>
        <w:pStyle w:val="BodyText"/>
      </w:pPr>
      <w:r>
        <w:t xml:space="preserve">procesy I fazy prowadzą do:</w:t>
      </w:r>
    </w:p>
    <w:p>
      <w:pPr>
        <w:numPr>
          <w:ilvl w:val="0"/>
          <w:numId w:val="1035"/>
        </w:numPr>
        <w:pStyle w:val="Compact"/>
      </w:pPr>
      <w:r>
        <w:t xml:space="preserve">inaktywacji leku macierzystego</w:t>
      </w:r>
    </w:p>
    <w:p>
      <w:pPr>
        <w:numPr>
          <w:ilvl w:val="0"/>
          <w:numId w:val="1035"/>
        </w:numPr>
        <w:pStyle w:val="Compact"/>
      </w:pPr>
      <w:r>
        <w:t xml:space="preserve">aktywacji proleku do czynnej farmakologicznie postaci</w:t>
      </w:r>
    </w:p>
    <w:p>
      <w:pPr>
        <w:numPr>
          <w:ilvl w:val="0"/>
          <w:numId w:val="1035"/>
        </w:numPr>
        <w:pStyle w:val="Compact"/>
      </w:pPr>
      <w:r>
        <w:t xml:space="preserve">powstania metabolitu aktywnego farmakologicznie</w:t>
      </w:r>
    </w:p>
    <w:p>
      <w:pPr>
        <w:numPr>
          <w:ilvl w:val="0"/>
          <w:numId w:val="1035"/>
        </w:numPr>
        <w:pStyle w:val="Compact"/>
      </w:pPr>
      <w:r>
        <w:t xml:space="preserve">powstania metabolitu toksycznego</w:t>
      </w:r>
      <w:r>
        <w:br/>
      </w:r>
      <w:r>
        <w:t xml:space="preserve">procesy II fazy prowadzą zwykle do powstania związków nieczynnych farmakologicznie</w:t>
      </w:r>
    </w:p>
    <w:p>
      <w:pPr>
        <w:pStyle w:val="FirstParagraph"/>
      </w:pPr>
      <w:r>
        <w:t xml:space="preserve">metaboizm - czynniki wpływające</w:t>
      </w:r>
    </w:p>
    <w:p>
      <w:pPr>
        <w:numPr>
          <w:ilvl w:val="0"/>
          <w:numId w:val="1036"/>
        </w:numPr>
        <w:pStyle w:val="Compact"/>
      </w:pPr>
      <w:r>
        <w:t xml:space="preserve">wiek pacjenta</w:t>
      </w:r>
    </w:p>
    <w:p>
      <w:pPr>
        <w:numPr>
          <w:ilvl w:val="1"/>
          <w:numId w:val="1037"/>
        </w:numPr>
        <w:pStyle w:val="Compact"/>
      </w:pPr>
      <w:r>
        <w:t xml:space="preserve">noworodki - niedojrzały układ mikrosomalny</w:t>
      </w:r>
    </w:p>
    <w:p>
      <w:pPr>
        <w:numPr>
          <w:ilvl w:val="1"/>
          <w:numId w:val="1037"/>
        </w:numPr>
        <w:pStyle w:val="Compact"/>
      </w:pPr>
      <w:r>
        <w:t xml:space="preserve">małe dzieci - przyspieszony metabolizm</w:t>
      </w:r>
    </w:p>
    <w:p>
      <w:pPr>
        <w:numPr>
          <w:ilvl w:val="1"/>
          <w:numId w:val="1037"/>
        </w:numPr>
        <w:pStyle w:val="Compact"/>
      </w:pPr>
      <w:r>
        <w:t xml:space="preserve">chorzy w wieku podeszłym - zmniejszenie aktywności enzymów</w:t>
      </w:r>
    </w:p>
    <w:p>
      <w:pPr>
        <w:numPr>
          <w:ilvl w:val="0"/>
          <w:numId w:val="1036"/>
        </w:numPr>
        <w:pStyle w:val="Compact"/>
      </w:pPr>
      <w:r>
        <w:t xml:space="preserve">płeć (mężczyźni metabolizują szybciej)</w:t>
      </w:r>
    </w:p>
    <w:p>
      <w:pPr>
        <w:numPr>
          <w:ilvl w:val="0"/>
          <w:numId w:val="1036"/>
        </w:numPr>
        <w:pStyle w:val="Compact"/>
      </w:pPr>
      <w:r>
        <w:t xml:space="preserve">stany chorobowe (niewydolność krążenia, marskość wątroby)</w:t>
      </w:r>
    </w:p>
    <w:p>
      <w:pPr>
        <w:numPr>
          <w:ilvl w:val="0"/>
          <w:numId w:val="1036"/>
        </w:numPr>
        <w:pStyle w:val="Compact"/>
      </w:pPr>
      <w:r>
        <w:t xml:space="preserve">interakcje lekowe</w:t>
      </w:r>
    </w:p>
    <w:p>
      <w:pPr>
        <w:numPr>
          <w:ilvl w:val="0"/>
          <w:numId w:val="1036"/>
        </w:numPr>
        <w:pStyle w:val="Compact"/>
      </w:pPr>
      <w:r>
        <w:t xml:space="preserve">czynniki genetyczne</w:t>
      </w:r>
    </w:p>
    <w:p>
      <w:pPr>
        <w:numPr>
          <w:ilvl w:val="0"/>
          <w:numId w:val="1036"/>
        </w:numPr>
        <w:pStyle w:val="Compact"/>
      </w:pPr>
      <w:r>
        <w:t xml:space="preserve">pożywienie</w:t>
      </w:r>
    </w:p>
    <w:p>
      <w:pPr>
        <w:numPr>
          <w:ilvl w:val="0"/>
          <w:numId w:val="1036"/>
        </w:numPr>
        <w:pStyle w:val="Compact"/>
      </w:pPr>
      <w:r>
        <w:t xml:space="preserve">dawka</w:t>
      </w:r>
    </w:p>
    <w:p>
      <w:pPr>
        <w:numPr>
          <w:ilvl w:val="0"/>
          <w:numId w:val="1036"/>
        </w:numPr>
        <w:pStyle w:val="Compact"/>
      </w:pPr>
      <w:r>
        <w:t xml:space="preserve">droga podania leku, płeć</w:t>
      </w:r>
    </w:p>
    <w:p>
      <w:pPr>
        <w:pStyle w:val="FirstParagraph"/>
      </w:pPr>
      <w:r>
        <w:t xml:space="preserve">wydalanie - procesy związane z usuwaniem leku z organizmu, eliminowane są tylko formy niezwiązane z białkami</w:t>
      </w:r>
    </w:p>
    <w:p>
      <w:pPr>
        <w:numPr>
          <w:ilvl w:val="0"/>
          <w:numId w:val="1038"/>
        </w:numPr>
        <w:pStyle w:val="Compact"/>
      </w:pPr>
      <w:r>
        <w:t xml:space="preserve">przez nerki (większość lekóœ 80-90%)</w:t>
      </w:r>
    </w:p>
    <w:p>
      <w:pPr>
        <w:numPr>
          <w:ilvl w:val="0"/>
          <w:numId w:val="1038"/>
        </w:numPr>
        <w:pStyle w:val="Compact"/>
      </w:pPr>
      <w:r>
        <w:t xml:space="preserve">z żółcią (makrolidy, glikozydy)</w:t>
      </w:r>
    </w:p>
    <w:p>
      <w:pPr>
        <w:numPr>
          <w:ilvl w:val="0"/>
          <w:numId w:val="1038"/>
        </w:numPr>
        <w:pStyle w:val="Compact"/>
      </w:pPr>
      <w:r>
        <w:t xml:space="preserve">ze śliną (fenytoina)</w:t>
      </w:r>
    </w:p>
    <w:p>
      <w:pPr>
        <w:numPr>
          <w:ilvl w:val="0"/>
          <w:numId w:val="1038"/>
        </w:numPr>
        <w:pStyle w:val="Compact"/>
      </w:pPr>
      <w:r>
        <w:t xml:space="preserve">z powietrzem wydychanym</w:t>
      </w:r>
    </w:p>
    <w:p>
      <w:pPr>
        <w:numPr>
          <w:ilvl w:val="0"/>
          <w:numId w:val="1038"/>
        </w:numPr>
        <w:pStyle w:val="Compact"/>
      </w:pPr>
      <w:r>
        <w:t xml:space="preserve">z potem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wykład 21.02</dc:title>
  <dc:creator/>
  <cp:keywords/>
  <dcterms:created xsi:type="dcterms:W3CDTF">2023-06-10T18:36:28Z</dcterms:created>
  <dcterms:modified xsi:type="dcterms:W3CDTF">2023-06-10T18:36:28Z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