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языка Octave, знакомство с методами построения графиков.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Разобраться со спецификой языка и выполнить операции.</w:t>
      </w:r>
    </w:p>
    <w:p>
      <w:pPr>
        <w:numPr>
          <w:ilvl w:val="0"/>
          <w:numId w:val="1001"/>
        </w:numPr>
        <w:pStyle w:val="Compact"/>
      </w:pPr>
      <w:r>
        <w:t xml:space="preserve">Параметрические графики</w:t>
      </w:r>
    </w:p>
    <w:p>
      <w:pPr>
        <w:numPr>
          <w:ilvl w:val="0"/>
          <w:numId w:val="1001"/>
        </w:numPr>
        <w:pStyle w:val="Compact"/>
      </w:pPr>
      <w:r>
        <w:t xml:space="preserve">Полярные координаты</w:t>
      </w:r>
    </w:p>
    <w:p>
      <w:pPr>
        <w:numPr>
          <w:ilvl w:val="0"/>
          <w:numId w:val="1001"/>
        </w:numPr>
        <w:pStyle w:val="Compact"/>
      </w:pPr>
      <w:r>
        <w:t xml:space="preserve">Графики неявных функций</w:t>
      </w:r>
    </w:p>
    <w:p>
      <w:pPr>
        <w:numPr>
          <w:ilvl w:val="0"/>
          <w:numId w:val="1001"/>
        </w:numPr>
        <w:pStyle w:val="Compact"/>
      </w:pPr>
      <w:r>
        <w:t xml:space="preserve">Комплексные числа</w:t>
      </w:r>
    </w:p>
    <w:p>
      <w:pPr>
        <w:numPr>
          <w:ilvl w:val="0"/>
          <w:numId w:val="1001"/>
        </w:numPr>
        <w:pStyle w:val="Compact"/>
      </w:pPr>
      <w:r>
        <w:t xml:space="preserve">Специальные функции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работы с программой включим журналирование сессии командой diary on. Затем приступим к выполнению первого этапа - работе с параметрическими графиками. Определяем уравнение циклоиды ( рис. 1 )</w:t>
      </w:r>
    </w:p>
    <w:p>
      <w:pPr>
        <w:pStyle w:val="CaptionedFigure"/>
      </w:pPr>
      <w:bookmarkStart w:id="23" w:name="fig:001"/>
      <w:r>
        <w:drawing>
          <wp:inline>
            <wp:extent cx="5334000" cy="2795690"/>
            <wp:effectExtent b="0" l="0" r="0" t="0"/>
            <wp:docPr descr="Figure 1: Вывод данных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Вывод данных</w:t>
      </w:r>
    </w:p>
    <w:p>
      <w:pPr>
        <w:pStyle w:val="BodyText"/>
      </w:pPr>
      <w:r>
        <w:t xml:space="preserve">Получаем график (рис. 2 )</w:t>
      </w:r>
    </w:p>
    <w:p>
      <w:pPr>
        <w:pStyle w:val="CaptionedFigure"/>
      </w:pPr>
      <w:bookmarkStart w:id="25" w:name="fig:002"/>
      <w:r>
        <w:drawing>
          <wp:inline>
            <wp:extent cx="5334000" cy="4128721"/>
            <wp:effectExtent b="0" l="0" r="0" t="0"/>
            <wp:docPr descr="Figure 2: График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</w:t>
      </w:r>
    </w:p>
    <w:p>
      <w:pPr>
        <w:pStyle w:val="BodyText"/>
      </w:pPr>
      <w:r>
        <w:t xml:space="preserve">Теперь поработаем в полярных координатах. Нарисуем график двумя способами - определим координаты по формуле перехода в полярные и через специальную функцию. ( рис. 3 )</w:t>
      </w:r>
    </w:p>
    <w:p>
      <w:pPr>
        <w:pStyle w:val="CaptionedFigure"/>
      </w:pPr>
      <w:bookmarkStart w:id="27" w:name="fig:003"/>
      <w:r>
        <w:drawing>
          <wp:inline>
            <wp:extent cx="5178391" cy="2002054"/>
            <wp:effectExtent b="0" l="0" r="0" t="0"/>
            <wp:docPr descr="Figure 3: Программ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Программа</w:t>
      </w:r>
    </w:p>
    <w:p>
      <w:pPr>
        <w:pStyle w:val="BodyText"/>
      </w:pPr>
      <w:r>
        <w:t xml:space="preserve">Нарисуем получившееся ( рис. 4 ) (рис. 5 )</w:t>
      </w:r>
    </w:p>
    <w:p>
      <w:pPr>
        <w:pStyle w:val="CaptionedFigure"/>
      </w:pPr>
      <w:bookmarkStart w:id="29" w:name="fig:004"/>
      <w:r>
        <w:drawing>
          <wp:inline>
            <wp:extent cx="5334000" cy="4060336"/>
            <wp:effectExtent b="0" l="0" r="0" t="0"/>
            <wp:docPr descr="Figure 4: Первый способ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Первый способ</w:t>
      </w:r>
    </w:p>
    <w:p>
      <w:pPr>
        <w:pStyle w:val="CaptionedFigure"/>
      </w:pPr>
      <w:bookmarkStart w:id="31" w:name="fig:005"/>
      <w:r>
        <w:drawing>
          <wp:inline>
            <wp:extent cx="5334000" cy="4376615"/>
            <wp:effectExtent b="0" l="0" r="0" t="0"/>
            <wp:docPr descr="Figure 5: Второй способ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Второй способ</w:t>
      </w:r>
    </w:p>
    <w:p>
      <w:pPr>
        <w:pStyle w:val="BodyText"/>
      </w:pPr>
      <w:r>
        <w:t xml:space="preserve">Теперь переходим к неявным функциям. Определим функцию через лямбда-функцию ( рис. 6 )</w:t>
      </w:r>
    </w:p>
    <w:p>
      <w:pPr>
        <w:pStyle w:val="CaptionedFigure"/>
      </w:pPr>
      <w:bookmarkStart w:id="33" w:name="fig:006"/>
      <w:r>
        <w:drawing>
          <wp:inline>
            <wp:extent cx="5043637" cy="2415941"/>
            <wp:effectExtent b="0" l="0" r="0" t="0"/>
            <wp:docPr descr="Figure 6: Код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Код</w:t>
      </w:r>
    </w:p>
    <w:p>
      <w:pPr>
        <w:pStyle w:val="BodyText"/>
      </w:pPr>
      <w:r>
        <w:t xml:space="preserve">И нарисуем получившееся (рис. 7 )</w:t>
      </w:r>
    </w:p>
    <w:p>
      <w:pPr>
        <w:pStyle w:val="CaptionedFigure"/>
      </w:pPr>
      <w:bookmarkStart w:id="35" w:name="fig:007"/>
      <w:r>
        <w:drawing>
          <wp:inline>
            <wp:extent cx="5334000" cy="4111625"/>
            <wp:effectExtent b="0" l="0" r="0" t="0"/>
            <wp:docPr descr="Figure 7: График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График</w:t>
      </w:r>
    </w:p>
    <w:p>
      <w:pPr>
        <w:pStyle w:val="BodyText"/>
      </w:pPr>
      <w:r>
        <w:t xml:space="preserve">Поработаем с комплексными числами. Попробуем произвести с ними действия, а затем нарисуем график в комплексной плоскости (рис. 8 ) (рис. 9 )</w:t>
      </w:r>
    </w:p>
    <w:p>
      <w:pPr>
        <w:pStyle w:val="CaptionedFigure"/>
      </w:pPr>
      <w:bookmarkStart w:id="37" w:name="fig:008"/>
      <w:r>
        <w:drawing>
          <wp:inline>
            <wp:extent cx="4475747" cy="4321743"/>
            <wp:effectExtent b="0" l="0" r="0" t="0"/>
            <wp:docPr descr="Figure 8: Код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432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Код</w:t>
      </w:r>
    </w:p>
    <w:p>
      <w:pPr>
        <w:pStyle w:val="CaptionedFigure"/>
      </w:pPr>
      <w:bookmarkStart w:id="39" w:name="fig:009"/>
      <w:r>
        <w:drawing>
          <wp:inline>
            <wp:extent cx="5334000" cy="4615961"/>
            <wp:effectExtent b="0" l="0" r="0" t="0"/>
            <wp:docPr descr="Figure 9: График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График</w:t>
      </w:r>
    </w:p>
    <w:p>
      <w:pPr>
        <w:pStyle w:val="BodyText"/>
      </w:pPr>
      <w:r>
        <w:t xml:space="preserve">И последний раздел - специальные функции. Здесь мы применим функцию гамма и изобразим график её и факториала. (рис. 10 ) (рис. 11 )</w:t>
      </w:r>
    </w:p>
    <w:p>
      <w:pPr>
        <w:pStyle w:val="CaptionedFigure"/>
      </w:pPr>
      <w:bookmarkStart w:id="41" w:name="fig:010"/>
      <w:r>
        <w:drawing>
          <wp:inline>
            <wp:extent cx="5334000" cy="2335924"/>
            <wp:effectExtent b="0" l="0" r="0" t="0"/>
            <wp:docPr descr="Figure 10: Код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Код</w:t>
      </w:r>
    </w:p>
    <w:p>
      <w:pPr>
        <w:pStyle w:val="CaptionedFigure"/>
      </w:pPr>
      <w:bookmarkStart w:id="43" w:name="fig:011"/>
      <w:r>
        <w:drawing>
          <wp:inline>
            <wp:extent cx="5334000" cy="4171461"/>
            <wp:effectExtent b="0" l="0" r="0" t="0"/>
            <wp:docPr descr="Figure 11: График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График</w:t>
      </w:r>
    </w:p>
    <w:p>
      <w:pPr>
        <w:pStyle w:val="BodyText"/>
      </w:pPr>
      <w:r>
        <w:t xml:space="preserve">Как можем заметить, на этом графике так же присутствуют асимптоты, которые не являются частью графика. Чтобы их убрать, разобьём область значений на интервалы. (рис. 12 ) (рис. 13 )</w:t>
      </w:r>
    </w:p>
    <w:p>
      <w:pPr>
        <w:pStyle w:val="CaptionedFigure"/>
      </w:pPr>
      <w:bookmarkStart w:id="45" w:name="fig:012"/>
      <w:r>
        <w:drawing>
          <wp:inline>
            <wp:extent cx="4918509" cy="2858703"/>
            <wp:effectExtent b="0" l="0" r="0" t="0"/>
            <wp:docPr descr="Figure 12: Код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Код</w:t>
      </w:r>
    </w:p>
    <w:p>
      <w:pPr>
        <w:pStyle w:val="CaptionedFigure"/>
      </w:pPr>
      <w:bookmarkStart w:id="47" w:name="fig:013"/>
      <w:r>
        <w:drawing>
          <wp:inline>
            <wp:extent cx="5334000" cy="4222750"/>
            <wp:effectExtent b="0" l="0" r="0" t="0"/>
            <wp:docPr descr="Figure 13: График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График</w:t>
      </w:r>
    </w:p>
    <w:p>
      <w:pPr>
        <w:pStyle w:val="BodyText"/>
      </w:pPr>
      <w:r>
        <w:t xml:space="preserve">На этом лабораторная работа закончена.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методами работы с методами построения графиков.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№7</w:t>
      </w:r>
    </w:p>
    <w:p>
      <w:pPr>
        <w:pStyle w:val="BodyText"/>
      </w:pPr>
      <w:r>
        <w:t xml:space="preserve">Лабораторная работа № 7. Введение в работу с Octave [Электронный ресурс]. 2019. https://esystem.rudn.ru/pluginfile.php/2372910/mod_resource/content/2/README.pdf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Колчева Юлия Вячеславовна</dc:creator>
  <dc:language>ru-RU</dc:language>
  <cp:keywords/>
  <dcterms:created xsi:type="dcterms:W3CDTF">2024-12-07T15:52:16Z</dcterms:created>
  <dcterms:modified xsi:type="dcterms:W3CDTF">2024-12-07T15:52:16Z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