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Колчева Юлия Вячеславовна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языком LaTeX, продолжить изучение его возможностей.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Запустить несколько различных программ, изучить новый пакет и команды языка.</w:t>
      </w:r>
    </w:p>
    <w:bookmarkEnd w:id="10"/>
    <w:bookmarkStart w:id="5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рассмотрим как написать математическую формулу. Всё выражение нам необходимо заключить в ковычки.</w:t>
      </w:r>
    </w:p>
    <w:bookmarkStart w:id="14" w:name="fig:001"/>
    <w:p>
      <w:pPr>
        <w:pStyle w:val="CaptionedFigure"/>
      </w:pPr>
      <w:r>
        <w:drawing>
          <wp:inline>
            <wp:extent cx="3733800" cy="1106975"/>
            <wp:effectExtent b="0" l="0" r="0" t="0"/>
            <wp:docPr descr="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bookmarkEnd w:id="14"/>
    <w:p>
      <w:pPr>
        <w:pStyle w:val="BodyText"/>
      </w:pPr>
      <w:r>
        <w:t xml:space="preserve">Чтобы отобразить верхний и нижний индекс нам необходимо соответственно написать знаки ^ и _ как в примере.</w:t>
      </w:r>
    </w:p>
    <w:bookmarkStart w:id="18" w:name="fig:002"/>
    <w:p>
      <w:pPr>
        <w:pStyle w:val="CaptionedFigure"/>
      </w:pPr>
      <w:r>
        <w:drawing>
          <wp:inline>
            <wp:extent cx="3733800" cy="837711"/>
            <wp:effectExtent b="0" l="0" r="0" t="0"/>
            <wp:docPr descr="2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7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bookmarkEnd w:id="18"/>
    <w:p>
      <w:pPr>
        <w:pStyle w:val="BodyText"/>
      </w:pPr>
      <w:r>
        <w:t xml:space="preserve">Чтобы отобразить особые символы , используем косую черту с командой соответствующей буквы. Следуя заданию, я добавила своё выражение</w:t>
      </w:r>
    </w:p>
    <w:bookmarkStart w:id="22" w:name="fig:003"/>
    <w:p>
      <w:pPr>
        <w:pStyle w:val="CaptionedFigure"/>
      </w:pPr>
      <w:r>
        <w:drawing>
          <wp:inline>
            <wp:extent cx="3733800" cy="843695"/>
            <wp:effectExtent b="0" l="0" r="0" t="0"/>
            <wp:docPr descr="3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</w:t>
      </w:r>
    </w:p>
    <w:bookmarkEnd w:id="22"/>
    <w:p>
      <w:pPr>
        <w:pStyle w:val="BodyText"/>
      </w:pPr>
      <w:r>
        <w:t xml:space="preserve">Чтобы отобразить интеграл, используем команду и заполняем границы интеграла как нижний и верхний индекс ранее.</w:t>
      </w:r>
    </w:p>
    <w:bookmarkStart w:id="26" w:name="fig:004"/>
    <w:p>
      <w:pPr>
        <w:pStyle w:val="CaptionedFigure"/>
      </w:pPr>
      <w:r>
        <w:drawing>
          <wp:inline>
            <wp:extent cx="3733800" cy="885580"/>
            <wp:effectExtent b="0" l="0" r="0" t="0"/>
            <wp:docPr descr="4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5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</w:t>
      </w:r>
    </w:p>
    <w:bookmarkEnd w:id="26"/>
    <w:p>
      <w:pPr>
        <w:pStyle w:val="BodyText"/>
      </w:pPr>
      <w:r>
        <w:t xml:space="preserve">Отобразим более сложные команды. Здесь мы использовали новый пакет amsmath. Напишем с его помощью программу с добавлением текста в формулах.</w:t>
      </w:r>
    </w:p>
    <w:bookmarkStart w:id="30" w:name="fig:005"/>
    <w:p>
      <w:pPr>
        <w:pStyle w:val="CaptionedFigure"/>
      </w:pPr>
      <w:r>
        <w:drawing>
          <wp:inline>
            <wp:extent cx="3733800" cy="1089025"/>
            <wp:effectExtent b="0" l="0" r="0" t="0"/>
            <wp:docPr descr="5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9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</w:t>
      </w:r>
    </w:p>
    <w:bookmarkEnd w:id="30"/>
    <w:p>
      <w:pPr>
        <w:pStyle w:val="BodyText"/>
      </w:pPr>
      <w:r>
        <w:t xml:space="preserve">При помощи этого пакета мы можем отображать матрицы в различных скобках.</w:t>
      </w:r>
    </w:p>
    <w:bookmarkStart w:id="34" w:name="fig:006"/>
    <w:p>
      <w:pPr>
        <w:pStyle w:val="CaptionedFigure"/>
      </w:pPr>
      <w:r>
        <w:drawing>
          <wp:inline>
            <wp:extent cx="3733800" cy="1836981"/>
            <wp:effectExtent b="0" l="0" r="0" t="0"/>
            <wp:docPr descr="6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6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</w:t>
      </w:r>
    </w:p>
    <w:bookmarkEnd w:id="34"/>
    <w:p>
      <w:pPr>
        <w:pStyle w:val="BodyText"/>
      </w:pPr>
      <w:r>
        <w:t xml:space="preserve">Теперь рассмотрим способы использования шрифтов. Мы можем отобразить текст разными способами. Здесь продемонстрировано, как я использую шрифты по отдельности и пробую совместить их. При совмещении шрифтов в моём случае ипользовался только последний внутренний шрифт.</w:t>
      </w:r>
    </w:p>
    <w:bookmarkStart w:id="38" w:name="fig:007"/>
    <w:p>
      <w:pPr>
        <w:pStyle w:val="CaptionedFigure"/>
      </w:pPr>
      <w:r>
        <w:drawing>
          <wp:inline>
            <wp:extent cx="3733800" cy="1316403"/>
            <wp:effectExtent b="0" l="0" r="0" t="0"/>
            <wp:docPr descr="7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6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7</w:t>
      </w:r>
    </w:p>
    <w:bookmarkEnd w:id="38"/>
    <w:p>
      <w:pPr>
        <w:pStyle w:val="BodyText"/>
      </w:pPr>
      <w:r>
        <w:t xml:space="preserve">При помощи пакета amsmath мы можем пронумеровать формулы в документе, а так же задать выравнивание тексту. На скриншоте вы видите реализацию.</w:t>
      </w:r>
    </w:p>
    <w:bookmarkStart w:id="42" w:name="fig:008"/>
    <w:p>
      <w:pPr>
        <w:pStyle w:val="CaptionedFigure"/>
      </w:pPr>
      <w:r>
        <w:drawing>
          <wp:inline>
            <wp:extent cx="3733800" cy="1394191"/>
            <wp:effectExtent b="0" l="0" r="0" t="0"/>
            <wp:docPr descr="8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4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8</w:t>
      </w:r>
    </w:p>
    <w:bookmarkEnd w:id="42"/>
    <w:p>
      <w:pPr>
        <w:pStyle w:val="BodyText"/>
      </w:pPr>
      <w:r>
        <w:t xml:space="preserve">В стандартном LaTeX есть два способа выделить жирным шрифтом математические символы. Чтобы выделить жирным шрифтом всё выражение, используем</w:t>
      </w:r>
      <w:r>
        <w:t xml:space="preserve"> </w:t>
      </w:r>
      <w:r>
        <w:t xml:space="preserve">перед вводом выражения. Команда \mathbf также позволяет выделить отдельные буквы или слова прямым жирным шрифтом.</w:t>
      </w:r>
    </w:p>
    <w:bookmarkStart w:id="46" w:name="fig:009"/>
    <w:p>
      <w:pPr>
        <w:pStyle w:val="CaptionedFigure"/>
      </w:pPr>
      <w:r>
        <w:drawing>
          <wp:inline>
            <wp:extent cx="3733800" cy="1041155"/>
            <wp:effectExtent b="0" l="0" r="0" t="0"/>
            <wp:docPr descr="9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1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9</w:t>
      </w:r>
    </w:p>
    <w:bookmarkEnd w:id="46"/>
    <w:p>
      <w:pPr>
        <w:pStyle w:val="BodyText"/>
      </w:pPr>
      <w:r>
        <w:t xml:space="preserve">Пакет mathtools загружает amsmath и добавляет несколько дополнительных функций, таких как варианты матричных сред amsmath, которые позволяют задавать выравнивание столбцов. Менять выравнивание можно просто меняя букву на r или l в начале команды.</w:t>
      </w:r>
    </w:p>
    <w:bookmarkStart w:id="50" w:name="fig:010"/>
    <w:p>
      <w:pPr>
        <w:pStyle w:val="CaptionedFigure"/>
      </w:pPr>
      <w:r>
        <w:drawing>
          <wp:inline>
            <wp:extent cx="3733800" cy="1298452"/>
            <wp:effectExtent b="0" l="0" r="0" t="0"/>
            <wp:docPr descr="10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8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</w:t>
      </w:r>
    </w:p>
    <w:bookmarkEnd w:id="50"/>
    <w:p>
      <w:pPr>
        <w:pStyle w:val="BodyText"/>
      </w:pPr>
      <w:r>
        <w:t xml:space="preserve">Небольшой пример дополнительных шрифтов.</w:t>
      </w:r>
    </w:p>
    <w:bookmarkStart w:id="54" w:name="fig:011"/>
    <w:p>
      <w:pPr>
        <w:pStyle w:val="CaptionedFigure"/>
      </w:pPr>
      <w:r>
        <w:drawing>
          <wp:inline>
            <wp:extent cx="3733800" cy="3197490"/>
            <wp:effectExtent b="0" l="0" r="0" t="0"/>
            <wp:docPr descr="11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7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</w:t>
      </w:r>
    </w:p>
    <w:bookmarkEnd w:id="54"/>
    <w:p>
      <w:pPr>
        <w:pStyle w:val="BodyText"/>
      </w:pPr>
      <w:r>
        <w:t xml:space="preserve">Программы работают верно.</w:t>
      </w:r>
    </w:p>
    <w:bookmarkEnd w:id="55"/>
    <w:bookmarkStart w:id="5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Познакомилась с языком LaTeX, продолжила изучение его возможностей.</w:t>
      </w:r>
    </w:p>
    <w:bookmarkEnd w:id="56"/>
    <w:bookmarkStart w:id="5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№3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Колчева Юлия Вячеславовна</dc:creator>
  <dc:language>ru-RU</dc:language>
  <cp:keywords/>
  <dcterms:created xsi:type="dcterms:W3CDTF">2025-10-11T10:12:31Z</dcterms:created>
  <dcterms:modified xsi:type="dcterms:W3CDTF">2025-10-11T10:12:31Z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iography">
    <vt:lpwstr>cite.bib</vt:lpwstr>
  </property>
  <property fmtid="{D5CDD505-2E9C-101B-9397-08002B2CF9AE}" pid="5" name="csl">
    <vt:lpwstr>pandoc/csl/gost-r-7-0-5-2008-numeric.csl</vt:lpwstr>
  </property>
  <property fmtid="{D5CDD505-2E9C-101B-9397-08002B2CF9AE}" pid="6" name="documentclass">
    <vt:lpwstr>scrreprt</vt:lpwstr>
  </property>
  <property fmtid="{D5CDD505-2E9C-101B-9397-08002B2CF9AE}" pid="7" name="figureTitle">
    <vt:lpwstr>Рис.</vt:lpwstr>
  </property>
  <property fmtid="{D5CDD505-2E9C-101B-9397-08002B2CF9AE}" pid="8" name="fontsize">
    <vt:lpwstr>12pt</vt:lpwstr>
  </property>
  <property fmtid="{D5CDD505-2E9C-101B-9397-08002B2CF9AE}" pid="9" name="header-includes">
    <vt:lpwstr/>
  </property>
  <property fmtid="{D5CDD505-2E9C-101B-9397-08002B2CF9AE}" pid="10" name="indent">
    <vt:lpwstr>True</vt:lpwstr>
  </property>
  <property fmtid="{D5CDD505-2E9C-101B-9397-08002B2CF9AE}" pid="11" name="linestretch">
    <vt:lpwstr>1.5</vt:lpwstr>
  </property>
  <property fmtid="{D5CDD505-2E9C-101B-9397-08002B2CF9AE}" pid="12" name="link-citations">
    <vt:lpwstr>True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fTitle">
    <vt:lpwstr>Список иллюстраций</vt:lpwstr>
  </property>
  <property fmtid="{D5CDD505-2E9C-101B-9397-08002B2CF9AE}" pid="16" name="lolTitle">
    <vt:lpwstr>Листинги</vt:lpwstr>
  </property>
  <property fmtid="{D5CDD505-2E9C-101B-9397-08002B2CF9AE}" pid="17" name="lot">
    <vt:lpwstr>True</vt:lpwstr>
  </property>
  <property fmtid="{D5CDD505-2E9C-101B-9397-08002B2CF9AE}" pid="18" name="lotTitle">
    <vt:lpwstr>Список таблиц</vt:lpwstr>
  </property>
  <property fmtid="{D5CDD505-2E9C-101B-9397-08002B2CF9AE}" pid="19" name="mainfont">
    <vt:lpwstr>IBM Plex Serif</vt:lpwstr>
  </property>
  <property fmtid="{D5CDD505-2E9C-101B-9397-08002B2CF9AE}" pid="20" name="mathfont">
    <vt:lpwstr>STIX Two Math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title">
    <vt:lpwstr>Практикум по научному письму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