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№6</w:t>
      </w:r>
    </w:p>
    <w:p>
      <w:pPr>
        <w:pStyle w:val="Sub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Колчева</w:t>
      </w:r>
      <w:r>
        <w:t xml:space="preserve"> </w:t>
      </w:r>
      <w:r>
        <w:t xml:space="preserve">Юлия</w:t>
      </w:r>
      <w:r>
        <w:t xml:space="preserve"> </w:t>
      </w:r>
      <w:r>
        <w:t xml:space="preserve">Вячеславовна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Развить навыки администрирования ОС Linux. Получить первое практическое знакомство с технологией SELinux. Проверить работу SELinux на практике совместно с веб-сервером Apache.</w:t>
      </w:r>
    </w:p>
    <w:bookmarkEnd w:id="20"/>
    <w:bookmarkStart w:id="57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Вошла в систему под своей учетной записью и убедилась, что SELinux работает</w:t>
      </w:r>
      <w:r>
        <w:t xml:space="preserve"> </w:t>
      </w:r>
      <w:r>
        <w:t xml:space="preserve">в режиме enforcing политики targeted с помощью команд</w:t>
      </w:r>
      <w:r>
        <w:t xml:space="preserve"> </w:t>
      </w:r>
      <w:r>
        <w:t xml:space="preserve">“</w:t>
      </w:r>
      <w:r>
        <w:t xml:space="preserve">getenforce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sestatus</w:t>
      </w:r>
      <w:r>
        <w:t xml:space="preserve">”</w:t>
      </w:r>
      <w:r>
        <w:t xml:space="preserve">(рис. 1)</w:t>
      </w:r>
    </w:p>
    <w:p>
      <w:pPr>
        <w:pStyle w:val="CaptionedFigure"/>
      </w:pPr>
      <w:bookmarkStart w:id="22" w:name="fig:001"/>
      <w:r>
        <w:drawing>
          <wp:inline>
            <wp:extent cx="4271462" cy="2346746"/>
            <wp:effectExtent b="0" l="0" r="0" t="0"/>
            <wp:docPr descr="Figure 1: Ввод команд" title="" id="1" name="Picture"/>
            <a:graphic>
              <a:graphicData uri="http://schemas.openxmlformats.org/drawingml/2006/picture">
                <pic:pic>
                  <pic:nvPicPr>
                    <pic:cNvPr descr="image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462" cy="23467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Ввод команд</w:t>
      </w:r>
    </w:p>
    <w:p>
      <w:pPr>
        <w:pStyle w:val="BodyText"/>
      </w:pPr>
      <w:r>
        <w:t xml:space="preserve">Обратилась с помощью браузера к веб-серверу, запущенному на моем компьютере, и убедилась, что последний работает с помощью команды</w:t>
      </w:r>
      <w:r>
        <w:t xml:space="preserve"> </w:t>
      </w:r>
      <w:r>
        <w:t xml:space="preserve">“</w:t>
      </w:r>
      <w:r>
        <w:t xml:space="preserve">service httpd</w:t>
      </w:r>
      <w:r>
        <w:t xml:space="preserve"> </w:t>
      </w:r>
      <w:r>
        <w:t xml:space="preserve">status</w:t>
      </w:r>
      <w:r>
        <w:t xml:space="preserve">”</w:t>
      </w:r>
      <w:r>
        <w:t xml:space="preserve"> </w:t>
      </w:r>
      <w:r>
        <w:t xml:space="preserve">(рис. 2)</w:t>
      </w:r>
    </w:p>
    <w:p>
      <w:pPr>
        <w:pStyle w:val="CaptionedFigure"/>
      </w:pPr>
      <w:bookmarkStart w:id="24" w:name="fig:002"/>
      <w:r>
        <w:drawing>
          <wp:inline>
            <wp:extent cx="5102735" cy="1662545"/>
            <wp:effectExtent b="0" l="0" r="0" t="0"/>
            <wp:docPr descr="Figure 2: Обращение к веб-серверу" title="" id="1" name="Picture"/>
            <a:graphic>
              <a:graphicData uri="http://schemas.openxmlformats.org/drawingml/2006/picture">
                <pic:pic>
                  <pic:nvPicPr>
                    <pic:cNvPr descr="image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735" cy="1662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Обращение к веб-серверу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ps auxZ | grep httpd</w:t>
      </w:r>
      <w:r>
        <w:t xml:space="preserve">”</w:t>
      </w:r>
      <w:r>
        <w:t xml:space="preserve"> </w:t>
      </w:r>
      <w:r>
        <w:t xml:space="preserve">определила контекст безопасности</w:t>
      </w:r>
      <w:r>
        <w:t xml:space="preserve"> </w:t>
      </w:r>
      <w:r>
        <w:t xml:space="preserve">веб-сервера Apache - httpd_t (рис. 3)</w:t>
      </w:r>
    </w:p>
    <w:p>
      <w:pPr>
        <w:pStyle w:val="CaptionedFigure"/>
      </w:pPr>
      <w:bookmarkStart w:id="26" w:name="fig:003"/>
      <w:r>
        <w:drawing>
          <wp:inline>
            <wp:extent cx="5334000" cy="1546004"/>
            <wp:effectExtent b="0" l="0" r="0" t="0"/>
            <wp:docPr descr="Figure 3: Контекст безопасности" title="" id="1" name="Picture"/>
            <a:graphic>
              <a:graphicData uri="http://schemas.openxmlformats.org/drawingml/2006/picture">
                <pic:pic>
                  <pic:nvPicPr>
                    <pic:cNvPr descr="image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6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Контекст безопасности</w:t>
      </w:r>
    </w:p>
    <w:p>
      <w:pPr>
        <w:pStyle w:val="BodyText"/>
      </w:pPr>
      <w:r>
        <w:t xml:space="preserve">Посмотрела текущее состояние переключателей SELinux для Apache с помощью команды</w:t>
      </w:r>
      <w:r>
        <w:t xml:space="preserve"> </w:t>
      </w:r>
      <w:r>
        <w:t xml:space="preserve">“</w:t>
      </w:r>
      <w:r>
        <w:t xml:space="preserve">sestatus -bigrep httpd</w:t>
      </w:r>
      <w:r>
        <w:t xml:space="preserve">”</w:t>
      </w:r>
      <w:r>
        <w:t xml:space="preserve">. Посмотрела статистику по политике с помощью команды</w:t>
      </w:r>
      <w:r>
        <w:t xml:space="preserve"> </w:t>
      </w:r>
      <w:r>
        <w:t xml:space="preserve">“</w:t>
      </w:r>
      <w:r>
        <w:t xml:space="preserve">seinfo</w:t>
      </w:r>
      <w:r>
        <w:t xml:space="preserve">”</w:t>
      </w:r>
      <w:r>
        <w:t xml:space="preserve">. Множество</w:t>
      </w:r>
      <w:r>
        <w:t xml:space="preserve"> </w:t>
      </w:r>
      <w:r>
        <w:t xml:space="preserve">пользователей - 8, ролей - 14, типов 4995 (рис. 4)</w:t>
      </w:r>
    </w:p>
    <w:p>
      <w:pPr>
        <w:pStyle w:val="CaptionedFigure"/>
      </w:pPr>
      <w:bookmarkStart w:id="28" w:name="fig:004"/>
      <w:r>
        <w:drawing>
          <wp:inline>
            <wp:extent cx="4162758" cy="3241963"/>
            <wp:effectExtent b="0" l="0" r="0" t="0"/>
            <wp:docPr descr="Figure 4: Состояние" title="" id="1" name="Picture"/>
            <a:graphic>
              <a:graphicData uri="http://schemas.openxmlformats.org/drawingml/2006/picture">
                <pic:pic>
                  <pic:nvPicPr>
                    <pic:cNvPr descr="image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758" cy="3241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Состояние</w:t>
      </w:r>
    </w:p>
    <w:p>
      <w:pPr>
        <w:pStyle w:val="BodyText"/>
      </w:pPr>
      <w:r>
        <w:t xml:space="preserve">С помощью команды</w:t>
      </w:r>
      <w:r>
        <w:t xml:space="preserve"> </w:t>
      </w:r>
      <w:r>
        <w:t xml:space="preserve">“</w:t>
      </w:r>
      <w:r>
        <w:t xml:space="preserve">ls -lZ /var/www</w:t>
      </w:r>
      <w:r>
        <w:t xml:space="preserve">”</w:t>
      </w:r>
      <w:r>
        <w:t xml:space="preserve"> </w:t>
      </w:r>
      <w:r>
        <w:t xml:space="preserve">посмотрела файлы и поддиректории,</w:t>
      </w:r>
      <w:r>
        <w:t xml:space="preserve"> </w:t>
      </w:r>
      <w:r>
        <w:t xml:space="preserve">находящиеся в директории /var/www. Используя команду</w:t>
      </w:r>
      <w:r>
        <w:t xml:space="preserve"> </w:t>
      </w:r>
      <w:r>
        <w:t xml:space="preserve">“</w:t>
      </w:r>
      <w:r>
        <w:t xml:space="preserve">ls -lZ /var/www/html</w:t>
      </w:r>
      <w:r>
        <w:t xml:space="preserve">”</w:t>
      </w:r>
      <w:r>
        <w:t xml:space="preserve">,</w:t>
      </w:r>
      <w:r>
        <w:t xml:space="preserve"> </w:t>
      </w:r>
      <w:r>
        <w:t xml:space="preserve">определила, что в данной директории файлов нет. Только владелец/суперпользователь может создавать файлы в директории /var/www/html (рис. 5)</w:t>
      </w:r>
    </w:p>
    <w:p>
      <w:pPr>
        <w:pStyle w:val="CaptionedFigure"/>
      </w:pPr>
      <w:bookmarkStart w:id="30" w:name="fig:005"/>
      <w:r>
        <w:drawing>
          <wp:inline>
            <wp:extent cx="5334000" cy="551392"/>
            <wp:effectExtent b="0" l="0" r="0" t="0"/>
            <wp:docPr descr="Figure 5: Просмотр" title="" id="1" name="Picture"/>
            <a:graphic>
              <a:graphicData uri="http://schemas.openxmlformats.org/drawingml/2006/picture">
                <pic:pic>
                  <pic:nvPicPr>
                    <pic:cNvPr descr="image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513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Просмотр</w:t>
      </w:r>
    </w:p>
    <w:p>
      <w:pPr>
        <w:pStyle w:val="BodyText"/>
      </w:pPr>
      <w:r>
        <w:t xml:space="preserve">От имени суперпользователя создала html-файл /var/www/html/test.html. Контекст созданного файла - httpd_sys_content_t (рис. 7)</w:t>
      </w:r>
    </w:p>
    <w:p>
      <w:pPr>
        <w:pStyle w:val="CaptionedFigure"/>
      </w:pPr>
      <w:bookmarkStart w:id="32" w:name="fig:006"/>
      <w:r>
        <w:drawing>
          <wp:inline>
            <wp:extent cx="5334000" cy="1386269"/>
            <wp:effectExtent b="0" l="0" r="0" t="0"/>
            <wp:docPr descr="Figure 6: Создание и написание" title="" id="1" name="Picture"/>
            <a:graphic>
              <a:graphicData uri="http://schemas.openxmlformats.org/drawingml/2006/picture">
                <pic:pic>
                  <pic:nvPicPr>
                    <pic:cNvPr descr="image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62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Создание и написание</w:t>
      </w:r>
    </w:p>
    <w:p>
      <w:pPr>
        <w:pStyle w:val="BodyText"/>
      </w:pPr>
      <w:r>
        <w:t xml:space="preserve">Обратилась к файлу через веб-сервер, введя в браузере адрес</w:t>
      </w:r>
      <w:r>
        <w:t xml:space="preserve"> </w:t>
      </w:r>
      <w:r>
        <w:t xml:space="preserve">“</w:t>
      </w:r>
      <w:r>
        <w:t xml:space="preserve">http://127.0.0.1/test.html</w:t>
      </w:r>
      <w:r>
        <w:t xml:space="preserve">”</w:t>
      </w:r>
      <w:r>
        <w:t xml:space="preserve">.</w:t>
      </w:r>
      <w:r>
        <w:t xml:space="preserve"> </w:t>
      </w:r>
      <w:r>
        <w:t xml:space="preserve">Файл был успешно отображен (рис. 8)</w:t>
      </w:r>
    </w:p>
    <w:p>
      <w:pPr>
        <w:pStyle w:val="CaptionedFigure"/>
      </w:pPr>
      <w:bookmarkStart w:id="34" w:name="fig:007"/>
      <w:r>
        <w:drawing>
          <wp:inline>
            <wp:extent cx="5334000" cy="855721"/>
            <wp:effectExtent b="0" l="0" r="0" t="0"/>
            <wp:docPr descr="Figure 7: Обращение" title="" id="1" name="Picture"/>
            <a:graphic>
              <a:graphicData uri="http://schemas.openxmlformats.org/drawingml/2006/picture">
                <pic:pic>
                  <pic:nvPicPr>
                    <pic:cNvPr descr="image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5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Обращение</w:t>
      </w:r>
    </w:p>
    <w:p>
      <w:pPr>
        <w:pStyle w:val="BodyText"/>
      </w:pPr>
      <w:r>
        <w:t xml:space="preserve">Изучив справку man httpd_selinux, выяснила, что для httpd определены следующие контексты файлов: httpd_sys_content_t, httpd_sys_script_exec_t,</w:t>
      </w:r>
      <w:r>
        <w:t xml:space="preserve"> </w:t>
      </w:r>
      <w:r>
        <w:t xml:space="preserve">httpd_sys_script_ro_t, httpd_sys_script_rw_t, httpd_sys_script_ra_t, httpd_unconfined_script_exec_t.</w:t>
      </w:r>
      <w:r>
        <w:t xml:space="preserve"> </w:t>
      </w:r>
      <w:r>
        <w:t xml:space="preserve">Контекст моего файла - httpd_sys_content_t (в таком случае содержимое должно</w:t>
      </w:r>
      <w:r>
        <w:t xml:space="preserve"> </w:t>
      </w:r>
      <w:r>
        <w:t xml:space="preserve">быть доступно для всех скриптов httpd и для самого демона). Изменила</w:t>
      </w:r>
      <w:r>
        <w:t xml:space="preserve"> </w:t>
      </w:r>
      <w:r>
        <w:t xml:space="preserve">контекст файла на samba_share_t командой</w:t>
      </w:r>
      <w:r>
        <w:t xml:space="preserve"> </w:t>
      </w:r>
      <w:r>
        <w:t xml:space="preserve">“</w:t>
      </w:r>
      <w:r>
        <w:t xml:space="preserve">sudo chcon -t samba_share_t</w:t>
      </w:r>
      <w:r>
        <w:t xml:space="preserve"> </w:t>
      </w:r>
      <w:r>
        <w:t xml:space="preserve">/var/www/html/test.html</w:t>
      </w:r>
      <w:r>
        <w:t xml:space="preserve">”</w:t>
      </w:r>
      <w:r>
        <w:t xml:space="preserve"> </w:t>
      </w:r>
      <w:r>
        <w:t xml:space="preserve">и проверила, что контекст поменялся (рис. 8)</w:t>
      </w:r>
    </w:p>
    <w:p>
      <w:pPr>
        <w:pStyle w:val="CaptionedFigure"/>
      </w:pPr>
      <w:bookmarkStart w:id="36" w:name="fig:008"/>
      <w:r>
        <w:drawing>
          <wp:inline>
            <wp:extent cx="5334000" cy="638939"/>
            <wp:effectExtent b="0" l="0" r="0" t="0"/>
            <wp:docPr descr="Figure 8: Просмотр" title="" id="1" name="Picture"/>
            <a:graphic>
              <a:graphicData uri="http://schemas.openxmlformats.org/drawingml/2006/picture">
                <pic:pic>
                  <pic:nvPicPr>
                    <pic:cNvPr descr="image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89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Просмотр</w:t>
      </w:r>
    </w:p>
    <w:p>
      <w:pPr>
        <w:pStyle w:val="BodyText"/>
      </w:pPr>
      <w:r>
        <w:t xml:space="preserve">Попробовала еще раз получить доступ к файлу через веб-сервер, введя в браузере адрес</w:t>
      </w:r>
      <w:r>
        <w:t xml:space="preserve"> </w:t>
      </w:r>
      <w:r>
        <w:t xml:space="preserve">“</w:t>
      </w:r>
      <w:r>
        <w:t xml:space="preserve">http://127.0.0.1/test.html</w:t>
      </w:r>
      <w:r>
        <w:t xml:space="preserve">”</w:t>
      </w:r>
      <w:r>
        <w:t xml:space="preserve"> </w:t>
      </w:r>
      <w:r>
        <w:t xml:space="preserve">и получила сообщение об ошибке (т.к. к</w:t>
      </w:r>
      <w:r>
        <w:t xml:space="preserve"> </w:t>
      </w:r>
      <w:r>
        <w:t xml:space="preserve">установленному ранее контексту процесс httpd не имеет доступа) (рис. 9)</w:t>
      </w:r>
    </w:p>
    <w:p>
      <w:pPr>
        <w:pStyle w:val="CaptionedFigure"/>
      </w:pPr>
      <w:bookmarkStart w:id="38" w:name="fig:009"/>
      <w:r>
        <w:drawing>
          <wp:inline>
            <wp:extent cx="5334000" cy="1106733"/>
            <wp:effectExtent b="0" l="0" r="0" t="0"/>
            <wp:docPr descr="Figure 9: Ошибка" title="" id="1" name="Picture"/>
            <a:graphic>
              <a:graphicData uri="http://schemas.openxmlformats.org/drawingml/2006/picture">
                <pic:pic>
                  <pic:nvPicPr>
                    <pic:cNvPr descr="image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6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Ошибка</w:t>
      </w:r>
    </w:p>
    <w:p>
      <w:pPr>
        <w:pStyle w:val="BodyText"/>
      </w:pPr>
      <w:r>
        <w:t xml:space="preserve">Командой</w:t>
      </w:r>
      <w:r>
        <w:t xml:space="preserve"> </w:t>
      </w:r>
      <w:r>
        <w:t xml:space="preserve">“</w:t>
      </w:r>
      <w:r>
        <w:t xml:space="preserve">ls -l /var/www/html/test.html</w:t>
      </w:r>
      <w:r>
        <w:t xml:space="preserve">”</w:t>
      </w:r>
      <w:r>
        <w:t xml:space="preserve"> </w:t>
      </w:r>
      <w:r>
        <w:t xml:space="preserve">убедилась, что читать данный файл может любой пользователь. Просмотрела системный лог-файл веб-сервера Apache</w:t>
      </w:r>
      <w:r>
        <w:t xml:space="preserve"> </w:t>
      </w:r>
      <w:r>
        <w:t xml:space="preserve">командой</w:t>
      </w:r>
      <w:r>
        <w:t xml:space="preserve"> </w:t>
      </w:r>
      <w:r>
        <w:t xml:space="preserve">“</w:t>
      </w:r>
      <w:r>
        <w:t xml:space="preserve">sudo tail /var/log/messages</w:t>
      </w:r>
      <w:r>
        <w:t xml:space="preserve">”</w:t>
      </w:r>
      <w:r>
        <w:t xml:space="preserve">, отображающий ошибки (рис. 10)</w:t>
      </w:r>
    </w:p>
    <w:p>
      <w:pPr>
        <w:pStyle w:val="CaptionedFigure"/>
      </w:pPr>
      <w:bookmarkStart w:id="40" w:name="fig:010"/>
      <w:r>
        <w:drawing>
          <wp:inline>
            <wp:extent cx="5334000" cy="3057779"/>
            <wp:effectExtent b="0" l="0" r="0" t="0"/>
            <wp:docPr descr="Figure 10: Работа с консолью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Работа с консолью</w:t>
      </w:r>
    </w:p>
    <w:p>
      <w:pPr>
        <w:pStyle w:val="BodyText"/>
      </w:pPr>
      <w:r>
        <w:t xml:space="preserve">В файле /etc/httpd/conf/httpd.conf заменила строчку</w:t>
      </w:r>
      <w:r>
        <w:t xml:space="preserve"> </w:t>
      </w:r>
      <w:r>
        <w:t xml:space="preserve">“</w:t>
      </w:r>
      <w:r>
        <w:t xml:space="preserve">Listen 80</w:t>
      </w:r>
      <w:r>
        <w:t xml:space="preserve">”</w:t>
      </w:r>
      <w:r>
        <w:t xml:space="preserve"> </w:t>
      </w:r>
      <w:r>
        <w:t xml:space="preserve">на</w:t>
      </w:r>
      <w:r>
        <w:t xml:space="preserve"> </w:t>
      </w:r>
      <w:r>
        <w:t xml:space="preserve">“</w:t>
      </w:r>
      <w:r>
        <w:t xml:space="preserve">Listen 81</w:t>
      </w:r>
      <w:r>
        <w:t xml:space="preserve">”</w:t>
      </w:r>
      <w:r>
        <w:t xml:space="preserve">,</w:t>
      </w:r>
      <w:r>
        <w:t xml:space="preserve"> </w:t>
      </w:r>
      <w:r>
        <w:t xml:space="preserve">чтобы установить веб-сервер Apache на прослушивание TCP-порта 81 (рис. 11)</w:t>
      </w:r>
    </w:p>
    <w:p>
      <w:pPr>
        <w:pStyle w:val="CaptionedFigure"/>
      </w:pPr>
      <w:bookmarkStart w:id="42" w:name="fig:011"/>
      <w:r>
        <w:drawing>
          <wp:inline>
            <wp:extent cx="5334000" cy="1515607"/>
            <wp:effectExtent b="0" l="0" r="0" t="0"/>
            <wp:docPr descr="Figure 11: Замена строки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5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Замена строки</w:t>
      </w:r>
    </w:p>
    <w:p>
      <w:pPr>
        <w:pStyle w:val="BodyText"/>
      </w:pPr>
      <w:r>
        <w:t xml:space="preserve">Перезапускаем веб-сервер Apache и анализируем лог-файлы командой</w:t>
      </w:r>
      <w:r>
        <w:t xml:space="preserve"> </w:t>
      </w:r>
      <w:r>
        <w:t xml:space="preserve">“</w:t>
      </w:r>
      <w:r>
        <w:t xml:space="preserve">tail -nl</w:t>
      </w:r>
      <w:r>
        <w:t xml:space="preserve"> </w:t>
      </w:r>
      <w:r>
        <w:t xml:space="preserve">/var/log/messages</w:t>
      </w:r>
      <w:r>
        <w:t xml:space="preserve">”</w:t>
      </w:r>
      <w:r>
        <w:t xml:space="preserve"> </w:t>
      </w:r>
      <w:r>
        <w:t xml:space="preserve">12)</w:t>
      </w:r>
    </w:p>
    <w:p>
      <w:pPr>
        <w:pStyle w:val="CaptionedFigure"/>
      </w:pPr>
      <w:bookmarkStart w:id="44" w:name="fig:012"/>
      <w:r>
        <w:drawing>
          <wp:inline>
            <wp:extent cx="5334000" cy="450680"/>
            <wp:effectExtent b="0" l="0" r="0" t="0"/>
            <wp:docPr descr="Figure 12: Перезапуск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0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Перезапуск</w:t>
      </w:r>
    </w:p>
    <w:p>
      <w:pPr>
        <w:pStyle w:val="BodyText"/>
      </w:pPr>
      <w:r>
        <w:t xml:space="preserve">Просмотрела файлы</w:t>
      </w:r>
      <w:r>
        <w:t xml:space="preserve"> </w:t>
      </w:r>
      <w:r>
        <w:t xml:space="preserve">“</w:t>
      </w:r>
      <w:r>
        <w:t xml:space="preserve">var/log/http/error_log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/var/log/http/access_log</w:t>
      </w:r>
      <w:r>
        <w:t xml:space="preserve">”</w:t>
      </w:r>
      <w:r>
        <w:t xml:space="preserve"> </w:t>
      </w:r>
      <w:r>
        <w:t xml:space="preserve">и</w:t>
      </w:r>
      <w:r>
        <w:t xml:space="preserve"> </w:t>
      </w:r>
      <w:r>
        <w:t xml:space="preserve">“</w:t>
      </w:r>
      <w:r>
        <w:t xml:space="preserve">/var/log/audit/audit.log</w:t>
      </w:r>
      <w:r>
        <w:t xml:space="preserve">”</w:t>
      </w:r>
      <w:r>
        <w:t xml:space="preserve"> </w:t>
      </w:r>
      <w:r>
        <w:t xml:space="preserve">и выяснила, что запись появилась в последнем файле (рис. 13)</w:t>
      </w:r>
    </w:p>
    <w:p>
      <w:pPr>
        <w:pStyle w:val="CaptionedFigure"/>
      </w:pPr>
      <w:bookmarkStart w:id="46" w:name="fig:013"/>
      <w:r>
        <w:drawing>
          <wp:inline>
            <wp:extent cx="5334000" cy="3131574"/>
            <wp:effectExtent b="0" l="0" r="0" t="0"/>
            <wp:docPr descr="Figure 13: Содержание файла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315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Содержание файла</w:t>
      </w:r>
    </w:p>
    <w:p>
      <w:pPr>
        <w:pStyle w:val="BodyText"/>
      </w:pPr>
      <w:r>
        <w:t xml:space="preserve">Выполнила команду</w:t>
      </w:r>
      <w:r>
        <w:t xml:space="preserve"> </w:t>
      </w:r>
      <w:r>
        <w:t xml:space="preserve">“</w:t>
      </w:r>
      <w:r>
        <w:t xml:space="preserve">semanage port -a -t http_port_t -р tcp 81</w:t>
      </w:r>
      <w:r>
        <w:t xml:space="preserve">”</w:t>
      </w:r>
      <w:r>
        <w:t xml:space="preserve"> </w:t>
      </w:r>
      <w:r>
        <w:t xml:space="preserve">и убедилась, что</w:t>
      </w:r>
      <w:r>
        <w:t xml:space="preserve"> </w:t>
      </w:r>
      <w:r>
        <w:t xml:space="preserve">порт TCP-81 установлен. Проверила список портов командой</w:t>
      </w:r>
      <w:r>
        <w:t xml:space="preserve"> </w:t>
      </w:r>
      <w:r>
        <w:t xml:space="preserve">“</w:t>
      </w:r>
      <w:r>
        <w:t xml:space="preserve">semanage port -l</w:t>
      </w:r>
      <w:r>
        <w:t xml:space="preserve"> </w:t>
      </w:r>
      <w:r>
        <w:t xml:space="preserve">| grep http_port_t</w:t>
      </w:r>
      <w:r>
        <w:t xml:space="preserve">”</w:t>
      </w:r>
      <w:r>
        <w:t xml:space="preserve">, убедилась, что порт 81 есть в списке и запускаем веб-сервер</w:t>
      </w:r>
      <w:r>
        <w:t xml:space="preserve"> </w:t>
      </w:r>
      <w:r>
        <w:t xml:space="preserve">Apache снова (рис. 14)</w:t>
      </w:r>
    </w:p>
    <w:p>
      <w:pPr>
        <w:pStyle w:val="CaptionedFigure"/>
      </w:pPr>
      <w:bookmarkStart w:id="48" w:name="fig:014"/>
      <w:r>
        <w:drawing>
          <wp:inline>
            <wp:extent cx="5334000" cy="718806"/>
            <wp:effectExtent b="0" l="0" r="0" t="0"/>
            <wp:docPr descr="Figure 14: Работа с консолью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8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Работа с консолью</w:t>
      </w:r>
    </w:p>
    <w:p>
      <w:pPr>
        <w:pStyle w:val="BodyText"/>
      </w:pPr>
      <w:r>
        <w:t xml:space="preserve">Вернула контекст</w:t>
      </w:r>
      <w:r>
        <w:t xml:space="preserve"> </w:t>
      </w:r>
      <w:r>
        <w:t xml:space="preserve">“</w:t>
      </w:r>
      <w:r>
        <w:t xml:space="preserve">httpd_sys_cоntent_t</w:t>
      </w:r>
      <w:r>
        <w:t xml:space="preserve">”</w:t>
      </w:r>
      <w:r>
        <w:t xml:space="preserve"> </w:t>
      </w:r>
      <w:r>
        <w:t xml:space="preserve">файлу</w:t>
      </w:r>
      <w:r>
        <w:t xml:space="preserve"> </w:t>
      </w:r>
      <w:r>
        <w:t xml:space="preserve">“</w:t>
      </w:r>
      <w:r>
        <w:t xml:space="preserve">/var/www/html/test.html</w:t>
      </w:r>
      <w:r>
        <w:t xml:space="preserve">”</w:t>
      </w:r>
      <w:r>
        <w:t xml:space="preserve"> </w:t>
      </w:r>
      <w:r>
        <w:t xml:space="preserve">командой</w:t>
      </w:r>
      <w:r>
        <w:t xml:space="preserve"> </w:t>
      </w:r>
      <w:r>
        <w:t xml:space="preserve">“</w:t>
      </w:r>
      <w:r>
        <w:t xml:space="preserve">chcon -t httpd_sys_content_t /var/www/html/test.html</w:t>
      </w:r>
      <w:r>
        <w:t xml:space="preserve">”</w:t>
      </w:r>
      <w:r>
        <w:t xml:space="preserve"> </w:t>
      </w:r>
      <w:r>
        <w:t xml:space="preserve">(рис. 3.16) и после этого попробовала получить доступ к файлу через веб-сервер, введя адрес</w:t>
      </w:r>
      <w:r>
        <w:t xml:space="preserve"> </w:t>
      </w:r>
      <w:r>
        <w:t xml:space="preserve">“</w:t>
      </w:r>
      <w:r>
        <w:t xml:space="preserve">http://127.0.0.1:81/test.html</w:t>
      </w:r>
      <w:r>
        <w:t xml:space="preserve">”</w:t>
      </w:r>
      <w:r>
        <w:t xml:space="preserve">, в результате чего увидела содежимое файла - слово</w:t>
      </w:r>
      <w:r>
        <w:t xml:space="preserve"> </w:t>
      </w:r>
      <w:r>
        <w:t xml:space="preserve">“</w:t>
      </w:r>
      <w:r>
        <w:t xml:space="preserve">test</w:t>
      </w:r>
      <w:r>
        <w:t xml:space="preserve">”</w:t>
      </w:r>
      <w:r>
        <w:t xml:space="preserve"> </w:t>
      </w:r>
      <w:r>
        <w:t xml:space="preserve">(рис. 15)(рис. 16)</w:t>
      </w:r>
    </w:p>
    <w:p>
      <w:pPr>
        <w:pStyle w:val="CaptionedFigure"/>
      </w:pPr>
      <w:bookmarkStart w:id="50" w:name="fig:015"/>
      <w:r>
        <w:drawing>
          <wp:inline>
            <wp:extent cx="5334000" cy="707396"/>
            <wp:effectExtent b="0" l="0" r="0" t="0"/>
            <wp:docPr descr="Figure 15: Возвращение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7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Возвращение</w:t>
      </w:r>
    </w:p>
    <w:p>
      <w:pPr>
        <w:pStyle w:val="CaptionedFigure"/>
      </w:pPr>
      <w:bookmarkStart w:id="52" w:name="fig:016"/>
      <w:r>
        <w:drawing>
          <wp:inline>
            <wp:extent cx="5198651" cy="792906"/>
            <wp:effectExtent b="0" l="0" r="0" t="0"/>
            <wp:docPr descr="Figure 16: Содержимое файла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8651" cy="792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Содержимое файла</w:t>
      </w:r>
    </w:p>
    <w:p>
      <w:pPr>
        <w:pStyle w:val="BodyText"/>
      </w:pPr>
      <w:r>
        <w:t xml:space="preserve">Исправила обратно конфигурационный файл apache, вернув</w:t>
      </w:r>
      <w:r>
        <w:t xml:space="preserve"> </w:t>
      </w:r>
      <w:r>
        <w:t xml:space="preserve">“</w:t>
      </w:r>
      <w:r>
        <w:t xml:space="preserve">Listen 80</w:t>
      </w:r>
      <w:r>
        <w:t xml:space="preserve">”</w:t>
      </w:r>
      <w:r>
        <w:t xml:space="preserve">. Попыталась удалить привязку http_port к 81 порту командой</w:t>
      </w:r>
      <w:r>
        <w:t xml:space="preserve"> </w:t>
      </w:r>
      <w:r>
        <w:t xml:space="preserve">“</w:t>
      </w:r>
      <w:r>
        <w:t xml:space="preserve">semanage port -d -t</w:t>
      </w:r>
      <w:r>
        <w:t xml:space="preserve"> </w:t>
      </w:r>
      <w:r>
        <w:t xml:space="preserve">http_port_t -p tcp 81</w:t>
      </w:r>
      <w:r>
        <w:t xml:space="preserve">”</w:t>
      </w:r>
      <w:r>
        <w:t xml:space="preserve">, но этот порт определен на уровне политики, поэтому его</w:t>
      </w:r>
      <w:r>
        <w:t xml:space="preserve"> </w:t>
      </w:r>
      <w:r>
        <w:t xml:space="preserve">нельзя удалить (рис. 17)</w:t>
      </w:r>
    </w:p>
    <w:p>
      <w:pPr>
        <w:pStyle w:val="CaptionedFigure"/>
      </w:pPr>
      <w:bookmarkStart w:id="54" w:name="fig:017"/>
      <w:r>
        <w:drawing>
          <wp:inline>
            <wp:extent cx="5334000" cy="633234"/>
            <wp:effectExtent b="0" l="0" r="0" t="0"/>
            <wp:docPr descr="Figure 17: Попытка удаления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3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Попытка удаления</w:t>
      </w:r>
    </w:p>
    <w:p>
      <w:pPr>
        <w:pStyle w:val="BodyText"/>
      </w:pPr>
      <w:r>
        <w:t xml:space="preserve">Удалила файл</w:t>
      </w:r>
      <w:r>
        <w:t xml:space="preserve"> </w:t>
      </w:r>
      <w:r>
        <w:t xml:space="preserve">“</w:t>
      </w:r>
      <w:r>
        <w:t xml:space="preserve">/var/www/html/test.html</w:t>
      </w:r>
      <w:r>
        <w:t xml:space="preserve">”</w:t>
      </w:r>
      <w:r>
        <w:t xml:space="preserve"> </w:t>
      </w:r>
      <w:r>
        <w:t xml:space="preserve">командой</w:t>
      </w:r>
      <w:r>
        <w:t xml:space="preserve"> </w:t>
      </w:r>
      <w:r>
        <w:t xml:space="preserve">“</w:t>
      </w:r>
      <w:r>
        <w:t xml:space="preserve">rm /var/www/html/test.html</w:t>
      </w:r>
      <w:r>
        <w:t xml:space="preserve">”</w:t>
      </w:r>
      <w:r>
        <w:t xml:space="preserve"> </w:t>
      </w:r>
      <w:r>
        <w:t xml:space="preserve">(рис. 17)</w:t>
      </w:r>
    </w:p>
    <w:p>
      <w:pPr>
        <w:pStyle w:val="CaptionedFigure"/>
      </w:pPr>
      <w:bookmarkStart w:id="56" w:name="fig:018"/>
      <w:r>
        <w:drawing>
          <wp:inline>
            <wp:extent cx="5334000" cy="409863"/>
            <wp:effectExtent b="0" l="0" r="0" t="0"/>
            <wp:docPr descr="Figure 18: Удаление файла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9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Удаление файла</w:t>
      </w:r>
    </w:p>
    <w:bookmarkEnd w:id="57"/>
    <w:bookmarkStart w:id="58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развила навыки администрирования ОС Linux, получила первое практическое знакомство с технологией SELinux и проверила работу SELinux на практике совместно с веб-сервером Apache.</w:t>
      </w:r>
    </w:p>
    <w:bookmarkEnd w:id="58"/>
    <w:bookmarkStart w:id="59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Лабораторная работа №6</w:t>
      </w:r>
    </w:p>
    <w:p>
      <w:pPr>
        <w:pStyle w:val="BodyText"/>
      </w:pPr>
      <w:r>
        <w:t xml:space="preserve">SELinux – описание и особенности работы с системой [Электронный ресурс]. URL: https://habr.com/ru/company/kingservers/blog/209644/.</w:t>
      </w:r>
    </w:p>
    <w:bookmarkEnd w:id="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№6</dc:title>
  <dc:creator>Колчева Юлия Вячеславовна</dc:creator>
  <dc:language>ru-RU</dc:language>
  <cp:keywords/>
  <dcterms:created xsi:type="dcterms:W3CDTF">2023-10-11T19:48:13Z</dcterms:created>
  <dcterms:modified xsi:type="dcterms:W3CDTF">2023-10-11T19:48:13Z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PT Serif</vt:lpwstr>
  </property>
  <property fmtid="{D5CDD505-2E9C-101B-9397-08002B2CF9AE}" pid="41" name="mainfontoptions">
    <vt:lpwstr>Ligatures=TeX</vt:lpwstr>
  </property>
  <property fmtid="{D5CDD505-2E9C-101B-9397-08002B2CF9AE}" pid="42" name="monofont">
    <vt:lpwstr>PT 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PT 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PT 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Основы информационной безопасности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