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52"/>
                <w:szCs w:val="52"/>
              </w:rPr>
              <w:t xml:space="preserve">SWING BOT C++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8CCD8"/>
                <w:sz w:val="26"/>
                <w:szCs w:val="26"/>
              </w:rPr>
              <w:t xml:space="preserve">Manuel d'emploi — Paper Trading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A6070"/>
                <w:sz w:val="20"/>
                <w:szCs w:val="20"/>
              </w:rPr>
              <w:t xml:space="preserve">Backtesting CSV  ·  Paper Trading  ·  Dashboard WebSocket</w:t>
            </w:r>
          </w:p>
        </w:tc>
      </w:tr>
    </w:tbl>
    <w:p>
      <w:pPr>
        <w:spacing w:before="0" w:after="180"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Vue d'ensemble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SwingBot est un bot de trading algorithmique C++ conçu pour le swing trading sur ETFs (QQQ, SPY, etc.). Il supporte deux modes d'utilisation :</w:t>
      </w:r>
    </w:p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4380"/>
      </w:tblGrid>
      <w:tr>
        <w:trPr>
          <w:tblHeader/>
        </w:trPr>
        <w:tc>
          <w:tcPr>
            <w:tcW w:type="dxa" w:w="14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Mode</w:t>
            </w:r>
          </w:p>
        </w:tc>
        <w:tc>
          <w:tcPr>
            <w:tcW w:type="dxa" w:w="398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Commande</w:t>
            </w:r>
          </w:p>
        </w:tc>
        <w:tc>
          <w:tcPr>
            <w:tcW w:type="dxa" w:w="438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Backtest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./build/swing_bot QQQ.csv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Rejoue l'historique CSV. Résultats immédiats dans le terminal.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Paper live</w:t>
            </w:r>
          </w:p>
        </w:tc>
        <w:tc>
          <w:tcPr>
            <w:tcW w:type="dxa" w:w="39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./build/swing_bot_v2</w:t>
            </w:r>
          </w:p>
        </w:tc>
        <w:tc>
          <w:tcPr>
            <w:tcW w:type="dxa" w:w="4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Tourne en continu, simule les ordres, expose le dashboard WebSocket.</w:t>
            </w:r>
          </w:p>
        </w:tc>
      </w:tr>
    </w:tbl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Mode 1 — Backtest sur données historiques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backtest rejoue la stratégie sur un fichier CSV Yahoo Finance. C'est la façon la plus rapide de tester une configuration avant de la mettre en production.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Étape 1 — Obtenir les données CSV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bot utilise le format Yahoo Finance. Pour télécharger les données de QQQ :</w:t>
      </w:r>
    </w:p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1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Ouvre Yahoo Finance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 sur finance.yahoo.com et recherche QQQ.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2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Section Données historiques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Clique sur l'onglet "Historical Data".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3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Sélectionne la période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Choisis 5 ans minimum pour avoir suffisamment de données.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4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Télécharge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Clique "Download" — tu obtiens un fichier QQQ.csv.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5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Place le fichier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Copie QQQ.csv à la racine de ton projet (même dossier que CMakeLists.txt).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FD6"/>
                <w:sz w:val="24"/>
                <w:szCs w:val="24"/>
              </w:rPr>
              <w:t xml:space="preserve">📄</w:t>
            </w:r>
          </w:p>
        </w:tc>
        <w:tc>
          <w:tcPr>
            <w:tcW w:type="dxa" w:w="9260"/>
            <w:tcBorders>
              <w:top w:val="none" w:color="FFFFFF" w:sz="0"/>
              <w:left w:val="single" w:color="2A9FD6" w:sz="4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A9FD6"/>
                <w:sz w:val="20"/>
                <w:szCs w:val="20"/>
              </w:rPr>
              <w:t xml:space="preserve">Format attendu du CSV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Date,Open,High,Low,Close,Adj Close,Volume
2024-01-02,403.25,404.10,401.50,402.80,402.80,45123400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Étape 2 — Compiler le bot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.\dev.ps1 start    # Première fois — build Docker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.\dev.ps1 build    # Compile le projet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Étape 3 — Lancer le backtest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Depuis le terminal Docker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.\dev.ps1 shell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./build/swing_bot QQQ.csv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 avec un autre fichier CSV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./build/swing_bot /app/SPY.csv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Étape 4 — Lire le rapport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backtest affiche un rapport complet dans le terminal :</w:t>
      </w:r>
    </w:p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rPr>
          <w:tblHeader/>
        </w:trPr>
        <w:tc>
          <w:tcPr>
            <w:tcW w:type="dxa" w:w="32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Métrique</w:t>
            </w:r>
          </w:p>
        </w:tc>
        <w:tc>
          <w:tcPr>
            <w:tcW w:type="dxa" w:w="65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Retour total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gain/perte sur la période. Comparer au Buy &amp; Hold.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Buy &amp; Hold QQQ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 qu'on aurait fait en achetant et conservant QQQ.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Alpha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Retour total − Buy &amp; Hold. Positif = le bot surperforme.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Pire recul depuis un sommet. Idéalement &lt; 15%.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Rendement ajusté au risque. &gt; 1.0 = bon, &gt; 2.0 = excellent.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de trades gagnants. Un bon système peut fonctionner avec 40%.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Gains totaux / Pertes totales. &gt; 1.5 = rentable.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Espérance/trade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Gain moyen par trade en dollars. Doit être positif.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20"/>
                <w:szCs w:val="20"/>
              </w:rPr>
              <w:t xml:space="preserve">Stop-Loss / Take-Profit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Répartition des raisons de sortie. Beaucoup de SL = config trop agressive.</w:t>
            </w:r>
          </w:p>
        </w:tc>
      </w:tr>
    </w:tbl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Paramètres de la stratégie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Tous les paramètres se configurent dans main.cpp dans la section SwingConfig. Voici leur rôle et les plages conseillées :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Indicateurs techniques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Paramètre</w:t>
            </w:r>
          </w:p>
        </w:tc>
        <w:tc>
          <w:tcPr>
            <w:tcW w:type="dxa" w:w="1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Défaut</w:t>
            </w:r>
          </w:p>
        </w:tc>
        <w:tc>
          <w:tcPr>
            <w:tcW w:type="dxa" w:w="18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Plage conseillée</w:t>
            </w:r>
          </w:p>
        </w:tc>
        <w:tc>
          <w:tcPr>
            <w:tcW w:type="dxa" w:w="37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emaFast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5–20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Période de l'EMA rapide. Plus court = plus de signaux, plus de faux signaux.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emaSlow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15–50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Période de l'EMA lente. L'écart avec emaFast définit la sensibilité.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rsiPeriod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10–21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Période du RSI. 14 est le standard industriel.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Filtres RSI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Paramètre</w:t>
            </w:r>
          </w:p>
        </w:tc>
        <w:tc>
          <w:tcPr>
            <w:tcW w:type="dxa" w:w="1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Défaut</w:t>
            </w:r>
          </w:p>
        </w:tc>
        <w:tc>
          <w:tcPr>
            <w:tcW w:type="dxa" w:w="18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Plage conseillée</w:t>
            </w:r>
          </w:p>
        </w:tc>
        <w:tc>
          <w:tcPr>
            <w:tcW w:type="dxa" w:w="37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rsiBuyMax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65.0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40–70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N'achète pas si RSI &gt; ce seuil. Évite d'acheter en zone de surachat.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rsiSellMin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80.0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65–90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 si RSI &gt; ce seuil. Laisse courir les positions gagnantes.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Gestion du risque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Paramètre</w:t>
            </w:r>
          </w:p>
        </w:tc>
        <w:tc>
          <w:tcPr>
            <w:tcW w:type="dxa" w:w="1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Défaut</w:t>
            </w:r>
          </w:p>
        </w:tc>
        <w:tc>
          <w:tcPr>
            <w:tcW w:type="dxa" w:w="18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Plage conseillée</w:t>
            </w:r>
          </w:p>
        </w:tc>
        <w:tc>
          <w:tcPr>
            <w:tcW w:type="dxa" w:w="37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stopLossPct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0.07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0.03–0.10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Vente forcée si perte &gt; X%. 7% = stop à -7% du prix d'achat.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takeProfitPct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0.15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0.08–0.25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Prise de profit si gain &gt; X%. 15% = ferme à +15%.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trailingStopPct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0.03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0.02–0.05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Trailing stop : ferme si recul &gt; X% depuis le pic (après minHoldDays).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riskPerTradePct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0.02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0.01–0.03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du capital risqué par trade. 2% = max $200 de perte sur $10,000.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minHoldDays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09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1–5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Jours minimum avant d'accepter un signal de vente ou trailing stop.</w:t>
            </w:r>
          </w:p>
        </w:tc>
      </w:tr>
    </w:tbl>
    <w:p>
      <w:pPr>
        <w:spacing w:before="0" w:after="1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FD6"/>
                <w:sz w:val="24"/>
                <w:szCs w:val="24"/>
              </w:rPr>
              <w:t xml:space="preserve">💡</w:t>
            </w:r>
          </w:p>
        </w:tc>
        <w:tc>
          <w:tcPr>
            <w:tcW w:type="dxa" w:w="9260"/>
            <w:tcBorders>
              <w:top w:val="none" w:color="FFFFFF" w:sz="0"/>
              <w:left w:val="single" w:color="2A9FD6" w:sz="4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A9FD6"/>
                <w:sz w:val="20"/>
                <w:szCs w:val="20"/>
              </w:rPr>
              <w:t xml:space="preserve">Formule de position sizing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shares = (capital × riskPerTradePct) / (prix × stopLossPct)
Exemple : (10000 × 0.02) / (420 × 0.07) = 200 / 29.4 = 6 actions
Perte maximale si stop déclenché : 6 × 29.4 = $176 (1.76% du capital)</w:t>
            </w:r>
          </w:p>
        </w:tc>
      </w:tr>
    </w:tbl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Optimiser les paramètres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meilleure approche pour trouver de bons paramètres est d'itérer en backtestant plusieurs configurations et en comparant les résultats.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Workflow recommandé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1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Configuration de base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Commence avec les valeurs par défaut de main.cpp (ema 13/21, RSI 14, SL 7%, TP 15%).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2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Lance le backtest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./build/swing_bot QQQ.csv → note le retour total, Sharpe, win rate.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3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Modifie un paramètre à la fois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Change seulement rsiBuyMax ou stopLossPct — pas les deux en même temps.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4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Compare les métriques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 bon signal : alpha positif, Sharpe &gt; 1.0, profit factor &gt; 1.5.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5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Attention au surapprentissage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les résultats sont trop bons (Sharpe &gt; 3), la stratégie est probablement sur-optimisée sur ce CSV.</w:t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6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Valide sur un autre CSV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Télécharge SPY.csv et applique la même config. Si les résultats tiennent, c'est robuste.</w:t>
            </w:r>
          </w:p>
        </w:tc>
      </w:tr>
    </w:tbl>
    <w:p>
      <w:pPr>
        <w:spacing w:before="0" w:after="60"/>
      </w:pPr>
    </w:p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⚠</w:t>
            </w:r>
          </w:p>
        </w:tc>
        <w:tc>
          <w:tcPr>
            <w:tcW w:type="dxa" w:w="9260"/>
            <w:tcBorders>
              <w:top w:val="none" w:color="FFFFFF" w:sz="0"/>
              <w:left w:val="single" w:color="F0A500" w:sz="4"/>
              <w:bottom w:val="none" w:color="FFFFFF" w:sz="0"/>
              <w:right w:val="none" w:color="FFFFFF" w:sz="0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Attention au biais rétrospectif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 pas choisir les paramètres en regardant les données puis en les testant sur les mêmes données. Idéalement : optimise sur 2019-2022, valide sur 2023-2024 (données non vues).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Configurations à tester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Profil</w:t>
            </w:r>
          </w:p>
        </w:tc>
        <w:tc>
          <w:tcPr>
            <w:tcW w:type="dxa" w:w="14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EMA</w:t>
            </w:r>
          </w:p>
        </w:tc>
        <w:tc>
          <w:tcPr>
            <w:tcW w:type="dxa" w:w="14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rsiBuy</w:t>
            </w:r>
          </w:p>
        </w:tc>
        <w:tc>
          <w:tcPr>
            <w:tcW w:type="dxa" w:w="14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SL%</w:t>
            </w:r>
          </w:p>
        </w:tc>
        <w:tc>
          <w:tcPr>
            <w:tcW w:type="dxa" w:w="14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TP%</w:t>
            </w:r>
          </w:p>
        </w:tc>
        <w:tc>
          <w:tcPr>
            <w:tcW w:type="dxa" w:w="21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Quand utiliser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9"/>
                <w:szCs w:val="19"/>
              </w:rPr>
              <w:t xml:space="preserve">Conservateur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13/21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55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10%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Marché volatil, préserve le capital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9"/>
                <w:szCs w:val="19"/>
              </w:rPr>
              <w:t xml:space="preserve">Défaut (main.cpp)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13/21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65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7%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15%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Point de départ recommandé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9"/>
                <w:szCs w:val="19"/>
              </w:rPr>
              <w:t xml:space="preserve">Agressif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9/21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70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20%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Marché haussier fort (bull run)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091"/>
                <w:sz w:val="19"/>
                <w:szCs w:val="19"/>
              </w:rPr>
              <w:t xml:space="preserve">Filtre strict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13/34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6%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12%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Moins de trades, meilleure qualité</w:t>
            </w:r>
          </w:p>
        </w:tc>
      </w:tr>
    </w:tbl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Mode 2 — Paper Trading en continu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mode paper trading fait tourner le bot en boucle, simule des ordres réels sur les prix en temps réel (ou CSV) et expose un dashboard WebSocket pour visualiser l'activité.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Démarrage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.\dev.ps1 shell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./build/swing_bot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bot affiche dans le terminal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[WsServer] Port 9001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[INFO] Bot démarré | Vérification toutes les 86400s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Connecter le dashboard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Ouvre swing_bot_dashboard.jsx dans Claude.ai. Le dashboard se connecte automatiquement sur ws://localhost:9001 et affiche 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État du pipeline en temps réel (Data → Signal → Risk → Broker)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Signaux générés avec score de confluence, RSI, entry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Positions ouvertes avec entry, stop-loss, take-profit, PnL flottant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Courbe d'equity mise à jour à chaque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Logs du bot en streaming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Cycle d'exécution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 défaut, le bot vérifie les signaux toutes les 86400 secondes (1 fois par jour). Ce cycle peut être modifié dans main_v2.cpp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// Dans la boucle principale de main_v2.cpp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for (int i = 0; i &lt; 3600 &amp;&amp; g_running; i++)  // 3600s = 1h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    std::this_thread::sleep_for(std::chrono::seconds(1));</w:t>
      </w:r>
    </w:p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FD6"/>
                <w:sz w:val="24"/>
                <w:szCs w:val="24"/>
              </w:rPr>
              <w:t xml:space="preserve">⏰</w:t>
            </w:r>
          </w:p>
        </w:tc>
        <w:tc>
          <w:tcPr>
            <w:tcW w:type="dxa" w:w="9260"/>
            <w:tcBorders>
              <w:top w:val="none" w:color="FFFFFF" w:sz="0"/>
              <w:left w:val="single" w:color="2A9FD6" w:sz="4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A9FD6"/>
                <w:sz w:val="20"/>
                <w:szCs w:val="20"/>
              </w:rPr>
              <w:t xml:space="preserve">Timing recommandé pour le swing trading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86400s (1 jour) : vérifie les signaux une fois par jour à la clôture du marché. C'est la fréquence optimale pour une stratégie EMA/RSI sur données journalières. En dessous d'1h, les signaux deviennent du bruit.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Données en temps réel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Actuellement le bot utilise CsvDataFeed (données statiques). Pour passer à des données en temps réel, remplacer dans main_v2.cpp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// Actuel — CSV statique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auto feed = std::make_shared&lt;CsvDataFeed&gt;("QQQ.csv");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/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// Temps réel Alpaca (à implémenter)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auto feed = std::make_shared&lt;AlpacaDataFeed&gt;(api_key, api_secret);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Arrêter le bot proprement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Ctrl+C   dans le terminal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bot capture SIGINT et arrête la boucle proprement après le cycle en cours. Le watchdog est également stoppé et la base SQLite est fermée correctement.</w:t>
      </w:r>
    </w:p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Persistance des données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bot écrit automatiquement dans swingbot.db (SQLite). Ce fichier est créé dans le dossier courant à chaque démarrage.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Consulter la base de données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Depuis le shell Docker :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sqlite3 swingbot.db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/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-- Tous les trades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SELECT symbol, side, entry, exit_price, pnl, status FROM trades;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/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-- Courbe d'equity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SELECT ts, equity, pnl FROM equity_curve ORDER BY rowid;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/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-- Derniers logs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SELECT ts, level, msg FROM logs ORDER BY rowid DESC LIMIT 20;</w:t>
      </w:r>
    </w:p>
    <w:p>
      <w:pPr>
        <w:spacing w:before="0" w:after="60"/>
      </w:pP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 avec DB Browser for SQLite (interface graphique) : ouvre swingbot.db directement depuis Windows si le volume Docker est monté.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Tables disponibles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60"/>
      </w:tblGrid>
      <w:tr>
        <w:trPr>
          <w:tblHeader/>
        </w:trPr>
        <w:tc>
          <w:tcPr>
            <w:tcW w:type="dxa" w:w="24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Table</w:t>
            </w:r>
          </w:p>
        </w:tc>
        <w:tc>
          <w:tcPr>
            <w:tcW w:type="dxa" w:w="73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logs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logs du bot avec niveau (INFO/WARN/ERROR/OK) et timestamp.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trades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Chaque ordre avec entry, exit, PnL, raison de sortie (stop-loss / take-profit / signal).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equity_curve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Snapshot de l'equity après chaque cycle pour tracer la courbe de performance.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signals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signaux générés avec RSI, score de confluence, EMA.</w:t>
            </w:r>
          </w:p>
        </w:tc>
      </w:tr>
    </w:tbl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Alertes Watchdog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watchdog surveille que le bot envoie un heartbeat régulier. Si le bot se bloque ou plante, une alerte est envoyée automatiquement.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Configuration dans main_v2.cpp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AlertConfig alert_cfg;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alert_cfg.heartbeat_interval_sec = 60;   // vérifie toutes les 60s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alert_cfg.max_silence_sec        = 180;  // alerte si silencieux &gt; 3 min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Activer Discord (le plus simple)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1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Crée un serveur Discord (ou utilise un existant)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2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Paramètres du canal → Intégrations → Webhooks → Nouveau webhook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3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Copie l'URL du webhook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90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32"/>
                <w:szCs w:val="32"/>
              </w:rPr>
              <w:t xml:space="preserve">4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D1117"/>
                <w:sz w:val="22"/>
                <w:szCs w:val="22"/>
              </w:rPr>
              <w:t xml:space="preserve">Dans main_v2.cpp :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60"/>
      </w:pP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alert_cfg.webhook_enabled = true;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alert_cfg.webhook_url = "https://discord.com/api/webhooks/XXX/YYY";</w:t>
      </w:r>
    </w:p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Activer Email Gmail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alert_cfg.email_enabled = true;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alert_cfg.smtp_user     = "ton_bot@gmail.com";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alert_cfg.smtp_pass     = "xxxx xxxx xxxx xxxx"; // mot de passe app Google</w:t>
      </w:r>
    </w:p>
    <w:p>
      <w:pPr>
        <w:shd w:fill="EEF2F5" w:val="clear"/>
        <w:spacing w:before="30" w:after="30"/>
        <w:ind w:left="360"/>
      </w:pPr>
      <w:r>
        <w:rPr>
          <w:rFonts w:ascii="Courier New" w:cs="Courier New" w:eastAsia="Courier New" w:hAnsi="Courier New"/>
          <w:color w:val="1E3A4A"/>
          <w:sz w:val="18"/>
          <w:szCs w:val="18"/>
        </w:rPr>
        <w:t xml:space="preserve">alert_cfg.email_to      = "toi@gmail.com";</w:t>
      </w:r>
    </w:p>
    <w:p>
      <w:pPr>
        <w:spacing w:before="0" w:after="6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4"/>
                <w:szCs w:val="24"/>
              </w:rPr>
              <w:t xml:space="preserve">🔑</w:t>
            </w:r>
          </w:p>
        </w:tc>
        <w:tc>
          <w:tcPr>
            <w:tcW w:type="dxa" w:w="9260"/>
            <w:tcBorders>
              <w:top w:val="none" w:color="FFFFFF" w:sz="0"/>
              <w:left w:val="single" w:color="F0A500" w:sz="4"/>
              <w:bottom w:val="none" w:color="FFFFFF" w:sz="0"/>
              <w:right w:val="none" w:color="FFFFFF" w:sz="0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Mot de passe d'application Google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 mot de passe Gmail normal ne fonctionne pas. Va sur myaccount.google.com → Sécurité → Mots de passe des applications → Crée un mot de passe pour l'application.</w:t>
            </w:r>
          </w:p>
        </w:tc>
      </w:tr>
    </w:tbl>
    <w:p>
      <w:pPr>
        <w:spacing w:before="0" w:after="180"/>
      </w:pPr>
    </w:p>
    <w:p>
      <w:pPr>
        <w:pageBreakBefore/>
      </w:pPr>
    </w:p>
    <w:p>
      <w:pPr>
        <w:pStyle w:val="Heading1"/>
        <w:pBdr>
          <w:bottom w:val="single" w:color="F0A500" w:sz="3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Référence rapide — Commandes</w:t>
      </w:r>
    </w:p>
    <w:p>
      <w:pPr>
        <w:spacing w:before="0" w:after="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Environnement Docker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60"/>
      </w:tblGrid>
      <w:tr>
        <w:trPr>
          <w:tblHeader/>
        </w:trPr>
        <w:tc>
          <w:tcPr>
            <w:tcW w:type="dxa" w:w="36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Commande</w:t>
            </w:r>
          </w:p>
        </w:tc>
        <w:tc>
          <w:tcPr>
            <w:tcW w:type="dxa" w:w="61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.\dev.ps1 start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Démarre le conteneur Docker + configure CMake (première fois)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.\dev.ps1 build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 le projet (incrémental — quelques secondes)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.\dev.ps1 shell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Ouvre un bash dans le conteneur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.\dev.ps1 test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Lance tous les tests unitaires et d'intégration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.\dev.ps1 unit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unitaires seulement (plus rapide)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4A"/>
                <w:sz w:val="18"/>
                <w:szCs w:val="18"/>
              </w:rPr>
              <w:t xml:space="preserve">.\dev.ps1 stop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Arrête le conteneur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C2A38"/>
          <w:sz w:val="26"/>
          <w:szCs w:val="26"/>
        </w:rPr>
        <w:t xml:space="preserve">Dans le shell Docker (bash)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60"/>
      </w:tblGrid>
      <w:tr>
        <w:trPr>
          <w:tblHeader/>
        </w:trPr>
        <w:tc>
          <w:tcPr>
            <w:tcW w:type="dxa" w:w="420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Commande</w:t>
            </w:r>
          </w:p>
        </w:tc>
        <w:tc>
          <w:tcPr>
            <w:tcW w:type="dxa" w:w="5560"/>
            <w:tcBorders>
              <w:top w:val="single" w:color="1C2A38" w:sz="1"/>
              <w:left w:val="single" w:color="1C2A38" w:sz="1"/>
              <w:bottom w:val="single" w:color="1C2A38" w:sz="1"/>
              <w:right w:val="single" w:color="1C2A38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./build/swing_bot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Backtest sur QQQ.csv (défaut)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./build/swing_bot /app/SPY.csv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Backtest sur un autre fichier CSV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./build/swing_bot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 trading en continu (main_v2.cpp)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cd build &amp;&amp; ctest --output-on-failure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Tous les tests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E3A4A"/>
                <w:sz w:val="18"/>
                <w:szCs w:val="18"/>
              </w:rPr>
              <w:t xml:space="preserve">sqlite3 swingbot.db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Consulter la base de données</w:t>
            </w:r>
          </w:p>
        </w:tc>
      </w:tr>
    </w:tbl>
    <w:p>
      <w:pPr>
        <w:spacing w:before="0" w:after="18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8"/>
                <w:szCs w:val="28"/>
              </w:rPr>
              <w:t xml:space="preserve">CHECKLIST DÉMARRAGE RAPIDE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Docker Desktop installé et démarré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dev.ps1 start exécuté (image construite)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QQQ.csv téléchargé depuis Yahoo Finance et placé à la racine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dev.ps1 build réussi sans erreur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./build/swing_bot QQQ.csv → rapport affiché dans le terminal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Paramètres ajustés dans main.cpp selon ton profil de risque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Backtest validé sur un second CSV (SPY ou AAPL) pour robustesse</w:t>
            </w:r>
          </w:p>
          <w:p>
            <w:pPr>
              <w:spacing w:before="60" w:after="0"/>
              <w:jc w:val="left"/>
            </w:pPr>
            <w:r>
              <w:rPr>
                <w:rFonts w:ascii="Courier New" w:cs="Courier New" w:eastAsia="Courier New" w:hAnsi="Courier New"/>
                <w:color w:val="B8CCD8"/>
                <w:sz w:val="20"/>
                <w:szCs w:val="20"/>
              </w:rPr>
              <w:t xml:space="preserve">☑  Watchdog configuré (Discord webhook recommandé)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2026-03-18T20:42:21.551Z</dcterms:created>
  <dcterms:modified xsi:type="dcterms:W3CDTF">2026-03-18T20:42:21.552Z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