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32" w:rsidRDefault="00CF7032" w:rsidP="00CF7032">
      <w:pPr>
        <w:spacing w:after="0" w:line="480" w:lineRule="auto"/>
        <w:jc w:val="center"/>
        <w:rPr>
          <w:rFonts w:ascii="Times New Roman" w:hAnsi="Times New Roman" w:cs="Times New Roman" w:hint="eastAsia"/>
          <w:b/>
          <w:sz w:val="24"/>
          <w:szCs w:val="24"/>
        </w:rPr>
      </w:pPr>
      <w:r>
        <w:rPr>
          <w:rFonts w:ascii="Times New Roman" w:hAnsi="Times New Roman" w:cs="Times New Roman" w:hint="eastAsia"/>
          <w:b/>
          <w:sz w:val="24"/>
          <w:szCs w:val="24"/>
        </w:rPr>
        <w:t>MEASURES IN DETAIL</w:t>
      </w:r>
    </w:p>
    <w:p w:rsidR="00CF7032" w:rsidRPr="00F72B17" w:rsidRDefault="00CF7032" w:rsidP="00CF7032">
      <w:pPr>
        <w:pStyle w:val="MS"/>
        <w:spacing w:after="0" w:line="480" w:lineRule="auto"/>
        <w:jc w:val="left"/>
        <w:rPr>
          <w:rFonts w:ascii="Times New Roman" w:eastAsia="함초롬바탕" w:hAnsi="Times New Roman" w:cs="Times New Roman"/>
          <w:color w:val="auto"/>
          <w:sz w:val="24"/>
          <w:szCs w:val="24"/>
        </w:rPr>
      </w:pPr>
      <w:r w:rsidRPr="00DD73F8">
        <w:rPr>
          <w:rFonts w:ascii="Times New Roman" w:eastAsia="함초롬바탕" w:hAnsi="Times New Roman" w:cs="Times New Roman"/>
          <w:b/>
          <w:i/>
          <w:iCs/>
          <w:color w:val="auto"/>
          <w:sz w:val="24"/>
          <w:szCs w:val="24"/>
        </w:rPr>
        <w:t xml:space="preserve">Covert </w:t>
      </w:r>
      <w:r>
        <w:rPr>
          <w:rFonts w:ascii="Times New Roman" w:eastAsia="함초롬바탕" w:hAnsi="Times New Roman" w:cs="Times New Roman"/>
          <w:b/>
          <w:i/>
          <w:iCs/>
          <w:color w:val="auto"/>
          <w:sz w:val="24"/>
          <w:szCs w:val="24"/>
        </w:rPr>
        <w:t>N</w:t>
      </w:r>
      <w:r w:rsidRPr="00DD73F8">
        <w:rPr>
          <w:rFonts w:ascii="Times New Roman" w:eastAsia="함초롬바탕" w:hAnsi="Times New Roman" w:cs="Times New Roman"/>
          <w:b/>
          <w:i/>
          <w:iCs/>
          <w:color w:val="auto"/>
          <w:sz w:val="24"/>
          <w:szCs w:val="24"/>
        </w:rPr>
        <w:t>arcissism</w:t>
      </w:r>
      <w:r w:rsidRPr="00F72B17">
        <w:rPr>
          <w:rFonts w:ascii="Times New Roman" w:eastAsia="함초롬바탕" w:hAnsi="Times New Roman" w:cs="Times New Roman"/>
          <w:color w:val="auto"/>
          <w:sz w:val="24"/>
          <w:szCs w:val="24"/>
        </w:rPr>
        <w:t xml:space="preserve"> </w:t>
      </w:r>
    </w:p>
    <w:p w:rsidR="00CF7032" w:rsidRDefault="00CF7032" w:rsidP="00CF7032">
      <w:pPr>
        <w:pStyle w:val="MS"/>
        <w:spacing w:after="0" w:line="480" w:lineRule="auto"/>
        <w:ind w:firstLine="720"/>
        <w:jc w:val="left"/>
        <w:rPr>
          <w:rFonts w:ascii="Times New Roman" w:eastAsia="함초롬바탕" w:hAnsi="Times New Roman" w:cs="Times New Roman"/>
          <w:color w:val="auto"/>
          <w:sz w:val="24"/>
          <w:szCs w:val="24"/>
        </w:rPr>
      </w:pPr>
      <w:r>
        <w:rPr>
          <w:rFonts w:ascii="Times New Roman" w:eastAsia="함초롬바탕" w:hAnsi="Times New Roman" w:cs="Times New Roman"/>
          <w:color w:val="auto"/>
          <w:sz w:val="24"/>
          <w:szCs w:val="24"/>
        </w:rPr>
        <w:t>We used the Chinese version of the Hypersensitive Narcissism Scale (HSNS) to assess covert narcissism (</w:t>
      </w:r>
      <w:proofErr w:type="spellStart"/>
      <w:r>
        <w:rPr>
          <w:rFonts w:ascii="Times New Roman" w:eastAsia="함초롬바탕" w:hAnsi="Times New Roman" w:cs="Times New Roman"/>
          <w:color w:val="auto"/>
          <w:sz w:val="24"/>
          <w:szCs w:val="24"/>
        </w:rPr>
        <w:t>Hendin</w:t>
      </w:r>
      <w:proofErr w:type="spellEnd"/>
      <w:r>
        <w:rPr>
          <w:rFonts w:ascii="Times New Roman" w:eastAsia="함초롬바탕" w:hAnsi="Times New Roman" w:cs="Times New Roman"/>
          <w:color w:val="auto"/>
          <w:sz w:val="24"/>
          <w:szCs w:val="24"/>
        </w:rPr>
        <w:t xml:space="preserve"> &amp; Cheek, 1997; Wang,</w:t>
      </w:r>
      <w:r>
        <w:rPr>
          <w:rFonts w:ascii="Times New Roman" w:eastAsia="SimSun" w:hAnsi="Times New Roman" w:cs="Times New Roman"/>
          <w:color w:val="auto"/>
          <w:sz w:val="24"/>
          <w:szCs w:val="24"/>
          <w:lang w:eastAsia="zh-CN"/>
        </w:rPr>
        <w:t xml:space="preserve"> </w:t>
      </w:r>
      <w:r>
        <w:rPr>
          <w:rFonts w:ascii="Times New Roman" w:eastAsia="함초롬바탕" w:hAnsi="Times New Roman" w:cs="Times New Roman"/>
          <w:color w:val="auto"/>
          <w:sz w:val="24"/>
          <w:szCs w:val="24"/>
        </w:rPr>
        <w:t xml:space="preserve">2008). The HSNS is a </w:t>
      </w:r>
      <w:r>
        <w:rPr>
          <w:rFonts w:ascii="Times New Roman" w:hAnsi="Times New Roman" w:cs="Times New Roman"/>
          <w:color w:val="auto"/>
          <w:sz w:val="24"/>
          <w:szCs w:val="24"/>
        </w:rPr>
        <w:t>unidimensional scale</w:t>
      </w:r>
      <w:r>
        <w:rPr>
          <w:rFonts w:ascii="Times New Roman" w:eastAsia="함초롬바탕" w:hAnsi="Times New Roman" w:cs="Times New Roman"/>
          <w:color w:val="auto"/>
          <w:sz w:val="24"/>
          <w:szCs w:val="24"/>
        </w:rPr>
        <w:t xml:space="preserve"> consisting of 10 items. It uses a 5-point Likert scale ranging from 1 (</w:t>
      </w:r>
      <w:r>
        <w:rPr>
          <w:rFonts w:ascii="Times New Roman" w:hAnsi="Times New Roman"/>
          <w:i/>
          <w:color w:val="auto"/>
          <w:sz w:val="24"/>
        </w:rPr>
        <w:t>very uncharacteristic</w:t>
      </w:r>
      <w:r>
        <w:rPr>
          <w:rFonts w:ascii="Times New Roman" w:eastAsia="함초롬바탕" w:hAnsi="Times New Roman" w:cs="Times New Roman"/>
          <w:color w:val="auto"/>
          <w:sz w:val="24"/>
          <w:szCs w:val="24"/>
        </w:rPr>
        <w:t xml:space="preserve"> or </w:t>
      </w:r>
      <w:r>
        <w:rPr>
          <w:rFonts w:ascii="Times New Roman" w:hAnsi="Times New Roman"/>
          <w:i/>
          <w:color w:val="auto"/>
          <w:sz w:val="24"/>
        </w:rPr>
        <w:t>untrue</w:t>
      </w:r>
      <w:r>
        <w:rPr>
          <w:rFonts w:ascii="Times New Roman" w:eastAsia="함초롬바탕" w:hAnsi="Times New Roman" w:cs="Times New Roman"/>
          <w:color w:val="auto"/>
          <w:sz w:val="24"/>
          <w:szCs w:val="24"/>
        </w:rPr>
        <w:t xml:space="preserve">, </w:t>
      </w:r>
      <w:r>
        <w:rPr>
          <w:rFonts w:ascii="Times New Roman" w:hAnsi="Times New Roman"/>
          <w:i/>
          <w:color w:val="auto"/>
          <w:sz w:val="24"/>
        </w:rPr>
        <w:t>strongly disagree</w:t>
      </w:r>
      <w:r>
        <w:rPr>
          <w:rFonts w:ascii="Times New Roman" w:eastAsia="함초롬바탕" w:hAnsi="Times New Roman" w:cs="Times New Roman"/>
          <w:color w:val="auto"/>
          <w:sz w:val="24"/>
          <w:szCs w:val="24"/>
        </w:rPr>
        <w:t>) to 5 (</w:t>
      </w:r>
      <w:r>
        <w:rPr>
          <w:rFonts w:ascii="Times New Roman" w:hAnsi="Times New Roman"/>
          <w:i/>
          <w:color w:val="auto"/>
          <w:sz w:val="24"/>
        </w:rPr>
        <w:t>very characteristic</w:t>
      </w:r>
      <w:r>
        <w:rPr>
          <w:rFonts w:ascii="Times New Roman" w:eastAsia="함초롬바탕" w:hAnsi="Times New Roman" w:cs="Times New Roman"/>
          <w:color w:val="auto"/>
          <w:sz w:val="24"/>
          <w:szCs w:val="24"/>
        </w:rPr>
        <w:t xml:space="preserve"> or </w:t>
      </w:r>
      <w:r>
        <w:rPr>
          <w:rFonts w:ascii="Times New Roman" w:hAnsi="Times New Roman"/>
          <w:i/>
          <w:color w:val="auto"/>
          <w:sz w:val="24"/>
        </w:rPr>
        <w:t>true</w:t>
      </w:r>
      <w:r>
        <w:rPr>
          <w:rFonts w:ascii="Times New Roman" w:eastAsia="함초롬바탕" w:hAnsi="Times New Roman" w:cs="Times New Roman"/>
          <w:color w:val="auto"/>
          <w:sz w:val="24"/>
          <w:szCs w:val="24"/>
        </w:rPr>
        <w:t xml:space="preserve">, </w:t>
      </w:r>
      <w:r>
        <w:rPr>
          <w:rFonts w:ascii="Times New Roman" w:hAnsi="Times New Roman"/>
          <w:i/>
          <w:color w:val="auto"/>
          <w:sz w:val="24"/>
        </w:rPr>
        <w:t xml:space="preserve">strongly </w:t>
      </w:r>
      <w:r w:rsidRPr="00650D5E">
        <w:rPr>
          <w:rFonts w:ascii="Times New Roman" w:hAnsi="Times New Roman"/>
          <w:i/>
          <w:color w:val="auto"/>
          <w:sz w:val="24"/>
        </w:rPr>
        <w:t>agree</w:t>
      </w:r>
      <w:r w:rsidRPr="00650D5E">
        <w:rPr>
          <w:rFonts w:ascii="Times New Roman" w:eastAsia="함초롬바탕" w:hAnsi="Times New Roman" w:cs="Times New Roman"/>
          <w:color w:val="auto"/>
          <w:sz w:val="24"/>
          <w:szCs w:val="24"/>
        </w:rPr>
        <w:t>). Higher scores suggest high</w:t>
      </w:r>
      <w:r w:rsidRPr="00650D5E">
        <w:rPr>
          <w:rFonts w:ascii="Times New Roman" w:eastAsia="함초롬바탕" w:hAnsi="Times New Roman" w:cs="Times New Roman" w:hint="eastAsia"/>
          <w:color w:val="auto"/>
          <w:sz w:val="24"/>
          <w:szCs w:val="24"/>
        </w:rPr>
        <w:t>er</w:t>
      </w:r>
      <w:r w:rsidRPr="00650D5E">
        <w:rPr>
          <w:rFonts w:ascii="Times New Roman" w:eastAsia="함초롬바탕" w:hAnsi="Times New Roman" w:cs="Times New Roman"/>
          <w:color w:val="auto"/>
          <w:sz w:val="24"/>
          <w:szCs w:val="24"/>
        </w:rPr>
        <w:t xml:space="preserve"> levels of covert narcissism. An exploratory factor analysis (EFA) suggested a unidimensional model for HSNS; however, the factor loading for item </w:t>
      </w:r>
      <w:r w:rsidRPr="00650D5E">
        <w:rPr>
          <w:rFonts w:ascii="Times New Roman" w:eastAsia="함초롬바탕" w:hAnsi="Times New Roman" w:cs="Times New Roman" w:hint="eastAsia"/>
          <w:color w:val="auto"/>
          <w:sz w:val="24"/>
          <w:szCs w:val="24"/>
        </w:rPr>
        <w:t>5</w:t>
      </w:r>
      <w:r w:rsidRPr="00650D5E">
        <w:rPr>
          <w:rFonts w:ascii="Times New Roman" w:eastAsia="함초롬바탕" w:hAnsi="Times New Roman" w:cs="Times New Roman"/>
          <w:i/>
          <w:color w:val="auto"/>
          <w:sz w:val="24"/>
          <w:szCs w:val="24"/>
        </w:rPr>
        <w:t xml:space="preserve"> </w:t>
      </w:r>
      <w:r w:rsidRPr="00650D5E">
        <w:rPr>
          <w:rFonts w:ascii="Times New Roman" w:eastAsia="함초롬바탕" w:hAnsi="Times New Roman" w:cs="Times New Roman"/>
          <w:color w:val="auto"/>
          <w:sz w:val="24"/>
          <w:szCs w:val="24"/>
        </w:rPr>
        <w:t>(</w:t>
      </w:r>
      <w:r w:rsidRPr="00650D5E">
        <w:rPr>
          <w:rFonts w:ascii="Times New Roman" w:eastAsia="함초롬바탕" w:hAnsi="Times New Roman" w:cs="Times New Roman"/>
          <w:i/>
          <w:color w:val="auto"/>
          <w:sz w:val="24"/>
          <w:szCs w:val="24"/>
        </w:rPr>
        <w:t>“</w:t>
      </w:r>
      <w:r w:rsidRPr="00650D5E">
        <w:rPr>
          <w:rFonts w:ascii="Times New Roman" w:hAnsi="Times New Roman" w:cs="Times New Roman"/>
          <w:i/>
          <w:color w:val="auto"/>
          <w:sz w:val="24"/>
          <w:szCs w:val="24"/>
        </w:rPr>
        <w:t>I feel that I have enough on my hands without worrying about other people’s troubles”</w:t>
      </w:r>
      <w:r w:rsidRPr="00650D5E">
        <w:rPr>
          <w:rFonts w:ascii="Times New Roman" w:hAnsi="Times New Roman" w:cs="Times New Roman"/>
          <w:color w:val="auto"/>
          <w:sz w:val="24"/>
          <w:szCs w:val="24"/>
        </w:rPr>
        <w:t>) was low (factor loading = .149)</w:t>
      </w:r>
      <w:r w:rsidRPr="00650D5E">
        <w:rPr>
          <w:rFonts w:ascii="Times New Roman" w:hAnsi="Times New Roman" w:cs="Times New Roman" w:hint="eastAsia"/>
          <w:color w:val="auto"/>
          <w:sz w:val="24"/>
          <w:szCs w:val="24"/>
        </w:rPr>
        <w:t xml:space="preserve">. </w:t>
      </w:r>
      <w:r w:rsidRPr="00650D5E">
        <w:rPr>
          <w:rFonts w:ascii="Times New Roman" w:hAnsi="Times New Roman" w:cs="Times New Roman"/>
          <w:color w:val="auto"/>
          <w:sz w:val="24"/>
          <w:szCs w:val="24"/>
        </w:rPr>
        <w:t>This</w:t>
      </w:r>
      <w:r w:rsidRPr="00650D5E">
        <w:rPr>
          <w:rFonts w:ascii="Times New Roman" w:hAnsi="Times New Roman" w:cs="Times New Roman" w:hint="eastAsia"/>
          <w:color w:val="auto"/>
          <w:sz w:val="24"/>
          <w:szCs w:val="24"/>
        </w:rPr>
        <w:t xml:space="preserve"> item</w:t>
      </w:r>
      <w:r w:rsidRPr="00650D5E">
        <w:rPr>
          <w:rFonts w:ascii="Times New Roman" w:hAnsi="Times New Roman" w:cs="Times New Roman"/>
          <w:color w:val="auto"/>
          <w:sz w:val="24"/>
          <w:szCs w:val="24"/>
        </w:rPr>
        <w:t>’s meaning</w:t>
      </w:r>
      <w:r w:rsidRPr="00650D5E">
        <w:rPr>
          <w:rFonts w:ascii="Times New Roman" w:hAnsi="Times New Roman" w:cs="Times New Roman" w:hint="eastAsia"/>
          <w:color w:val="auto"/>
          <w:sz w:val="24"/>
          <w:szCs w:val="24"/>
        </w:rPr>
        <w:t xml:space="preserve"> might be confusing to Chines</w:t>
      </w:r>
      <w:r w:rsidRPr="00650D5E">
        <w:rPr>
          <w:rFonts w:ascii="Times New Roman" w:hAnsi="Times New Roman" w:cs="Times New Roman"/>
          <w:color w:val="auto"/>
          <w:sz w:val="24"/>
          <w:szCs w:val="24"/>
        </w:rPr>
        <w:t>e</w:t>
      </w:r>
      <w:r w:rsidRPr="00650D5E">
        <w:rPr>
          <w:rFonts w:ascii="Times New Roman" w:hAnsi="Times New Roman" w:cs="Times New Roman" w:hint="eastAsia"/>
          <w:color w:val="auto"/>
          <w:sz w:val="24"/>
          <w:szCs w:val="24"/>
        </w:rPr>
        <w:t xml:space="preserve"> because it </w:t>
      </w:r>
      <w:r w:rsidRPr="00650D5E">
        <w:rPr>
          <w:rFonts w:ascii="Times New Roman" w:hAnsi="Times New Roman" w:cs="Times New Roman"/>
          <w:color w:val="auto"/>
          <w:sz w:val="24"/>
          <w:szCs w:val="24"/>
        </w:rPr>
        <w:t>has</w:t>
      </w:r>
      <w:r w:rsidRPr="00650D5E">
        <w:rPr>
          <w:rFonts w:ascii="Times New Roman" w:hAnsi="Times New Roman" w:cs="Times New Roman" w:hint="eastAsia"/>
          <w:color w:val="auto"/>
          <w:sz w:val="24"/>
          <w:szCs w:val="24"/>
        </w:rPr>
        <w:t xml:space="preserve"> more than one </w:t>
      </w:r>
      <w:r w:rsidRPr="00650D5E">
        <w:rPr>
          <w:rFonts w:ascii="Times New Roman" w:hAnsi="Times New Roman" w:cs="Times New Roman"/>
          <w:color w:val="auto"/>
          <w:sz w:val="24"/>
          <w:szCs w:val="24"/>
        </w:rPr>
        <w:t>interpretation.</w:t>
      </w:r>
      <w:r w:rsidRPr="00650D5E">
        <w:rPr>
          <w:rFonts w:ascii="Times New Roman" w:hAnsi="Times New Roman" w:cs="Times New Roman" w:hint="eastAsia"/>
          <w:color w:val="auto"/>
          <w:sz w:val="24"/>
          <w:szCs w:val="24"/>
        </w:rPr>
        <w:t xml:space="preserve"> For example, </w:t>
      </w:r>
      <w:r w:rsidRPr="00650D5E">
        <w:rPr>
          <w:rFonts w:ascii="Times New Roman" w:hAnsi="Times New Roman" w:cs="Times New Roman"/>
          <w:color w:val="auto"/>
          <w:sz w:val="24"/>
          <w:szCs w:val="24"/>
        </w:rPr>
        <w:t>one interpretation is:</w:t>
      </w:r>
      <w:r w:rsidRPr="00650D5E">
        <w:rPr>
          <w:rFonts w:ascii="Times New Roman" w:hAnsi="Times New Roman" w:cs="Times New Roman" w:hint="eastAsia"/>
          <w:color w:val="auto"/>
          <w:sz w:val="24"/>
          <w:szCs w:val="24"/>
        </w:rPr>
        <w:t xml:space="preserve"> </w:t>
      </w:r>
      <w:r w:rsidRPr="00650D5E">
        <w:rPr>
          <w:rFonts w:ascii="Times New Roman" w:hAnsi="Times New Roman" w:cs="Times New Roman"/>
          <w:color w:val="auto"/>
          <w:sz w:val="24"/>
          <w:szCs w:val="24"/>
        </w:rPr>
        <w:t>“</w:t>
      </w:r>
      <w:r w:rsidRPr="00650D5E">
        <w:rPr>
          <w:rFonts w:ascii="Times New Roman" w:hAnsi="Times New Roman" w:cs="Times New Roman" w:hint="eastAsia"/>
          <w:color w:val="auto"/>
          <w:sz w:val="24"/>
          <w:szCs w:val="24"/>
        </w:rPr>
        <w:t xml:space="preserve">I am </w:t>
      </w:r>
      <w:r w:rsidRPr="00650D5E">
        <w:rPr>
          <w:rFonts w:ascii="Times New Roman" w:hAnsi="Times New Roman" w:cs="Times New Roman"/>
          <w:color w:val="auto"/>
          <w:sz w:val="24"/>
          <w:szCs w:val="24"/>
        </w:rPr>
        <w:t>tired</w:t>
      </w:r>
      <w:r w:rsidRPr="00650D5E">
        <w:rPr>
          <w:rFonts w:ascii="Times New Roman" w:hAnsi="Times New Roman" w:cs="Times New Roman" w:hint="eastAsia"/>
          <w:color w:val="auto"/>
          <w:sz w:val="24"/>
          <w:szCs w:val="24"/>
        </w:rPr>
        <w:t xml:space="preserve"> to worry about others, so I want to control my mind not to be so weak</w:t>
      </w:r>
      <w:r w:rsidRPr="00650D5E">
        <w:rPr>
          <w:rFonts w:ascii="Times New Roman" w:hAnsi="Times New Roman" w:cs="Times New Roman"/>
          <w:color w:val="auto"/>
          <w:sz w:val="24"/>
          <w:szCs w:val="24"/>
        </w:rPr>
        <w:t>,”</w:t>
      </w:r>
      <w:r w:rsidRPr="00650D5E">
        <w:rPr>
          <w:rFonts w:ascii="Times New Roman" w:hAnsi="Times New Roman" w:cs="Times New Roman" w:hint="eastAsia"/>
          <w:color w:val="auto"/>
          <w:sz w:val="24"/>
          <w:szCs w:val="24"/>
        </w:rPr>
        <w:t xml:space="preserve"> or </w:t>
      </w:r>
      <w:r w:rsidRPr="00650D5E">
        <w:rPr>
          <w:rFonts w:ascii="Times New Roman" w:hAnsi="Times New Roman" w:cs="Times New Roman"/>
          <w:color w:val="auto"/>
          <w:sz w:val="24"/>
          <w:szCs w:val="24"/>
        </w:rPr>
        <w:t>“</w:t>
      </w:r>
      <w:r w:rsidRPr="00650D5E">
        <w:rPr>
          <w:rFonts w:ascii="Times New Roman" w:hAnsi="Times New Roman" w:cs="Times New Roman" w:hint="eastAsia"/>
          <w:color w:val="auto"/>
          <w:sz w:val="24"/>
          <w:szCs w:val="24"/>
        </w:rPr>
        <w:t>I feel free that I don</w:t>
      </w:r>
      <w:r w:rsidRPr="00650D5E">
        <w:rPr>
          <w:rFonts w:ascii="Times New Roman" w:hAnsi="Times New Roman" w:cs="Times New Roman"/>
          <w:color w:val="auto"/>
          <w:sz w:val="24"/>
          <w:szCs w:val="24"/>
        </w:rPr>
        <w:t>’</w:t>
      </w:r>
      <w:r w:rsidRPr="00650D5E">
        <w:rPr>
          <w:rFonts w:ascii="Times New Roman" w:hAnsi="Times New Roman" w:cs="Times New Roman" w:hint="eastAsia"/>
          <w:color w:val="auto"/>
          <w:sz w:val="24"/>
          <w:szCs w:val="24"/>
        </w:rPr>
        <w:t xml:space="preserve">t care </w:t>
      </w:r>
      <w:r w:rsidRPr="00650D5E">
        <w:rPr>
          <w:rFonts w:ascii="Times New Roman" w:hAnsi="Times New Roman" w:cs="Times New Roman"/>
          <w:color w:val="auto"/>
          <w:sz w:val="24"/>
          <w:szCs w:val="24"/>
        </w:rPr>
        <w:t xml:space="preserve">about </w:t>
      </w:r>
      <w:r w:rsidRPr="00650D5E">
        <w:rPr>
          <w:rFonts w:ascii="Times New Roman" w:hAnsi="Times New Roman" w:cs="Times New Roman" w:hint="eastAsia"/>
          <w:color w:val="auto"/>
          <w:sz w:val="24"/>
          <w:szCs w:val="24"/>
        </w:rPr>
        <w:t>others</w:t>
      </w:r>
      <w:r w:rsidRPr="00650D5E">
        <w:rPr>
          <w:rFonts w:ascii="Times New Roman" w:hAnsi="Times New Roman" w:cs="Times New Roman"/>
          <w:color w:val="auto"/>
          <w:sz w:val="24"/>
          <w:szCs w:val="24"/>
        </w:rPr>
        <w:t>’</w:t>
      </w:r>
      <w:r w:rsidRPr="00650D5E">
        <w:rPr>
          <w:rFonts w:ascii="Times New Roman" w:hAnsi="Times New Roman" w:cs="Times New Roman" w:hint="eastAsia"/>
          <w:color w:val="auto"/>
          <w:sz w:val="24"/>
          <w:szCs w:val="24"/>
        </w:rPr>
        <w:t xml:space="preserve"> troubles</w:t>
      </w:r>
      <w:r w:rsidRPr="00650D5E">
        <w:rPr>
          <w:rFonts w:ascii="Times New Roman" w:hAnsi="Times New Roman" w:cs="Times New Roman"/>
          <w:color w:val="auto"/>
          <w:sz w:val="24"/>
          <w:szCs w:val="24"/>
        </w:rPr>
        <w:t>.”</w:t>
      </w:r>
      <w:r w:rsidRPr="004E3600">
        <w:rPr>
          <w:rFonts w:ascii="Times New Roman" w:hAnsi="Times New Roman" w:cs="Times New Roman" w:hint="eastAsia"/>
          <w:color w:val="548DD4" w:themeColor="text2" w:themeTint="99"/>
          <w:sz w:val="24"/>
          <w:szCs w:val="24"/>
        </w:rPr>
        <w:t xml:space="preserve"> </w:t>
      </w:r>
      <w:r>
        <w:rPr>
          <w:rFonts w:ascii="Times New Roman" w:hAnsi="Times New Roman" w:cs="Times New Roman"/>
          <w:color w:val="auto"/>
          <w:sz w:val="24"/>
          <w:szCs w:val="24"/>
        </w:rPr>
        <w:t>Because of multiple interpretations, we did not use this item in the final data</w:t>
      </w:r>
      <w:r w:rsidR="00BD243F">
        <w:rPr>
          <w:rFonts w:ascii="Times New Roman" w:hAnsi="Times New Roman" w:cs="Times New Roman"/>
          <w:color w:val="auto"/>
          <w:sz w:val="24"/>
          <w:szCs w:val="24"/>
        </w:rPr>
        <w:t xml:space="preserve"> analysis</w:t>
      </w:r>
      <w:bookmarkStart w:id="0" w:name="_GoBack"/>
      <w:bookmarkEnd w:id="0"/>
      <w:r>
        <w:rPr>
          <w:rFonts w:ascii="Times New Roman" w:hAnsi="Times New Roman" w:cs="Times New Roman"/>
          <w:color w:val="auto"/>
          <w:sz w:val="24"/>
          <w:szCs w:val="24"/>
        </w:rPr>
        <w:t xml:space="preserve">. The results of </w:t>
      </w:r>
      <w:r>
        <w:rPr>
          <w:rFonts w:ascii="Times New Roman" w:eastAsia="함초롬바탕" w:hAnsi="Times New Roman" w:cs="Times New Roman"/>
          <w:color w:val="auto"/>
          <w:sz w:val="24"/>
          <w:szCs w:val="24"/>
        </w:rPr>
        <w:t xml:space="preserve">confirmatory factor analysis (CFA) for </w:t>
      </w:r>
      <w:r>
        <w:rPr>
          <w:rFonts w:ascii="Times New Roman" w:hAnsi="Times New Roman" w:cs="Times New Roman"/>
          <w:color w:val="auto"/>
          <w:sz w:val="24"/>
          <w:szCs w:val="24"/>
        </w:rPr>
        <w:t xml:space="preserve">the </w:t>
      </w:r>
      <w:r>
        <w:rPr>
          <w:rFonts w:ascii="Times New Roman" w:eastAsia="함초롬바탕" w:hAnsi="Times New Roman" w:cs="Times New Roman"/>
          <w:color w:val="auto"/>
          <w:sz w:val="24"/>
          <w:szCs w:val="24"/>
        </w:rPr>
        <w:t xml:space="preserve">HSNS without item 5 showed a moderate model fit, as follows: </w:t>
      </w:r>
      <w:r>
        <w:rPr>
          <w:rFonts w:ascii="Times New Roman" w:hAnsi="Times New Roman" w:cs="Times New Roman"/>
          <w:i/>
          <w:color w:val="auto"/>
          <w:sz w:val="24"/>
          <w:szCs w:val="24"/>
        </w:rPr>
        <w:t>χ</w:t>
      </w:r>
      <w:r>
        <w:rPr>
          <w:rFonts w:ascii="Times New Roman" w:hAnsi="Times New Roman" w:cs="Times New Roman"/>
          <w:i/>
          <w:color w:val="auto"/>
          <w:sz w:val="24"/>
          <w:szCs w:val="24"/>
          <w:vertAlign w:val="superscript"/>
        </w:rPr>
        <w:t>2</w:t>
      </w:r>
      <w:r>
        <w:rPr>
          <w:rFonts w:ascii="Times New Roman" w:hAnsi="Times New Roman" w:cs="Times New Roman"/>
          <w:color w:val="auto"/>
          <w:sz w:val="24"/>
          <w:szCs w:val="24"/>
        </w:rPr>
        <w:t xml:space="preserve"> </w:t>
      </w:r>
      <w:r>
        <w:rPr>
          <w:rFonts w:ascii="Times New Roman" w:eastAsia="함초롬바탕" w:hAnsi="Times New Roman" w:cs="Times New Roman"/>
          <w:color w:val="auto"/>
          <w:sz w:val="24"/>
          <w:szCs w:val="24"/>
        </w:rPr>
        <w:t>= 61.23 (</w:t>
      </w:r>
      <w:r>
        <w:rPr>
          <w:rFonts w:ascii="Times New Roman" w:eastAsia="함초롬바탕" w:hAnsi="Times New Roman" w:cs="Times New Roman"/>
          <w:i/>
          <w:color w:val="auto"/>
          <w:sz w:val="24"/>
          <w:szCs w:val="24"/>
        </w:rPr>
        <w:t xml:space="preserve">df </w:t>
      </w:r>
      <w:r>
        <w:rPr>
          <w:rFonts w:ascii="Times New Roman" w:eastAsia="함초롬바탕" w:hAnsi="Times New Roman" w:cs="Times New Roman"/>
          <w:color w:val="auto"/>
          <w:sz w:val="24"/>
          <w:szCs w:val="24"/>
        </w:rPr>
        <w:t>= 25), RMSEA = .068 (90</w:t>
      </w:r>
      <w:r>
        <w:rPr>
          <w:rFonts w:ascii="Times New Roman" w:eastAsia="함초롬바탕" w:hAnsi="Times New Roman" w:cs="Times New Roman" w:hint="eastAsia"/>
          <w:color w:val="auto"/>
          <w:sz w:val="24"/>
          <w:szCs w:val="24"/>
        </w:rPr>
        <w:t xml:space="preserve">% </w:t>
      </w:r>
      <w:r>
        <w:rPr>
          <w:rFonts w:ascii="Times New Roman" w:eastAsia="함초롬바탕" w:hAnsi="Times New Roman" w:cs="Times New Roman"/>
          <w:color w:val="auto"/>
          <w:sz w:val="24"/>
          <w:szCs w:val="24"/>
        </w:rPr>
        <w:t>C.I</w:t>
      </w:r>
      <w:proofErr w:type="gramStart"/>
      <w:r>
        <w:rPr>
          <w:rFonts w:ascii="Times New Roman" w:eastAsia="함초롬바탕" w:hAnsi="Times New Roman" w:cs="Times New Roman"/>
          <w:color w:val="auto"/>
          <w:sz w:val="24"/>
          <w:szCs w:val="24"/>
        </w:rPr>
        <w:t>.</w:t>
      </w:r>
      <w:r>
        <w:rPr>
          <w:rFonts w:ascii="Times New Roman" w:eastAsia="함초롬바탕" w:hAnsi="Times New Roman" w:cs="Times New Roman" w:hint="eastAsia"/>
          <w:color w:val="auto"/>
          <w:sz w:val="24"/>
          <w:szCs w:val="24"/>
        </w:rPr>
        <w:t>=</w:t>
      </w:r>
      <w:proofErr w:type="gramEnd"/>
      <w:r>
        <w:rPr>
          <w:rFonts w:ascii="Times New Roman" w:eastAsia="함초롬바탕" w:hAnsi="Times New Roman" w:cs="Times New Roman"/>
          <w:color w:val="auto"/>
          <w:sz w:val="24"/>
          <w:szCs w:val="24"/>
        </w:rPr>
        <w:t xml:space="preserve"> 046, .089), CFI = .892, TLI = .845, SRMR = .050. </w:t>
      </w:r>
      <w:proofErr w:type="spellStart"/>
      <w:r>
        <w:rPr>
          <w:rFonts w:ascii="Times New Roman" w:eastAsia="함초롬바탕" w:hAnsi="Times New Roman" w:cs="Times New Roman"/>
          <w:color w:val="auto"/>
          <w:sz w:val="24"/>
          <w:szCs w:val="24"/>
        </w:rPr>
        <w:t>Hendin</w:t>
      </w:r>
      <w:proofErr w:type="spellEnd"/>
      <w:r>
        <w:rPr>
          <w:rFonts w:ascii="Times New Roman" w:eastAsia="함초롬바탕" w:hAnsi="Times New Roman" w:cs="Times New Roman"/>
          <w:color w:val="auto"/>
          <w:sz w:val="24"/>
          <w:szCs w:val="24"/>
        </w:rPr>
        <w:t xml:space="preserve"> and Cheek (1997) determined that the HSNS has a range of </w:t>
      </w:r>
      <w:r>
        <w:rPr>
          <w:rFonts w:ascii="Times New Roman" w:hAnsi="Times New Roman" w:cs="Times New Roman"/>
          <w:color w:val="auto"/>
          <w:sz w:val="24"/>
          <w:szCs w:val="24"/>
        </w:rPr>
        <w:t>internal consistency (</w:t>
      </w:r>
      <w:r w:rsidRPr="00A0436A">
        <w:rPr>
          <w:rFonts w:ascii="Times New Roman" w:eastAsia="함초롬바탕" w:hAnsi="Times New Roman" w:cs="Times New Roman"/>
          <w:i/>
          <w:color w:val="auto"/>
          <w:sz w:val="24"/>
          <w:szCs w:val="24"/>
        </w:rPr>
        <w:t>α</w:t>
      </w:r>
      <w:r>
        <w:rPr>
          <w:rFonts w:ascii="Times New Roman" w:eastAsia="함초롬바탕" w:hAnsi="Times New Roman" w:cs="Times New Roman"/>
          <w:color w:val="auto"/>
          <w:sz w:val="24"/>
          <w:szCs w:val="24"/>
        </w:rPr>
        <w:t xml:space="preserve">) from .62 to .75. The Chinese version of the HSNS (Wang, 2008) has a previously reported </w:t>
      </w:r>
      <w:proofErr w:type="gramStart"/>
      <w:r w:rsidRPr="00A0436A">
        <w:rPr>
          <w:rFonts w:ascii="Times New Roman" w:eastAsia="함초롬바탕" w:hAnsi="Times New Roman" w:cs="Times New Roman"/>
          <w:i/>
          <w:color w:val="auto"/>
          <w:sz w:val="24"/>
          <w:szCs w:val="24"/>
        </w:rPr>
        <w:t>α</w:t>
      </w:r>
      <w:r>
        <w:rPr>
          <w:rFonts w:ascii="Times New Roman" w:eastAsia="함초롬바탕" w:hAnsi="Times New Roman" w:cs="Times New Roman"/>
          <w:color w:val="auto"/>
          <w:sz w:val="24"/>
          <w:szCs w:val="24"/>
        </w:rPr>
        <w:t xml:space="preserve"> of</w:t>
      </w:r>
      <w:proofErr w:type="gramEnd"/>
      <w:r>
        <w:rPr>
          <w:rFonts w:ascii="Times New Roman" w:eastAsia="함초롬바탕" w:hAnsi="Times New Roman" w:cs="Times New Roman"/>
          <w:color w:val="auto"/>
          <w:sz w:val="24"/>
          <w:szCs w:val="24"/>
        </w:rPr>
        <w:t xml:space="preserve"> .73. </w:t>
      </w:r>
      <w:proofErr w:type="gramStart"/>
      <w:r>
        <w:rPr>
          <w:rFonts w:ascii="Times New Roman" w:eastAsia="함초롬바탕" w:hAnsi="Times New Roman" w:cs="Times New Roman"/>
          <w:color w:val="auto"/>
          <w:sz w:val="24"/>
          <w:szCs w:val="24"/>
        </w:rPr>
        <w:t>The</w:t>
      </w:r>
      <w:r>
        <w:rPr>
          <w:rFonts w:ascii="Times New Roman" w:hAnsi="Times New Roman" w:cs="Times New Roman"/>
          <w:color w:val="auto"/>
          <w:sz w:val="24"/>
          <w:szCs w:val="24"/>
        </w:rPr>
        <w:t xml:space="preserve"> </w:t>
      </w:r>
      <w:r w:rsidRPr="00A0436A">
        <w:rPr>
          <w:rFonts w:ascii="Times New Roman" w:eastAsia="함초롬바탕" w:hAnsi="Times New Roman" w:cs="Times New Roman"/>
          <w:i/>
          <w:color w:val="auto"/>
          <w:sz w:val="24"/>
          <w:szCs w:val="24"/>
        </w:rPr>
        <w:t>α</w:t>
      </w:r>
      <w:proofErr w:type="gramEnd"/>
      <w:r>
        <w:rPr>
          <w:rFonts w:ascii="Times New Roman" w:eastAsia="함초롬바탕" w:hAnsi="Times New Roman" w:cs="Times New Roman"/>
          <w:color w:val="auto"/>
          <w:sz w:val="24"/>
          <w:szCs w:val="24"/>
        </w:rPr>
        <w:t xml:space="preserve"> in this study was .69.</w:t>
      </w:r>
    </w:p>
    <w:p w:rsidR="00CF7032" w:rsidRPr="00DD73F8" w:rsidRDefault="00CF7032" w:rsidP="00CF7032">
      <w:pPr>
        <w:pStyle w:val="Normal1"/>
        <w:wordWrap/>
        <w:spacing w:line="480" w:lineRule="auto"/>
        <w:jc w:val="left"/>
        <w:rPr>
          <w:rFonts w:ascii="Times New Roman" w:eastAsia="함초롬바탕" w:hAnsi="Times New Roman" w:cs="Times New Roman"/>
          <w:i/>
          <w:iCs/>
          <w:color w:val="auto"/>
          <w:sz w:val="24"/>
          <w:szCs w:val="24"/>
        </w:rPr>
      </w:pPr>
      <w:r w:rsidRPr="00DD73F8">
        <w:rPr>
          <w:rFonts w:ascii="Times New Roman" w:eastAsia="함초롬바탕" w:hAnsi="Times New Roman" w:cs="Times New Roman"/>
          <w:b/>
          <w:i/>
          <w:iCs/>
          <w:color w:val="auto"/>
          <w:sz w:val="24"/>
          <w:szCs w:val="24"/>
        </w:rPr>
        <w:t>Shame-Focused Coping Strategies</w:t>
      </w:r>
      <w:r w:rsidRPr="00DD73F8">
        <w:rPr>
          <w:rFonts w:ascii="Times New Roman" w:eastAsia="함초롬바탕" w:hAnsi="Times New Roman" w:cs="Times New Roman"/>
          <w:i/>
          <w:iCs/>
          <w:color w:val="auto"/>
          <w:sz w:val="24"/>
          <w:szCs w:val="24"/>
        </w:rPr>
        <w:t xml:space="preserve"> </w:t>
      </w:r>
    </w:p>
    <w:p w:rsidR="00CF7032" w:rsidRDefault="00CF7032" w:rsidP="00CF7032">
      <w:pPr>
        <w:pStyle w:val="Normal1"/>
        <w:wordWrap/>
        <w:spacing w:line="480" w:lineRule="auto"/>
        <w:ind w:firstLine="720"/>
        <w:jc w:val="left"/>
        <w:rPr>
          <w:rFonts w:ascii="Times New Roman" w:eastAsia="함초롬바탕" w:hAnsi="Times New Roman" w:cs="Times New Roman"/>
          <w:color w:val="auto"/>
          <w:sz w:val="24"/>
          <w:szCs w:val="24"/>
        </w:rPr>
      </w:pPr>
      <w:r>
        <w:rPr>
          <w:rFonts w:ascii="Times New Roman" w:eastAsia="함초롬바탕" w:hAnsi="Times New Roman" w:cs="Times New Roman"/>
          <w:color w:val="auto"/>
          <w:sz w:val="24"/>
          <w:szCs w:val="24"/>
        </w:rPr>
        <w:t xml:space="preserve">We measured shame-focused coping strategies using the Compass of Shame Scale (CoSS; </w:t>
      </w:r>
      <w:proofErr w:type="spellStart"/>
      <w:r>
        <w:rPr>
          <w:rFonts w:ascii="Times New Roman" w:eastAsia="함초롬바탕" w:hAnsi="Times New Roman" w:cs="Times New Roman"/>
          <w:color w:val="auto"/>
          <w:sz w:val="24"/>
          <w:szCs w:val="24"/>
        </w:rPr>
        <w:t>Elison</w:t>
      </w:r>
      <w:proofErr w:type="spellEnd"/>
      <w:r>
        <w:rPr>
          <w:rFonts w:ascii="Times New Roman" w:eastAsia="함초롬바탕" w:hAnsi="Times New Roman" w:cs="Times New Roman" w:hint="eastAsia"/>
          <w:color w:val="auto"/>
          <w:sz w:val="24"/>
          <w:szCs w:val="24"/>
        </w:rPr>
        <w:t xml:space="preserve"> et al., 2006</w:t>
      </w:r>
      <w:r>
        <w:rPr>
          <w:rFonts w:ascii="Times New Roman" w:eastAsia="함초롬바탕" w:hAnsi="Times New Roman" w:cs="Times New Roman"/>
          <w:color w:val="auto"/>
          <w:sz w:val="24"/>
          <w:szCs w:val="24"/>
        </w:rPr>
        <w:t xml:space="preserve">a). The CoSS is a self-reported scale with 48 items based on a theory of shame-focused coping strategies </w:t>
      </w:r>
      <w:r>
        <w:rPr>
          <w:rFonts w:ascii="Times New Roman" w:eastAsia="함초롬바탕" w:hAnsi="Times New Roman" w:cs="Times New Roman" w:hint="eastAsia"/>
          <w:color w:val="auto"/>
          <w:sz w:val="24"/>
          <w:szCs w:val="24"/>
        </w:rPr>
        <w:t>proposed</w:t>
      </w:r>
      <w:r>
        <w:rPr>
          <w:rFonts w:ascii="Times New Roman" w:eastAsia="함초롬바탕" w:hAnsi="Times New Roman" w:cs="Times New Roman"/>
          <w:color w:val="auto"/>
          <w:sz w:val="24"/>
          <w:szCs w:val="24"/>
        </w:rPr>
        <w:t xml:space="preserve"> by </w:t>
      </w:r>
      <w:proofErr w:type="spellStart"/>
      <w:r>
        <w:rPr>
          <w:rFonts w:ascii="Times New Roman" w:eastAsia="함초롬바탕" w:hAnsi="Times New Roman" w:cs="Times New Roman"/>
          <w:color w:val="auto"/>
          <w:sz w:val="24"/>
          <w:szCs w:val="24"/>
        </w:rPr>
        <w:t>Nathanson</w:t>
      </w:r>
      <w:proofErr w:type="spellEnd"/>
      <w:r>
        <w:rPr>
          <w:rFonts w:ascii="Times New Roman" w:eastAsia="함초롬바탕" w:hAnsi="Times New Roman" w:cs="Times New Roman"/>
          <w:color w:val="auto"/>
          <w:sz w:val="24"/>
          <w:szCs w:val="24"/>
        </w:rPr>
        <w:t xml:space="preserve"> (1992). Four factors follow each of</w:t>
      </w:r>
      <w:r>
        <w:rPr>
          <w:rFonts w:ascii="Times New Roman" w:eastAsia="함초롬바탕" w:hAnsi="Times New Roman" w:cs="Times New Roman" w:hint="eastAsia"/>
          <w:color w:val="auto"/>
          <w:sz w:val="24"/>
          <w:szCs w:val="24"/>
        </w:rPr>
        <w:t xml:space="preserve"> </w:t>
      </w:r>
      <w:r>
        <w:rPr>
          <w:rFonts w:ascii="Times New Roman" w:eastAsia="함초롬바탕" w:hAnsi="Times New Roman" w:cs="Times New Roman"/>
          <w:color w:val="auto"/>
          <w:sz w:val="24"/>
          <w:szCs w:val="24"/>
        </w:rPr>
        <w:t xml:space="preserve">12 shame-inducing situations. The factors represent reactions characteristic of each of the poles: attack self (AS), withdrawal (WD), attack other (AO), and avoidance (AV). </w:t>
      </w:r>
      <w:r>
        <w:rPr>
          <w:rFonts w:ascii="Times New Roman" w:eastAsia="함초롬바탕" w:hAnsi="Times New Roman" w:cs="Times New Roman"/>
          <w:color w:val="auto"/>
          <w:sz w:val="24"/>
          <w:szCs w:val="24"/>
        </w:rPr>
        <w:lastRenderedPageBreak/>
        <w:t xml:space="preserve">Each item’s score ranged on a scale from 1 (never) to 5 (almost always). An example of a shame-inducing situation is: “When I feel rejected by someone.” The possible answers to this situation included “I soothe myself with distractions (AV),” “I repeatedly think about my imperfections (AS),” “I withdraw from the situation (WD),” or “I get angry with them (AO).” </w:t>
      </w:r>
      <w:proofErr w:type="spellStart"/>
      <w:r>
        <w:rPr>
          <w:rFonts w:ascii="Times New Roman" w:eastAsia="함초롬바탕" w:hAnsi="Times New Roman" w:cs="Times New Roman"/>
          <w:color w:val="auto"/>
          <w:sz w:val="24"/>
          <w:szCs w:val="24"/>
        </w:rPr>
        <w:t>Elison</w:t>
      </w:r>
      <w:proofErr w:type="spellEnd"/>
      <w:r>
        <w:rPr>
          <w:rFonts w:ascii="Times New Roman" w:eastAsia="함초롬바탕" w:hAnsi="Times New Roman" w:cs="Times New Roman"/>
          <w:color w:val="auto"/>
          <w:sz w:val="24"/>
          <w:szCs w:val="24"/>
        </w:rPr>
        <w:t xml:space="preserve"> et al. (2006a) reported an internal consistency for the four factors from .74 to .91.</w:t>
      </w:r>
    </w:p>
    <w:p w:rsidR="00CF7032" w:rsidRDefault="00CF7032" w:rsidP="00CF7032">
      <w:pPr>
        <w:spacing w:line="480" w:lineRule="auto"/>
        <w:jc w:val="left"/>
        <w:rPr>
          <w:rFonts w:ascii="Times New Roman" w:hAnsi="Times New Roman" w:cs="Times New Roman"/>
          <w:sz w:val="24"/>
          <w:szCs w:val="24"/>
        </w:rPr>
      </w:pPr>
      <w:r>
        <w:rPr>
          <w:rFonts w:ascii="Times New Roman" w:eastAsia="함초롬바탕" w:hAnsi="Times New Roman" w:cs="Times New Roman"/>
          <w:sz w:val="24"/>
          <w:szCs w:val="24"/>
        </w:rPr>
        <w:t xml:space="preserve">Before our study, we secured permission to translate the CoSS into Chinese and to use it in our </w:t>
      </w:r>
      <w:r w:rsidRPr="00650D5E">
        <w:rPr>
          <w:rFonts w:ascii="Times New Roman" w:eastAsia="함초롬바탕" w:hAnsi="Times New Roman" w:cs="Times New Roman"/>
          <w:sz w:val="24"/>
          <w:szCs w:val="24"/>
        </w:rPr>
        <w:t xml:space="preserve">study </w:t>
      </w:r>
      <w:r w:rsidRPr="00650D5E">
        <w:rPr>
          <w:rFonts w:ascii="Times New Roman" w:eastAsia="함초롬바탕" w:hAnsi="Times New Roman" w:cs="Times New Roman" w:hint="eastAsia"/>
          <w:sz w:val="24"/>
          <w:szCs w:val="24"/>
        </w:rPr>
        <w:t>(</w:t>
      </w:r>
      <w:proofErr w:type="spellStart"/>
      <w:r w:rsidRPr="00650D5E">
        <w:rPr>
          <w:rFonts w:ascii="Times New Roman" w:eastAsia="함초롬바탕" w:hAnsi="Times New Roman" w:cs="Times New Roman"/>
          <w:sz w:val="24"/>
          <w:szCs w:val="24"/>
        </w:rPr>
        <w:t>Elison</w:t>
      </w:r>
      <w:proofErr w:type="spellEnd"/>
      <w:r w:rsidRPr="00650D5E">
        <w:rPr>
          <w:rFonts w:ascii="Times New Roman" w:eastAsia="함초롬바탕" w:hAnsi="Times New Roman" w:cs="Times New Roman"/>
          <w:sz w:val="24"/>
          <w:szCs w:val="24"/>
        </w:rPr>
        <w:t xml:space="preserve"> </w:t>
      </w:r>
      <w:r w:rsidRPr="00650D5E">
        <w:rPr>
          <w:rFonts w:ascii="Times New Roman" w:eastAsia="함초롬바탕" w:hAnsi="Times New Roman" w:cs="Times New Roman" w:hint="eastAsia"/>
          <w:sz w:val="24"/>
          <w:szCs w:val="24"/>
        </w:rPr>
        <w:t>et al., 2006</w:t>
      </w:r>
      <w:r w:rsidRPr="00650D5E">
        <w:rPr>
          <w:rFonts w:ascii="Times New Roman" w:eastAsia="함초롬바탕" w:hAnsi="Times New Roman" w:cs="Times New Roman"/>
          <w:sz w:val="24"/>
          <w:szCs w:val="24"/>
        </w:rPr>
        <w:t>b</w:t>
      </w:r>
      <w:r w:rsidRPr="00650D5E">
        <w:rPr>
          <w:rFonts w:ascii="Times New Roman" w:eastAsia="함초롬바탕" w:hAnsi="Times New Roman" w:cs="Times New Roman" w:hint="eastAsia"/>
          <w:sz w:val="24"/>
          <w:szCs w:val="24"/>
        </w:rPr>
        <w:t>)</w:t>
      </w:r>
      <w:r w:rsidRPr="00650D5E">
        <w:rPr>
          <w:rFonts w:ascii="Times New Roman" w:eastAsia="함초롬바탕" w:hAnsi="Times New Roman" w:cs="Times New Roman"/>
          <w:sz w:val="24"/>
          <w:szCs w:val="24"/>
        </w:rPr>
        <w:t xml:space="preserve">. </w:t>
      </w:r>
      <w:r>
        <w:rPr>
          <w:rFonts w:ascii="Times New Roman" w:eastAsia="함초롬바탕" w:hAnsi="Times New Roman" w:cs="Times New Roman"/>
          <w:sz w:val="24"/>
          <w:szCs w:val="24"/>
        </w:rPr>
        <w:t xml:space="preserve">With the help of two Chinese-American colleagues in our field, we produced a translation and back translation of this version. EFA suggested a four-factor model, similar to </w:t>
      </w:r>
      <w:r>
        <w:rPr>
          <w:rFonts w:ascii="Times New Roman" w:eastAsia="함초롬바탕" w:hAnsi="Times New Roman" w:cs="Times New Roman" w:hint="eastAsia"/>
          <w:sz w:val="24"/>
          <w:szCs w:val="24"/>
        </w:rPr>
        <w:t>the model</w:t>
      </w:r>
      <w:r>
        <w:rPr>
          <w:rFonts w:ascii="Times New Roman" w:eastAsia="함초롬바탕" w:hAnsi="Times New Roman" w:cs="Times New Roman"/>
          <w:sz w:val="24"/>
          <w:szCs w:val="24"/>
        </w:rPr>
        <w:t xml:space="preserve"> proposed by </w:t>
      </w:r>
      <w:proofErr w:type="spellStart"/>
      <w:r>
        <w:rPr>
          <w:rFonts w:ascii="Times New Roman" w:eastAsia="함초롬바탕" w:hAnsi="Times New Roman" w:cs="Times New Roman"/>
          <w:sz w:val="24"/>
          <w:szCs w:val="24"/>
        </w:rPr>
        <w:t>Elison</w:t>
      </w:r>
      <w:proofErr w:type="spellEnd"/>
      <w:r>
        <w:rPr>
          <w:rFonts w:ascii="Times New Roman" w:eastAsia="함초롬바탕" w:hAnsi="Times New Roman" w:cs="Times New Roman"/>
          <w:sz w:val="24"/>
          <w:szCs w:val="24"/>
        </w:rPr>
        <w:t xml:space="preserve"> et al. (2006b). However, we deleted six items in our study (AV1, AV12, WD1, WD5, WD12, and AO5) because of low</w:t>
      </w:r>
      <w:r>
        <w:rPr>
          <w:rFonts w:ascii="Times New Roman" w:eastAsia="함초롬바탕" w:hAnsi="Times New Roman" w:cs="Times New Roman" w:hint="eastAsia"/>
          <w:sz w:val="24"/>
          <w:szCs w:val="24"/>
        </w:rPr>
        <w:t xml:space="preserve"> factor</w:t>
      </w:r>
      <w:r>
        <w:rPr>
          <w:rFonts w:ascii="Times New Roman" w:eastAsia="함초롬바탕" w:hAnsi="Times New Roman" w:cs="Times New Roman"/>
          <w:sz w:val="24"/>
          <w:szCs w:val="24"/>
        </w:rPr>
        <w:t xml:space="preserve"> loadings or substantial loadings on two or more factors</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 xml:space="preserve"> AV consist</w:t>
      </w:r>
      <w:r>
        <w:rPr>
          <w:rFonts w:ascii="Times New Roman" w:eastAsia="함초롬바탕" w:hAnsi="Times New Roman" w:cs="Times New Roman" w:hint="eastAsia"/>
          <w:sz w:val="24"/>
          <w:szCs w:val="24"/>
        </w:rPr>
        <w:t>s</w:t>
      </w:r>
      <w:r>
        <w:rPr>
          <w:rFonts w:ascii="Times New Roman" w:eastAsia="함초롬바탕" w:hAnsi="Times New Roman" w:cs="Times New Roman"/>
          <w:sz w:val="24"/>
          <w:szCs w:val="24"/>
        </w:rPr>
        <w:t xml:space="preserve"> of AV3</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AV6, AV8</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AV11, and WD8, with a range of factor loadings from .226 to .7</w:t>
      </w:r>
      <w:r>
        <w:rPr>
          <w:rFonts w:ascii="Times New Roman" w:eastAsia="함초롬바탕" w:hAnsi="Times New Roman" w:cs="Times New Roman" w:hint="eastAsia"/>
          <w:sz w:val="24"/>
          <w:szCs w:val="24"/>
        </w:rPr>
        <w:t>89</w:t>
      </w:r>
      <w:r>
        <w:rPr>
          <w:rFonts w:ascii="Times New Roman" w:eastAsia="함초롬바탕" w:hAnsi="Times New Roman" w:cs="Times New Roman"/>
          <w:sz w:val="24"/>
          <w:szCs w:val="24"/>
        </w:rPr>
        <w:t>; AS consist</w:t>
      </w:r>
      <w:r>
        <w:rPr>
          <w:rFonts w:ascii="Times New Roman" w:eastAsia="함초롬바탕" w:hAnsi="Times New Roman" w:cs="Times New Roman" w:hint="eastAsia"/>
          <w:sz w:val="24"/>
          <w:szCs w:val="24"/>
        </w:rPr>
        <w:t>s</w:t>
      </w:r>
      <w:r>
        <w:rPr>
          <w:rFonts w:ascii="Times New Roman" w:eastAsia="함초롬바탕" w:hAnsi="Times New Roman" w:cs="Times New Roman"/>
          <w:sz w:val="24"/>
          <w:szCs w:val="24"/>
        </w:rPr>
        <w:t xml:space="preserve"> of AS1</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AS12 and WD10, with a range of factor loadings from .656 to .974; WD consist</w:t>
      </w:r>
      <w:r>
        <w:rPr>
          <w:rFonts w:ascii="Times New Roman" w:eastAsia="함초롬바탕" w:hAnsi="Times New Roman" w:cs="Times New Roman" w:hint="eastAsia"/>
          <w:sz w:val="24"/>
          <w:szCs w:val="24"/>
        </w:rPr>
        <w:t>s</w:t>
      </w:r>
      <w:r>
        <w:rPr>
          <w:rFonts w:ascii="Times New Roman" w:eastAsia="함초롬바탕" w:hAnsi="Times New Roman" w:cs="Times New Roman"/>
          <w:sz w:val="24"/>
          <w:szCs w:val="24"/>
        </w:rPr>
        <w:t xml:space="preserve"> of WD2</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WD4, WD6</w:t>
      </w:r>
      <w:r>
        <w:rPr>
          <w:rFonts w:ascii="Times New Roman" w:eastAsia="함초롬바탕" w:hAnsi="Times New Roman" w:cs="Times New Roman" w:hint="eastAsia"/>
          <w:sz w:val="24"/>
          <w:szCs w:val="24"/>
        </w:rPr>
        <w:t>-</w:t>
      </w:r>
      <w:r>
        <w:rPr>
          <w:rFonts w:ascii="Times New Roman" w:eastAsia="함초롬바탕" w:hAnsi="Times New Roman" w:cs="Times New Roman"/>
          <w:sz w:val="24"/>
          <w:szCs w:val="24"/>
        </w:rPr>
        <w:t>WD7, WD9, and WD11, with a range of factor loadings from .520 to .803; AO consist</w:t>
      </w:r>
      <w:r>
        <w:rPr>
          <w:rFonts w:ascii="Times New Roman" w:eastAsia="함초롬바탕" w:hAnsi="Times New Roman" w:cs="Times New Roman" w:hint="eastAsia"/>
          <w:sz w:val="24"/>
          <w:szCs w:val="24"/>
        </w:rPr>
        <w:t>s</w:t>
      </w:r>
      <w:r>
        <w:rPr>
          <w:rFonts w:ascii="Times New Roman" w:eastAsia="함초롬바탕" w:hAnsi="Times New Roman" w:cs="Times New Roman"/>
          <w:sz w:val="24"/>
          <w:szCs w:val="24"/>
        </w:rPr>
        <w:t xml:space="preserve"> of AO1–AO12, AV2, and AV7, with a range of factor loadings from .465 to .614. CFA results confirmed this factor structure with a fine model fit as follows: </w:t>
      </w:r>
      <w:r>
        <w:rPr>
          <w:rFonts w:ascii="Times New Roman" w:eastAsia="함초롬바탕" w:hAnsi="Times New Roman" w:cs="Times New Roman"/>
          <w:i/>
          <w:sz w:val="24"/>
          <w:szCs w:val="24"/>
        </w:rPr>
        <w:t>χ</w:t>
      </w:r>
      <w:r>
        <w:rPr>
          <w:rFonts w:ascii="Times New Roman" w:eastAsia="함초롬바탕" w:hAnsi="Times New Roman" w:cs="Times New Roman"/>
          <w:sz w:val="24"/>
          <w:szCs w:val="24"/>
        </w:rPr>
        <w:t>2 = 1632.47 (</w:t>
      </w:r>
      <w:proofErr w:type="gramStart"/>
      <w:r>
        <w:rPr>
          <w:rFonts w:ascii="Times New Roman" w:eastAsia="함초롬바탕" w:hAnsi="Times New Roman" w:cs="Times New Roman"/>
          <w:i/>
          <w:sz w:val="24"/>
          <w:szCs w:val="24"/>
        </w:rPr>
        <w:t>df</w:t>
      </w:r>
      <w:proofErr w:type="gramEnd"/>
      <w:r>
        <w:rPr>
          <w:rFonts w:ascii="Times New Roman" w:eastAsia="함초롬바탕" w:hAnsi="Times New Roman" w:cs="Times New Roman"/>
          <w:sz w:val="24"/>
          <w:szCs w:val="24"/>
        </w:rPr>
        <w:t xml:space="preserve"> = 810), RMSEA = .057 (90% C.I. = .053, .061), CFI = .854, TLI = .845, SRMR = .066. The internal consistency values of the four factors in this study ranged from .78 to .94.</w:t>
      </w:r>
    </w:p>
    <w:p w:rsidR="00CF7032" w:rsidRPr="00DD73F8" w:rsidRDefault="00CF7032" w:rsidP="00CF7032">
      <w:pPr>
        <w:wordWrap/>
        <w:spacing w:after="0" w:line="480" w:lineRule="auto"/>
        <w:jc w:val="left"/>
        <w:rPr>
          <w:rFonts w:ascii="Times New Roman" w:eastAsia="함초롬바탕" w:hAnsi="Times New Roman" w:cs="Times New Roman"/>
          <w:b/>
          <w:i/>
          <w:iCs/>
          <w:sz w:val="24"/>
          <w:szCs w:val="24"/>
        </w:rPr>
      </w:pPr>
      <w:r w:rsidRPr="00DD73F8">
        <w:rPr>
          <w:rFonts w:ascii="Times New Roman" w:eastAsia="함초롬바탕" w:hAnsi="Times New Roman" w:cs="Times New Roman"/>
          <w:b/>
          <w:i/>
          <w:iCs/>
          <w:sz w:val="24"/>
          <w:szCs w:val="24"/>
        </w:rPr>
        <w:t xml:space="preserve">Depressive </w:t>
      </w:r>
      <w:r>
        <w:rPr>
          <w:rFonts w:ascii="Times New Roman" w:eastAsia="함초롬바탕" w:hAnsi="Times New Roman" w:cs="Times New Roman"/>
          <w:b/>
          <w:i/>
          <w:iCs/>
          <w:sz w:val="24"/>
          <w:szCs w:val="24"/>
        </w:rPr>
        <w:t>S</w:t>
      </w:r>
      <w:r w:rsidRPr="00DD73F8">
        <w:rPr>
          <w:rFonts w:ascii="Times New Roman" w:eastAsia="함초롬바탕" w:hAnsi="Times New Roman" w:cs="Times New Roman"/>
          <w:b/>
          <w:i/>
          <w:iCs/>
          <w:sz w:val="24"/>
          <w:szCs w:val="24"/>
        </w:rPr>
        <w:t xml:space="preserve">ymptoms </w:t>
      </w:r>
    </w:p>
    <w:p w:rsidR="00CF7032" w:rsidRDefault="00CF7032" w:rsidP="00CF7032">
      <w:pPr>
        <w:wordWrap/>
        <w:spacing w:after="0" w:line="480" w:lineRule="auto"/>
        <w:ind w:firstLine="720"/>
        <w:jc w:val="left"/>
        <w:rPr>
          <w:rFonts w:ascii="Times New Roman" w:eastAsia="함초롬바탕" w:hAnsi="Times New Roman" w:cs="Times New Roman"/>
          <w:sz w:val="24"/>
          <w:szCs w:val="24"/>
        </w:rPr>
      </w:pPr>
      <w:r>
        <w:rPr>
          <w:rFonts w:ascii="Times New Roman" w:eastAsia="함초롬바탕" w:hAnsi="Times New Roman" w:cs="Times New Roman"/>
          <w:kern w:val="0"/>
          <w:sz w:val="24"/>
          <w:szCs w:val="24"/>
        </w:rPr>
        <w:t xml:space="preserve">We assessed depressive symptoms using the Symptom Check List-90-Revision (SCL-90-R; </w:t>
      </w:r>
      <w:proofErr w:type="spellStart"/>
      <w:r>
        <w:rPr>
          <w:rFonts w:ascii="Times New Roman" w:eastAsia="함초롬바탕" w:hAnsi="Times New Roman" w:cs="Times New Roman"/>
          <w:kern w:val="0"/>
          <w:sz w:val="24"/>
          <w:szCs w:val="24"/>
        </w:rPr>
        <w:t>Derogatis</w:t>
      </w:r>
      <w:proofErr w:type="spellEnd"/>
      <w:r>
        <w:rPr>
          <w:rFonts w:ascii="Times New Roman" w:eastAsia="함초롬바탕" w:hAnsi="Times New Roman" w:cs="Times New Roman"/>
          <w:kern w:val="0"/>
          <w:sz w:val="24"/>
          <w:szCs w:val="24"/>
        </w:rPr>
        <w:t>, 1994; Wang, 1984). The SCL-90-R is a 90-item self-report symptom inventory designed to assess patterns of psychological symptoms</w:t>
      </w:r>
      <w:r>
        <w:rPr>
          <w:rFonts w:ascii="Times New Roman" w:eastAsia="함초롬바탕" w:hAnsi="Times New Roman" w:cs="Times New Roman"/>
          <w:sz w:val="24"/>
          <w:szCs w:val="24"/>
        </w:rPr>
        <w:t xml:space="preserve">. The depression </w:t>
      </w:r>
      <w:r>
        <w:rPr>
          <w:rFonts w:ascii="Times New Roman" w:eastAsia="함초롬바탕" w:hAnsi="Times New Roman" w:cs="Times New Roman"/>
          <w:kern w:val="0"/>
          <w:sz w:val="24"/>
          <w:szCs w:val="24"/>
        </w:rPr>
        <w:t>symptom</w:t>
      </w:r>
      <w:r>
        <w:rPr>
          <w:rFonts w:ascii="Times New Roman" w:eastAsia="함초롬바탕" w:hAnsi="Times New Roman" w:cs="Times New Roman"/>
          <w:sz w:val="24"/>
          <w:szCs w:val="24"/>
        </w:rPr>
        <w:t xml:space="preserve"> scale in this study included 13 items</w:t>
      </w:r>
      <w:r>
        <w:rPr>
          <w:rFonts w:ascii="Times New Roman" w:eastAsia="함초롬바탕" w:hAnsi="Times New Roman" w:cs="Times New Roman"/>
          <w:kern w:val="0"/>
          <w:sz w:val="24"/>
          <w:szCs w:val="24"/>
        </w:rPr>
        <w:t>.</w:t>
      </w:r>
      <w:r>
        <w:rPr>
          <w:rFonts w:ascii="Times New Roman" w:eastAsia="함초롬바탕" w:hAnsi="Times New Roman" w:cs="Times New Roman"/>
          <w:sz w:val="24"/>
          <w:szCs w:val="24"/>
        </w:rPr>
        <w:t xml:space="preserve"> </w:t>
      </w:r>
      <w:r>
        <w:rPr>
          <w:rFonts w:ascii="Times New Roman" w:hAnsi="Times New Roman" w:cs="Times New Roman"/>
          <w:kern w:val="0"/>
          <w:sz w:val="24"/>
          <w:szCs w:val="24"/>
        </w:rPr>
        <w:t>The items were rated on a 5-point Likert-type scale, ranging from 1 (</w:t>
      </w:r>
      <w:r>
        <w:rPr>
          <w:rFonts w:ascii="Times New Roman" w:hAnsi="Times New Roman"/>
          <w:i/>
          <w:kern w:val="0"/>
          <w:sz w:val="24"/>
        </w:rPr>
        <w:t>not at all</w:t>
      </w:r>
      <w:r>
        <w:rPr>
          <w:rFonts w:ascii="Times New Roman" w:hAnsi="Times New Roman" w:cs="Times New Roman"/>
          <w:kern w:val="0"/>
          <w:sz w:val="24"/>
          <w:szCs w:val="24"/>
        </w:rPr>
        <w:t>) to 5 (</w:t>
      </w:r>
      <w:r>
        <w:rPr>
          <w:rFonts w:ascii="Times New Roman" w:hAnsi="Times New Roman"/>
          <w:i/>
          <w:kern w:val="0"/>
          <w:sz w:val="24"/>
        </w:rPr>
        <w:t>very much</w:t>
      </w:r>
      <w:r w:rsidRPr="00650D5E">
        <w:rPr>
          <w:rFonts w:ascii="Times New Roman" w:hAnsi="Times New Roman" w:cs="Times New Roman"/>
          <w:kern w:val="0"/>
          <w:sz w:val="24"/>
          <w:szCs w:val="24"/>
        </w:rPr>
        <w:t xml:space="preserve">). EFA showed that all 13 items loaded </w:t>
      </w:r>
      <w:r w:rsidRPr="00650D5E">
        <w:rPr>
          <w:rFonts w:ascii="Times New Roman" w:hAnsi="Times New Roman" w:cs="Times New Roman"/>
          <w:kern w:val="0"/>
          <w:sz w:val="24"/>
          <w:szCs w:val="24"/>
        </w:rPr>
        <w:lastRenderedPageBreak/>
        <w:t>significantly and</w:t>
      </w:r>
      <w:r w:rsidRPr="00650D5E">
        <w:rPr>
          <w:rFonts w:ascii="Times New Roman" w:hAnsi="Times New Roman" w:cs="Times New Roman" w:hint="eastAsia"/>
          <w:kern w:val="0"/>
          <w:sz w:val="24"/>
          <w:szCs w:val="24"/>
        </w:rPr>
        <w:t xml:space="preserve"> </w:t>
      </w:r>
      <w:r w:rsidRPr="00650D5E">
        <w:rPr>
          <w:rFonts w:ascii="Times New Roman" w:hAnsi="Times New Roman" w:cs="Times New Roman"/>
          <w:kern w:val="0"/>
          <w:sz w:val="24"/>
          <w:szCs w:val="24"/>
        </w:rPr>
        <w:t>suggested a unidimensional</w:t>
      </w:r>
      <w:r w:rsidRPr="00650D5E">
        <w:rPr>
          <w:rFonts w:ascii="Times New Roman" w:hAnsi="Times New Roman" w:cs="Times New Roman" w:hint="eastAsia"/>
          <w:kern w:val="0"/>
          <w:sz w:val="24"/>
          <w:szCs w:val="24"/>
        </w:rPr>
        <w:t xml:space="preserve"> </w:t>
      </w:r>
      <w:r w:rsidRPr="00650D5E">
        <w:rPr>
          <w:rFonts w:ascii="Times New Roman" w:hAnsi="Times New Roman" w:cs="Times New Roman"/>
          <w:kern w:val="0"/>
          <w:sz w:val="24"/>
          <w:szCs w:val="24"/>
        </w:rPr>
        <w:t xml:space="preserve">model. CFA demonstrated </w:t>
      </w:r>
      <w:r>
        <w:rPr>
          <w:rFonts w:ascii="Times New Roman" w:hAnsi="Times New Roman" w:cs="Times New Roman" w:hint="eastAsia"/>
          <w:kern w:val="0"/>
          <w:sz w:val="24"/>
          <w:szCs w:val="24"/>
        </w:rPr>
        <w:t>an</w:t>
      </w:r>
      <w:r>
        <w:rPr>
          <w:rFonts w:ascii="Times New Roman" w:hAnsi="Times New Roman" w:cs="Times New Roman"/>
          <w:kern w:val="0"/>
          <w:sz w:val="24"/>
          <w:szCs w:val="24"/>
        </w:rPr>
        <w:t xml:space="preserve"> acceptable model fit as follows: </w:t>
      </w:r>
      <w:r>
        <w:rPr>
          <w:rFonts w:ascii="Times New Roman" w:hAnsi="Times New Roman" w:cs="Times New Roman"/>
          <w:i/>
          <w:sz w:val="24"/>
          <w:szCs w:val="24"/>
        </w:rPr>
        <w:t>χ</w:t>
      </w:r>
      <w:r>
        <w:rPr>
          <w:rFonts w:ascii="Times New Roman" w:hAnsi="Times New Roman" w:cs="Times New Roman"/>
          <w:i/>
          <w:sz w:val="24"/>
          <w:szCs w:val="24"/>
          <w:vertAlign w:val="superscript"/>
        </w:rPr>
        <w:t>2</w:t>
      </w:r>
      <w:r>
        <w:rPr>
          <w:rFonts w:ascii="Times New Roman" w:hAnsi="Times New Roman" w:cs="Times New Roman"/>
          <w:sz w:val="24"/>
          <w:szCs w:val="24"/>
        </w:rPr>
        <w:t xml:space="preserve"> </w:t>
      </w:r>
      <w:r>
        <w:rPr>
          <w:rFonts w:ascii="Times New Roman" w:eastAsia="함초롬바탕" w:hAnsi="Times New Roman" w:cs="Times New Roman"/>
          <w:sz w:val="24"/>
          <w:szCs w:val="24"/>
        </w:rPr>
        <w:t>= 330.67 (</w:t>
      </w:r>
      <w:proofErr w:type="gramStart"/>
      <w:r>
        <w:rPr>
          <w:rFonts w:ascii="Times New Roman" w:eastAsia="함초롬바탕" w:hAnsi="Times New Roman" w:cs="Times New Roman"/>
          <w:i/>
          <w:sz w:val="24"/>
          <w:szCs w:val="24"/>
        </w:rPr>
        <w:t>df</w:t>
      </w:r>
      <w:proofErr w:type="gramEnd"/>
      <w:r>
        <w:rPr>
          <w:rFonts w:ascii="Times New Roman" w:eastAsia="함초롬바탕" w:hAnsi="Times New Roman" w:cs="Times New Roman"/>
          <w:i/>
          <w:sz w:val="24"/>
          <w:szCs w:val="24"/>
        </w:rPr>
        <w:t xml:space="preserve"> </w:t>
      </w:r>
      <w:r>
        <w:rPr>
          <w:rFonts w:ascii="Times New Roman" w:eastAsia="함초롬바탕" w:hAnsi="Times New Roman" w:cs="Times New Roman"/>
          <w:sz w:val="24"/>
          <w:szCs w:val="24"/>
        </w:rPr>
        <w:t>= 63), RMSEA = .116 (90</w:t>
      </w:r>
      <w:r>
        <w:rPr>
          <w:rFonts w:ascii="Times New Roman" w:eastAsia="함초롬바탕" w:hAnsi="Times New Roman" w:cs="Times New Roman" w:hint="eastAsia"/>
          <w:sz w:val="24"/>
          <w:szCs w:val="24"/>
        </w:rPr>
        <w:t xml:space="preserve">% </w:t>
      </w:r>
      <w:r>
        <w:rPr>
          <w:rFonts w:ascii="Times New Roman" w:eastAsia="함초롬바탕" w:hAnsi="Times New Roman" w:cs="Times New Roman"/>
          <w:sz w:val="24"/>
          <w:szCs w:val="24"/>
        </w:rPr>
        <w:t xml:space="preserve">C.I. =.104, .128), CFI = .905, TLI = .882, SRMR = .052. The </w:t>
      </w:r>
      <w:r>
        <w:rPr>
          <w:rFonts w:ascii="Times New Roman" w:hAnsi="Times New Roman" w:cs="Times New Roman"/>
          <w:sz w:val="24"/>
          <w:szCs w:val="24"/>
        </w:rPr>
        <w:t>i</w:t>
      </w:r>
      <w:r>
        <w:rPr>
          <w:rFonts w:ascii="Times New Roman" w:hAnsi="Times New Roman" w:cs="Times New Roman"/>
          <w:kern w:val="0"/>
          <w:sz w:val="24"/>
          <w:szCs w:val="24"/>
        </w:rPr>
        <w:t xml:space="preserve">nternal consistency value in </w:t>
      </w:r>
      <w:r>
        <w:rPr>
          <w:rFonts w:ascii="Times New Roman" w:hAnsi="Times New Roman" w:cs="Times New Roman" w:hint="eastAsia"/>
          <w:kern w:val="0"/>
          <w:sz w:val="24"/>
          <w:szCs w:val="24"/>
        </w:rPr>
        <w:t>this</w:t>
      </w:r>
      <w:r>
        <w:rPr>
          <w:rFonts w:ascii="Times New Roman" w:hAnsi="Times New Roman" w:cs="Times New Roman"/>
          <w:kern w:val="0"/>
          <w:sz w:val="24"/>
          <w:szCs w:val="24"/>
        </w:rPr>
        <w:t xml:space="preserve"> study was .94.</w:t>
      </w:r>
    </w:p>
    <w:p w:rsidR="00CF7032" w:rsidRPr="00DD73F8" w:rsidRDefault="00CF7032" w:rsidP="00CF7032">
      <w:pPr>
        <w:wordWrap/>
        <w:spacing w:after="0" w:line="480" w:lineRule="auto"/>
        <w:jc w:val="left"/>
        <w:rPr>
          <w:rFonts w:ascii="Times New Roman" w:eastAsia="함초롬바탕" w:hAnsi="Times New Roman" w:cs="Times New Roman"/>
          <w:b/>
          <w:i/>
          <w:iCs/>
          <w:sz w:val="24"/>
          <w:szCs w:val="24"/>
        </w:rPr>
      </w:pPr>
      <w:r w:rsidRPr="00DD73F8">
        <w:rPr>
          <w:rFonts w:ascii="Times New Roman" w:eastAsia="함초롬바탕" w:hAnsi="Times New Roman" w:cs="Times New Roman"/>
          <w:b/>
          <w:i/>
          <w:iCs/>
          <w:sz w:val="24"/>
          <w:szCs w:val="24"/>
        </w:rPr>
        <w:t>Self-</w:t>
      </w:r>
      <w:r>
        <w:rPr>
          <w:rFonts w:ascii="Times New Roman" w:eastAsia="함초롬바탕" w:hAnsi="Times New Roman" w:cs="Times New Roman"/>
          <w:b/>
          <w:i/>
          <w:iCs/>
          <w:sz w:val="24"/>
          <w:szCs w:val="24"/>
        </w:rPr>
        <w:t>C</w:t>
      </w:r>
      <w:r w:rsidRPr="00DD73F8">
        <w:rPr>
          <w:rFonts w:ascii="Times New Roman" w:eastAsia="함초롬바탕" w:hAnsi="Times New Roman" w:cs="Times New Roman"/>
          <w:b/>
          <w:i/>
          <w:iCs/>
          <w:sz w:val="24"/>
          <w:szCs w:val="24"/>
        </w:rPr>
        <w:t xml:space="preserve">ompassion </w:t>
      </w:r>
    </w:p>
    <w:p w:rsidR="00CF7032" w:rsidRDefault="00CF7032" w:rsidP="00CF7032">
      <w:pPr>
        <w:wordWrap/>
        <w:spacing w:after="0" w:line="480" w:lineRule="auto"/>
        <w:ind w:firstLine="720"/>
        <w:jc w:val="left"/>
        <w:rPr>
          <w:rFonts w:ascii="Times New Roman" w:hAnsi="Times New Roman" w:cs="Times New Roman" w:hint="eastAsia"/>
          <w:kern w:val="0"/>
          <w:sz w:val="24"/>
          <w:szCs w:val="24"/>
        </w:rPr>
      </w:pPr>
      <w:r>
        <w:rPr>
          <w:rFonts w:ascii="Times New Roman" w:eastAsia="함초롬바탕" w:hAnsi="Times New Roman" w:cs="Times New Roman"/>
          <w:sz w:val="24"/>
          <w:szCs w:val="24"/>
        </w:rPr>
        <w:t xml:space="preserve">The </w:t>
      </w:r>
      <w:r>
        <w:rPr>
          <w:rFonts w:ascii="Times New Roman" w:hAnsi="Times New Roman" w:cs="Times New Roman"/>
          <w:kern w:val="0"/>
          <w:sz w:val="24"/>
          <w:szCs w:val="24"/>
        </w:rPr>
        <w:t xml:space="preserve">Self-Compassion Scale (SCS; Neff, 2003) is a self-report scale consisting of 26 items measuring six components: self-kindness, self-judgment, common humanity, isolation, mindfulness, and over-identification. Our study employed the Chinese SCS </w:t>
      </w:r>
      <w:r>
        <w:rPr>
          <w:rFonts w:ascii="Times New Roman" w:hAnsi="Times New Roman" w:cs="Times New Roman" w:hint="eastAsia"/>
          <w:kern w:val="0"/>
          <w:sz w:val="24"/>
          <w:szCs w:val="24"/>
        </w:rPr>
        <w:t xml:space="preserve">validated </w:t>
      </w:r>
      <w:r>
        <w:rPr>
          <w:rFonts w:ascii="Times New Roman" w:hAnsi="Times New Roman" w:cs="Times New Roman"/>
          <w:kern w:val="0"/>
          <w:sz w:val="24"/>
          <w:szCs w:val="24"/>
        </w:rPr>
        <w:t>by Gong</w:t>
      </w:r>
      <w:r>
        <w:rPr>
          <w:rFonts w:ascii="Times New Roman" w:hAnsi="Times New Roman" w:cs="Times New Roman" w:hint="eastAsia"/>
          <w:kern w:val="0"/>
          <w:sz w:val="24"/>
          <w:szCs w:val="24"/>
        </w:rPr>
        <w:t xml:space="preserve"> et al.</w:t>
      </w:r>
      <w:r>
        <w:rPr>
          <w:rFonts w:ascii="Times New Roman" w:hAnsi="Times New Roman" w:cs="Times New Roman"/>
          <w:kern w:val="0"/>
          <w:sz w:val="24"/>
          <w:szCs w:val="24"/>
        </w:rPr>
        <w:t xml:space="preserve"> (2014), consisting of a 12-item scale </w:t>
      </w:r>
      <w:r>
        <w:rPr>
          <w:rFonts w:ascii="Times New Roman" w:hAnsi="Times New Roman" w:cs="Times New Roman" w:hint="eastAsia"/>
          <w:kern w:val="0"/>
          <w:sz w:val="24"/>
          <w:szCs w:val="24"/>
        </w:rPr>
        <w:t>and</w:t>
      </w:r>
      <w:r>
        <w:rPr>
          <w:rFonts w:ascii="Times New Roman" w:hAnsi="Times New Roman" w:cs="Times New Roman"/>
          <w:kern w:val="0"/>
          <w:sz w:val="24"/>
          <w:szCs w:val="24"/>
        </w:rPr>
        <w:t xml:space="preserve"> three components: self-kindness (SK), common humanity (CH), and mindfulness (MF). Each item was rated on a 5-point Likert scale, ranging from 1 (</w:t>
      </w:r>
      <w:r>
        <w:rPr>
          <w:rFonts w:ascii="Times New Roman" w:hAnsi="Times New Roman"/>
          <w:i/>
          <w:kern w:val="0"/>
          <w:sz w:val="24"/>
        </w:rPr>
        <w:t>almost never</w:t>
      </w:r>
      <w:r>
        <w:rPr>
          <w:rFonts w:ascii="Times New Roman" w:hAnsi="Times New Roman" w:cs="Times New Roman"/>
          <w:kern w:val="0"/>
          <w:sz w:val="24"/>
          <w:szCs w:val="24"/>
        </w:rPr>
        <w:t>) to 5 (</w:t>
      </w:r>
      <w:r>
        <w:rPr>
          <w:rFonts w:ascii="Times New Roman" w:hAnsi="Times New Roman"/>
          <w:i/>
          <w:kern w:val="0"/>
          <w:sz w:val="24"/>
        </w:rPr>
        <w:t>almost always</w:t>
      </w:r>
      <w:r>
        <w:rPr>
          <w:rFonts w:ascii="Times New Roman" w:hAnsi="Times New Roman" w:cs="Times New Roman"/>
          <w:kern w:val="0"/>
          <w:sz w:val="24"/>
          <w:szCs w:val="24"/>
        </w:rPr>
        <w:t xml:space="preserve">). The scale’s internal consistency total for the three factors in Gong et al.’s study was .77, with a range of .56 to .74. In our study, </w:t>
      </w:r>
      <w:r>
        <w:rPr>
          <w:rFonts w:ascii="Times New Roman" w:eastAsia="함초롬바탕" w:hAnsi="Times New Roman" w:cs="Times New Roman"/>
          <w:sz w:val="24"/>
          <w:szCs w:val="24"/>
        </w:rPr>
        <w:t xml:space="preserve">EFA yielded a three-factor model for the SCS, with all 12 items exhibiting substantial loadings. Our </w:t>
      </w:r>
      <w:r>
        <w:rPr>
          <w:rFonts w:ascii="Times New Roman" w:eastAsia="함초롬바탕" w:hAnsi="Times New Roman" w:cs="Times New Roman" w:hint="eastAsia"/>
          <w:sz w:val="24"/>
          <w:szCs w:val="24"/>
        </w:rPr>
        <w:t>model</w:t>
      </w:r>
      <w:r>
        <w:rPr>
          <w:rFonts w:ascii="Times New Roman" w:eastAsia="함초롬바탕" w:hAnsi="Times New Roman" w:cs="Times New Roman"/>
          <w:sz w:val="24"/>
          <w:szCs w:val="24"/>
        </w:rPr>
        <w:t xml:space="preserve"> was consistent with </w:t>
      </w:r>
      <w:r>
        <w:rPr>
          <w:rFonts w:ascii="Times New Roman" w:hAnsi="Times New Roman" w:cs="Times New Roman"/>
          <w:kern w:val="0"/>
          <w:sz w:val="24"/>
          <w:szCs w:val="24"/>
        </w:rPr>
        <w:t xml:space="preserve">Gong et al.’s study, except that item </w:t>
      </w:r>
      <w:r>
        <w:rPr>
          <w:rFonts w:ascii="Times New Roman" w:hAnsi="Times New Roman" w:cs="Times New Roman" w:hint="eastAsia"/>
          <w:kern w:val="0"/>
          <w:sz w:val="24"/>
          <w:szCs w:val="24"/>
        </w:rPr>
        <w:t>4</w:t>
      </w:r>
      <w:r>
        <w:rPr>
          <w:rFonts w:ascii="Times New Roman" w:hAnsi="Times New Roman" w:cs="Times New Roman"/>
          <w:kern w:val="0"/>
          <w:sz w:val="24"/>
          <w:szCs w:val="24"/>
        </w:rPr>
        <w:t xml:space="preserve"> loaded significantly on CH instead of SK</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Considering the consistency of the item content suggested by Gong et al., we decided to use </w:t>
      </w:r>
      <w:r>
        <w:rPr>
          <w:rFonts w:ascii="Times New Roman" w:hAnsi="Times New Roman" w:cs="Times New Roman" w:hint="eastAsia"/>
          <w:kern w:val="0"/>
          <w:sz w:val="24"/>
          <w:szCs w:val="24"/>
        </w:rPr>
        <w:t>Gong et al.</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s </w:t>
      </w:r>
      <w:r>
        <w:rPr>
          <w:rFonts w:ascii="Times New Roman" w:hAnsi="Times New Roman" w:cs="Times New Roman"/>
          <w:kern w:val="0"/>
          <w:sz w:val="24"/>
          <w:szCs w:val="24"/>
        </w:rPr>
        <w:t xml:space="preserve">model without alteration. CFA </w:t>
      </w:r>
      <w:r>
        <w:rPr>
          <w:rFonts w:ascii="Times New Roman" w:hAnsi="Times New Roman" w:cs="Times New Roman" w:hint="eastAsia"/>
          <w:kern w:val="0"/>
          <w:sz w:val="24"/>
          <w:szCs w:val="24"/>
        </w:rPr>
        <w:t>also</w:t>
      </w:r>
      <w:r>
        <w:rPr>
          <w:rFonts w:ascii="Times New Roman" w:hAnsi="Times New Roman" w:cs="Times New Roman"/>
          <w:kern w:val="0"/>
          <w:sz w:val="24"/>
          <w:szCs w:val="24"/>
        </w:rPr>
        <w:t xml:space="preserve"> showed that </w:t>
      </w:r>
      <w:r>
        <w:rPr>
          <w:rFonts w:ascii="Times New Roman" w:hAnsi="Times New Roman" w:cs="Times New Roman" w:hint="eastAsia"/>
          <w:kern w:val="0"/>
          <w:sz w:val="24"/>
          <w:szCs w:val="24"/>
        </w:rPr>
        <w:t>Gong et al.</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s </w:t>
      </w:r>
      <w:r>
        <w:rPr>
          <w:rFonts w:ascii="Times New Roman" w:hAnsi="Times New Roman" w:cs="Times New Roman"/>
          <w:kern w:val="0"/>
          <w:sz w:val="24"/>
          <w:szCs w:val="24"/>
        </w:rPr>
        <w:t xml:space="preserve">model in our sample had a moderate model fit as follows: </w:t>
      </w:r>
      <w:r>
        <w:rPr>
          <w:rFonts w:ascii="Times New Roman" w:hAnsi="Times New Roman" w:cs="Times New Roman"/>
          <w:i/>
          <w:sz w:val="24"/>
          <w:szCs w:val="24"/>
        </w:rPr>
        <w:t>χ</w:t>
      </w:r>
      <w:r>
        <w:rPr>
          <w:rFonts w:ascii="Times New Roman" w:hAnsi="Times New Roman" w:cs="Times New Roman"/>
          <w:i/>
          <w:sz w:val="24"/>
          <w:szCs w:val="24"/>
          <w:vertAlign w:val="superscript"/>
        </w:rPr>
        <w:t>2</w:t>
      </w:r>
      <w:r>
        <w:rPr>
          <w:rFonts w:ascii="Times New Roman" w:hAnsi="Times New Roman" w:cs="Times New Roman"/>
          <w:sz w:val="24"/>
          <w:szCs w:val="24"/>
        </w:rPr>
        <w:t xml:space="preserve"> </w:t>
      </w:r>
      <w:r>
        <w:rPr>
          <w:rFonts w:ascii="Times New Roman" w:eastAsia="함초롬바탕" w:hAnsi="Times New Roman" w:cs="Times New Roman"/>
          <w:sz w:val="24"/>
          <w:szCs w:val="24"/>
        </w:rPr>
        <w:t>= 183.108 (</w:t>
      </w:r>
      <w:proofErr w:type="gramStart"/>
      <w:r>
        <w:rPr>
          <w:rFonts w:ascii="Times New Roman" w:eastAsia="함초롬바탕" w:hAnsi="Times New Roman" w:cs="Times New Roman"/>
          <w:i/>
          <w:sz w:val="24"/>
          <w:szCs w:val="24"/>
        </w:rPr>
        <w:t>df</w:t>
      </w:r>
      <w:proofErr w:type="gramEnd"/>
      <w:r>
        <w:rPr>
          <w:rFonts w:ascii="Times New Roman" w:eastAsia="함초롬바탕" w:hAnsi="Times New Roman" w:cs="Times New Roman"/>
          <w:i/>
          <w:sz w:val="24"/>
          <w:szCs w:val="24"/>
        </w:rPr>
        <w:t xml:space="preserve"> </w:t>
      </w:r>
      <w:r>
        <w:rPr>
          <w:rFonts w:ascii="Times New Roman" w:eastAsia="함초롬바탕" w:hAnsi="Times New Roman" w:cs="Times New Roman"/>
          <w:sz w:val="24"/>
          <w:szCs w:val="24"/>
        </w:rPr>
        <w:t>=50), RMSEA = .093 (90</w:t>
      </w:r>
      <w:r>
        <w:rPr>
          <w:rFonts w:ascii="Times New Roman" w:eastAsia="함초롬바탕" w:hAnsi="Times New Roman" w:cs="Times New Roman" w:hint="eastAsia"/>
          <w:sz w:val="24"/>
          <w:szCs w:val="24"/>
        </w:rPr>
        <w:t xml:space="preserve">% </w:t>
      </w:r>
      <w:r>
        <w:rPr>
          <w:rFonts w:ascii="Times New Roman" w:eastAsia="함초롬바탕" w:hAnsi="Times New Roman" w:cs="Times New Roman"/>
          <w:sz w:val="24"/>
          <w:szCs w:val="24"/>
        </w:rPr>
        <w:t xml:space="preserve">C.I. =.079, .108), CFI = .911, TLI = .880, SRMR = .098. The </w:t>
      </w:r>
      <w:r>
        <w:rPr>
          <w:rFonts w:ascii="Times New Roman" w:hAnsi="Times New Roman" w:cs="Times New Roman"/>
          <w:kern w:val="0"/>
          <w:sz w:val="24"/>
          <w:szCs w:val="24"/>
        </w:rPr>
        <w:t>scale’s internal consistency total was .69, and the three factors were as follows: CH: .77, MF: .87, SK: .54.</w:t>
      </w:r>
    </w:p>
    <w:p w:rsidR="00CF7032" w:rsidRDefault="00CF7032" w:rsidP="00CF7032">
      <w:pPr>
        <w:wordWrap/>
        <w:spacing w:after="0" w:line="480" w:lineRule="auto"/>
        <w:ind w:firstLine="720"/>
        <w:jc w:val="left"/>
        <w:rPr>
          <w:rFonts w:ascii="Times New Roman" w:hAnsi="Times New Roman" w:cs="Times New Roman"/>
          <w:kern w:val="0"/>
          <w:sz w:val="24"/>
          <w:szCs w:val="24"/>
        </w:rPr>
      </w:pPr>
    </w:p>
    <w:p w:rsidR="00FC403A" w:rsidRPr="00CF7032" w:rsidRDefault="00FC403A" w:rsidP="00CF7032">
      <w:pPr>
        <w:spacing w:line="240" w:lineRule="auto"/>
        <w:jc w:val="center"/>
        <w:rPr>
          <w:rFonts w:ascii="Times New Roman" w:hAnsi="Times New Roman" w:cs="Times New Roman"/>
          <w:sz w:val="24"/>
          <w:szCs w:val="24"/>
          <w:shd w:val="pct15" w:color="auto" w:fill="FFFFFF"/>
        </w:rPr>
      </w:pPr>
      <w:r w:rsidRPr="00CF7032">
        <w:rPr>
          <w:rFonts w:ascii="Times New Roman" w:hAnsi="Times New Roman" w:cs="Times New Roman" w:hint="eastAsia"/>
          <w:sz w:val="24"/>
          <w:szCs w:val="24"/>
          <w:shd w:val="pct15" w:color="auto" w:fill="FFFFFF"/>
        </w:rPr>
        <w:t>CoSS CFA RESULTS</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MODEL FIT INFORMATION</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Number of Free Parameters                      135</w:t>
      </w:r>
    </w:p>
    <w:p w:rsidR="00FC403A" w:rsidRPr="00FC403A" w:rsidRDefault="00FC403A" w:rsidP="00FC403A">
      <w:pPr>
        <w:spacing w:line="240" w:lineRule="auto"/>
        <w:rPr>
          <w:rFonts w:ascii="Times New Roman" w:hAnsi="Times New Roman" w:cs="Times New Roman"/>
          <w:sz w:val="24"/>
          <w:szCs w:val="24"/>
        </w:rPr>
      </w:pPr>
      <w:proofErr w:type="spellStart"/>
      <w:r w:rsidRPr="00FC403A">
        <w:rPr>
          <w:rFonts w:ascii="Times New Roman" w:hAnsi="Times New Roman" w:cs="Times New Roman"/>
          <w:sz w:val="24"/>
          <w:szCs w:val="24"/>
        </w:rPr>
        <w:t>Loglikelihood</w:t>
      </w:r>
      <w:proofErr w:type="spellEnd"/>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H0 Value                      -17500.092</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H1 Value                      -16683.859</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lastRenderedPageBreak/>
        <w:t>Information Criteria</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t>
      </w:r>
      <w:proofErr w:type="spellStart"/>
      <w:r w:rsidRPr="00FC403A">
        <w:rPr>
          <w:rFonts w:ascii="Times New Roman" w:hAnsi="Times New Roman" w:cs="Times New Roman"/>
          <w:sz w:val="24"/>
          <w:szCs w:val="24"/>
        </w:rPr>
        <w:t>Akaike</w:t>
      </w:r>
      <w:proofErr w:type="spellEnd"/>
      <w:r w:rsidRPr="00FC403A">
        <w:rPr>
          <w:rFonts w:ascii="Times New Roman" w:hAnsi="Times New Roman" w:cs="Times New Roman"/>
          <w:sz w:val="24"/>
          <w:szCs w:val="24"/>
        </w:rPr>
        <w:t xml:space="preserve"> (AIC)                   35270.184</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Bayesian (BIC)                 35777.209</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Sample-Size Adjusted BIC       35349.023</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t>
      </w:r>
      <w:proofErr w:type="gramStart"/>
      <w:r w:rsidRPr="00FC403A">
        <w:rPr>
          <w:rFonts w:ascii="Times New Roman" w:hAnsi="Times New Roman" w:cs="Times New Roman"/>
          <w:sz w:val="24"/>
          <w:szCs w:val="24"/>
        </w:rPr>
        <w:t>n</w:t>
      </w:r>
      <w:proofErr w:type="gramEnd"/>
      <w:r w:rsidRPr="00FC403A">
        <w:rPr>
          <w:rFonts w:ascii="Times New Roman" w:hAnsi="Times New Roman" w:cs="Times New Roman"/>
          <w:sz w:val="24"/>
          <w:szCs w:val="24"/>
        </w:rPr>
        <w:t>* = (n + 2) / 24)</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Chi-Square Test of Model Fit</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Value                           1632.465</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Degrees of Freedom                   810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P-Value                           0.0000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RMSEA (Root Mean Square Error </w:t>
      </w:r>
      <w:proofErr w:type="gramStart"/>
      <w:r w:rsidRPr="00FC403A">
        <w:rPr>
          <w:rFonts w:ascii="Times New Roman" w:hAnsi="Times New Roman" w:cs="Times New Roman"/>
          <w:sz w:val="24"/>
          <w:szCs w:val="24"/>
        </w:rPr>
        <w:t>Of</w:t>
      </w:r>
      <w:proofErr w:type="gramEnd"/>
      <w:r w:rsidRPr="00FC403A">
        <w:rPr>
          <w:rFonts w:ascii="Times New Roman" w:hAnsi="Times New Roman" w:cs="Times New Roman"/>
          <w:sz w:val="24"/>
          <w:szCs w:val="24"/>
        </w:rPr>
        <w:t xml:space="preserve"> Approximation)</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Estimate                           0.057</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t>
      </w:r>
      <w:proofErr w:type="gramStart"/>
      <w:r w:rsidRPr="00FC403A">
        <w:rPr>
          <w:rFonts w:ascii="Times New Roman" w:hAnsi="Times New Roman" w:cs="Times New Roman"/>
          <w:sz w:val="24"/>
          <w:szCs w:val="24"/>
        </w:rPr>
        <w:t>90 Percent C.I.</w:t>
      </w:r>
      <w:proofErr w:type="gramEnd"/>
      <w:r w:rsidRPr="00FC403A">
        <w:rPr>
          <w:rFonts w:ascii="Times New Roman" w:hAnsi="Times New Roman" w:cs="Times New Roman"/>
          <w:sz w:val="24"/>
          <w:szCs w:val="24"/>
        </w:rPr>
        <w:t xml:space="preserve">                    </w:t>
      </w:r>
      <w:proofErr w:type="gramStart"/>
      <w:r w:rsidRPr="00FC403A">
        <w:rPr>
          <w:rFonts w:ascii="Times New Roman" w:hAnsi="Times New Roman" w:cs="Times New Roman"/>
          <w:sz w:val="24"/>
          <w:szCs w:val="24"/>
        </w:rPr>
        <w:t>0.053  0.061</w:t>
      </w:r>
      <w:proofErr w:type="gramEnd"/>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Probability RMSEA &lt;= .05           0.003</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CFI/TLI</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CFI                                0.854</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TLI                                0.845</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Chi-Square Test of Model Fit for the Baseline Model</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Value                           6494.350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Degrees of Freedom                   861</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P-Value                           0.0000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SRMR (Standardized Root Mean Square Residual)</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Value                              0.066</w:t>
      </w:r>
    </w:p>
    <w:p w:rsidR="00FC403A" w:rsidRDefault="00FC403A" w:rsidP="00FC403A">
      <w:pPr>
        <w:spacing w:line="240" w:lineRule="auto"/>
        <w:rPr>
          <w:rFonts w:ascii="Times New Roman" w:hAnsi="Times New Roman" w:cs="Times New Roman"/>
          <w:sz w:val="24"/>
          <w:szCs w:val="24"/>
        </w:rPr>
      </w:pP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MODEL RESULTS</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Two-Tailed</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gramStart"/>
      <w:r w:rsidRPr="00FC403A">
        <w:rPr>
          <w:rFonts w:ascii="Times New Roman" w:hAnsi="Times New Roman" w:cs="Times New Roman"/>
          <w:sz w:val="24"/>
          <w:szCs w:val="24"/>
        </w:rPr>
        <w:t xml:space="preserve">Estimate   </w:t>
      </w:r>
      <w:r>
        <w:rPr>
          <w:rFonts w:ascii="Times New Roman" w:hAnsi="Times New Roman" w:cs="Times New Roman" w:hint="eastAsia"/>
          <w:sz w:val="24"/>
          <w:szCs w:val="24"/>
        </w:rPr>
        <w:t xml:space="preserve"> </w:t>
      </w:r>
      <w:r w:rsidRPr="00FC403A">
        <w:rPr>
          <w:rFonts w:ascii="Times New Roman" w:hAnsi="Times New Roman" w:cs="Times New Roman"/>
          <w:sz w:val="24"/>
          <w:szCs w:val="24"/>
        </w:rPr>
        <w:t xml:space="preserve">    S.E.</w:t>
      </w:r>
      <w:proofErr w:type="gramEnd"/>
      <w:r w:rsidRPr="00FC403A">
        <w:rPr>
          <w:rFonts w:ascii="Times New Roman" w:hAnsi="Times New Roman" w:cs="Times New Roman"/>
          <w:sz w:val="24"/>
          <w:szCs w:val="24"/>
        </w:rPr>
        <w:t xml:space="preserve">  Est</w:t>
      </w:r>
      <w:proofErr w:type="gramStart"/>
      <w:r w:rsidRPr="00FC403A">
        <w:rPr>
          <w:rFonts w:ascii="Times New Roman" w:hAnsi="Times New Roman" w:cs="Times New Roman"/>
          <w:sz w:val="24"/>
          <w:szCs w:val="24"/>
        </w:rPr>
        <w:t>./</w:t>
      </w:r>
      <w:proofErr w:type="gramEnd"/>
      <w:r w:rsidRPr="00FC403A">
        <w:rPr>
          <w:rFonts w:ascii="Times New Roman" w:hAnsi="Times New Roman" w:cs="Times New Roman"/>
          <w:sz w:val="24"/>
          <w:szCs w:val="24"/>
        </w:rPr>
        <w:t>S.E.    P-Value</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       BY</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AV3                0.226      0.062      3.646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AV4                0.622      0.064      9.716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lastRenderedPageBreak/>
        <w:t xml:space="preserve">    AV5                0.549      0.066      8.277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AV6                0.637      0.073      8.776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AV8                0.734      0.067     10.944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AV9                0.761      0.059     12.827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AV10               0.479      0.074      6.509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AV11               0.789      0.063     12.444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WD8                0.595      0.063      9.448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       BY</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                0.763      0.057     13.384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AS2                0.656      0.056     11.792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AS3                0.894      0.057     15.668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AS4                0.882      0.058     15.182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AS5                0.789      0.063     12.549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AS6                0.766      0.054     14.227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AS7                0.865      0.058     14.918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AS8                0.974      0.055     17.841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AS9                0.891      0.060     14.860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AS10               0.873      0.055     15.872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AS11               0.843      0.057     14.740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AS12               0.810      0.060     13.518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WD10               0.765      0.059     13.068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       BY</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WD2                0.520      0.063      8.218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WD3                0.783      0.055     14.281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WD4                0.770      0.061     12.719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WD6                0.741      0.061     12.155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WD7                0.803      0.059     13.657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WD9                0.689      0.062     11.138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WD11               0.798      0.062     12.832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lastRenderedPageBreak/>
        <w:t xml:space="preserve"> AO       BY</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AO1                0.512      0.049     10.362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AO2                0.614      0.057     10.780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AO3                0.578      0.051     11.314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AO4                0.465      0.042     11.068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AO6                0.537      0.052     10.313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AO7                0.475      0.062      7.708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AO8                0.589      0.051     11.472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AO9                0.586      0.051     11.375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AO10               0.472      0.052      9.099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AO11               0.548      0.065      8.391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AO12               0.501      0.049     10.218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AV2                0.503      0.051      9.764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AV7                0.504      0.058      8.689      0.000</w:t>
      </w:r>
    </w:p>
    <w:p w:rsid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AS       WITH</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                 0.521      0.051     10.182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WD       WITH</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                 0.695      0.044     15.878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                 0.797      0.029     27.743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AO       WITH</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                 0.404      0.060      6.737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                 0.568      0.045     12.558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                 0.644      0.044     14.557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WD10     WITH</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AS10               0.273      0.042      6.464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AV8      WITH</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AV5                0.313      0.063      4.944      0.000</w:t>
      </w:r>
    </w:p>
    <w:p w:rsidR="00FC403A"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t xml:space="preserve"> AS11     WITH</w:t>
      </w:r>
    </w:p>
    <w:p w:rsidR="00622F3E" w:rsidRPr="00FC403A" w:rsidRDefault="00FC403A" w:rsidP="00FC403A">
      <w:pPr>
        <w:spacing w:line="240" w:lineRule="auto"/>
        <w:rPr>
          <w:rFonts w:ascii="Times New Roman" w:hAnsi="Times New Roman" w:cs="Times New Roman"/>
          <w:sz w:val="24"/>
          <w:szCs w:val="24"/>
        </w:rPr>
      </w:pPr>
      <w:r w:rsidRPr="00FC403A">
        <w:rPr>
          <w:rFonts w:ascii="Times New Roman" w:hAnsi="Times New Roman" w:cs="Times New Roman"/>
          <w:sz w:val="24"/>
          <w:szCs w:val="24"/>
        </w:rPr>
        <w:lastRenderedPageBreak/>
        <w:t xml:space="preserve">    AV11               0.238      0.047      5.023      0.000</w:t>
      </w:r>
    </w:p>
    <w:sectPr w:rsidR="00622F3E" w:rsidRPr="00FC403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64" w:rsidRDefault="00B90964" w:rsidP="00443C7A">
      <w:pPr>
        <w:spacing w:after="0" w:line="240" w:lineRule="auto"/>
      </w:pPr>
      <w:r>
        <w:separator/>
      </w:r>
    </w:p>
  </w:endnote>
  <w:endnote w:type="continuationSeparator" w:id="0">
    <w:p w:rsidR="00B90964" w:rsidRDefault="00B90964" w:rsidP="0044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panose1 w:val="02030504000101010101"/>
    <w:charset w:val="81"/>
    <w:family w:val="roman"/>
    <w:pitch w:val="variable"/>
    <w:sig w:usb0="F7FFAEFF" w:usb1="FBDFFFFF" w:usb2="0417FFFF"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64" w:rsidRDefault="00B90964" w:rsidP="00443C7A">
      <w:pPr>
        <w:spacing w:after="0" w:line="240" w:lineRule="auto"/>
      </w:pPr>
      <w:r>
        <w:separator/>
      </w:r>
    </w:p>
  </w:footnote>
  <w:footnote w:type="continuationSeparator" w:id="0">
    <w:p w:rsidR="00B90964" w:rsidRDefault="00B90964" w:rsidP="00443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3A"/>
    <w:rsid w:val="00253E67"/>
    <w:rsid w:val="003F5D16"/>
    <w:rsid w:val="00443C7A"/>
    <w:rsid w:val="004F38AC"/>
    <w:rsid w:val="00622F3E"/>
    <w:rsid w:val="009D3ABE"/>
    <w:rsid w:val="00B90964"/>
    <w:rsid w:val="00BD243F"/>
    <w:rsid w:val="00CF7032"/>
    <w:rsid w:val="00D87BB5"/>
    <w:rsid w:val="00FC40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C7A"/>
    <w:pPr>
      <w:tabs>
        <w:tab w:val="center" w:pos="4513"/>
        <w:tab w:val="right" w:pos="9026"/>
      </w:tabs>
      <w:snapToGrid w:val="0"/>
    </w:pPr>
  </w:style>
  <w:style w:type="character" w:customStyle="1" w:styleId="Char">
    <w:name w:val="머리글 Char"/>
    <w:basedOn w:val="a0"/>
    <w:link w:val="a3"/>
    <w:uiPriority w:val="99"/>
    <w:rsid w:val="00443C7A"/>
  </w:style>
  <w:style w:type="paragraph" w:styleId="a4">
    <w:name w:val="footer"/>
    <w:basedOn w:val="a"/>
    <w:link w:val="Char0"/>
    <w:uiPriority w:val="99"/>
    <w:unhideWhenUsed/>
    <w:rsid w:val="00443C7A"/>
    <w:pPr>
      <w:tabs>
        <w:tab w:val="center" w:pos="4513"/>
        <w:tab w:val="right" w:pos="9026"/>
      </w:tabs>
      <w:snapToGrid w:val="0"/>
    </w:pPr>
  </w:style>
  <w:style w:type="character" w:customStyle="1" w:styleId="Char0">
    <w:name w:val="바닥글 Char"/>
    <w:basedOn w:val="a0"/>
    <w:link w:val="a4"/>
    <w:uiPriority w:val="99"/>
    <w:rsid w:val="00443C7A"/>
  </w:style>
  <w:style w:type="paragraph" w:customStyle="1" w:styleId="MS">
    <w:name w:val="MS바탕글"/>
    <w:basedOn w:val="a"/>
    <w:rsid w:val="00CF7032"/>
    <w:pPr>
      <w:spacing w:line="273" w:lineRule="auto"/>
      <w:textAlignment w:val="baseline"/>
    </w:pPr>
    <w:rPr>
      <w:rFonts w:ascii="굴림" w:eastAsia="굴림" w:hAnsi="굴림" w:cs="굴림"/>
      <w:color w:val="000000"/>
      <w:kern w:val="0"/>
      <w:szCs w:val="20"/>
    </w:rPr>
  </w:style>
  <w:style w:type="paragraph" w:customStyle="1" w:styleId="Normal1">
    <w:name w:val="Normal1"/>
    <w:basedOn w:val="a"/>
    <w:rsid w:val="00CF7032"/>
    <w:pPr>
      <w:spacing w:after="0" w:line="240"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C7A"/>
    <w:pPr>
      <w:tabs>
        <w:tab w:val="center" w:pos="4513"/>
        <w:tab w:val="right" w:pos="9026"/>
      </w:tabs>
      <w:snapToGrid w:val="0"/>
    </w:pPr>
  </w:style>
  <w:style w:type="character" w:customStyle="1" w:styleId="Char">
    <w:name w:val="머리글 Char"/>
    <w:basedOn w:val="a0"/>
    <w:link w:val="a3"/>
    <w:uiPriority w:val="99"/>
    <w:rsid w:val="00443C7A"/>
  </w:style>
  <w:style w:type="paragraph" w:styleId="a4">
    <w:name w:val="footer"/>
    <w:basedOn w:val="a"/>
    <w:link w:val="Char0"/>
    <w:uiPriority w:val="99"/>
    <w:unhideWhenUsed/>
    <w:rsid w:val="00443C7A"/>
    <w:pPr>
      <w:tabs>
        <w:tab w:val="center" w:pos="4513"/>
        <w:tab w:val="right" w:pos="9026"/>
      </w:tabs>
      <w:snapToGrid w:val="0"/>
    </w:pPr>
  </w:style>
  <w:style w:type="character" w:customStyle="1" w:styleId="Char0">
    <w:name w:val="바닥글 Char"/>
    <w:basedOn w:val="a0"/>
    <w:link w:val="a4"/>
    <w:uiPriority w:val="99"/>
    <w:rsid w:val="00443C7A"/>
  </w:style>
  <w:style w:type="paragraph" w:customStyle="1" w:styleId="MS">
    <w:name w:val="MS바탕글"/>
    <w:basedOn w:val="a"/>
    <w:rsid w:val="00CF7032"/>
    <w:pPr>
      <w:spacing w:line="273" w:lineRule="auto"/>
      <w:textAlignment w:val="baseline"/>
    </w:pPr>
    <w:rPr>
      <w:rFonts w:ascii="굴림" w:eastAsia="굴림" w:hAnsi="굴림" w:cs="굴림"/>
      <w:color w:val="000000"/>
      <w:kern w:val="0"/>
      <w:szCs w:val="20"/>
    </w:rPr>
  </w:style>
  <w:style w:type="paragraph" w:customStyle="1" w:styleId="Normal1">
    <w:name w:val="Normal1"/>
    <w:basedOn w:val="a"/>
    <w:rsid w:val="00CF7032"/>
    <w:pPr>
      <w:spacing w:after="0" w:line="240"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1522</Words>
  <Characters>8678</Characters>
  <Application>Microsoft Office Word</Application>
  <DocSecurity>0</DocSecurity>
  <Lines>72</Lines>
  <Paragraphs>20</Paragraphs>
  <ScaleCrop>false</ScaleCrop>
  <Company>LG</Company>
  <LinksUpToDate>false</LinksUpToDate>
  <CharactersWithSpaces>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yvonnelovewobin</dc:creator>
  <cp:lastModifiedBy>yvonnelovewobin</cp:lastModifiedBy>
  <cp:revision>6</cp:revision>
  <dcterms:created xsi:type="dcterms:W3CDTF">2020-12-21T03:49:00Z</dcterms:created>
  <dcterms:modified xsi:type="dcterms:W3CDTF">2021-02-07T13:12:00Z</dcterms:modified>
</cp:coreProperties>
</file>