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CC" w:rsidRPr="00C52D4D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52D4D">
        <w:rPr>
          <w:rFonts w:ascii="Times New Roman" w:hAnsi="Times New Roman" w:cs="Times New Roman"/>
          <w:b/>
          <w:kern w:val="0"/>
          <w:sz w:val="24"/>
          <w:szCs w:val="24"/>
        </w:rPr>
        <w:t>Figure 3</w:t>
      </w:r>
    </w:p>
    <w:p w:rsidR="003E61CC" w:rsidRPr="00C52D4D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/>
          <w:i/>
          <w:iCs/>
          <w:kern w:val="0"/>
          <w:sz w:val="24"/>
          <w:szCs w:val="24"/>
        </w:rPr>
      </w:pPr>
      <w:r w:rsidRPr="00C52D4D">
        <w:rPr>
          <w:rFonts w:ascii="Times New Roman" w:hAnsi="Times New Roman" w:cs="Times New Roman"/>
          <w:b/>
          <w:i/>
          <w:iCs/>
          <w:kern w:val="0"/>
          <w:sz w:val="24"/>
          <w:szCs w:val="24"/>
        </w:rPr>
        <w:t xml:space="preserve">Graph of Moderated Mediation for Attack Self </w:t>
      </w:r>
    </w:p>
    <w:p w:rsidR="003E61CC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3E61CC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44B89F" wp14:editId="316B87ED">
            <wp:extent cx="5710204" cy="3977320"/>
            <wp:effectExtent l="0" t="0" r="24130" b="23495"/>
            <wp:docPr id="1025" name="차트 10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E61CC" w:rsidRPr="00C52D4D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52D4D">
        <w:rPr>
          <w:rFonts w:ascii="Times New Roman" w:hAnsi="Times New Roman" w:cs="Times New Roman" w:hint="eastAsia"/>
          <w:bCs/>
          <w:i/>
          <w:kern w:val="0"/>
          <w:sz w:val="24"/>
          <w:szCs w:val="24"/>
        </w:rPr>
        <w:t>Figure 3 shows that the greater the value of SCS, the smaller the mediated effect of AS on the relationship between covert n</w:t>
      </w:r>
      <w:r w:rsidRPr="00C52D4D">
        <w:rPr>
          <w:rFonts w:ascii="Times New Roman" w:hAnsi="Times New Roman" w:cs="Times New Roman"/>
          <w:bCs/>
          <w:i/>
          <w:kern w:val="0"/>
          <w:sz w:val="24"/>
          <w:szCs w:val="24"/>
        </w:rPr>
        <w:t>arcissism</w:t>
      </w:r>
      <w:r w:rsidRPr="00C52D4D">
        <w:rPr>
          <w:rFonts w:ascii="Times New Roman" w:hAnsi="Times New Roman" w:cs="Times New Roman" w:hint="eastAsia"/>
          <w:bCs/>
          <w:i/>
          <w:kern w:val="0"/>
          <w:sz w:val="24"/>
          <w:szCs w:val="24"/>
        </w:rPr>
        <w:t xml:space="preserve"> and depressive symptoms.</w:t>
      </w:r>
      <w:r w:rsidRPr="00C52D4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</w:p>
    <w:p w:rsidR="003E61CC" w:rsidRPr="00C52D4D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Cs/>
          <w:i/>
          <w:kern w:val="0"/>
          <w:sz w:val="24"/>
          <w:szCs w:val="24"/>
        </w:rPr>
      </w:pPr>
      <w:r w:rsidRPr="00C52D4D">
        <w:rPr>
          <w:rFonts w:ascii="Times New Roman" w:hAnsi="Times New Roman" w:cs="Times New Roman"/>
          <w:bCs/>
          <w:i/>
          <w:kern w:val="0"/>
          <w:sz w:val="24"/>
          <w:szCs w:val="24"/>
        </w:rPr>
        <w:t>SCS = Self-</w:t>
      </w:r>
      <w:r w:rsidRPr="00C52D4D">
        <w:rPr>
          <w:rFonts w:ascii="Times New Roman" w:hAnsi="Times New Roman" w:cs="Times New Roman" w:hint="eastAsia"/>
          <w:bCs/>
          <w:i/>
          <w:kern w:val="0"/>
          <w:sz w:val="24"/>
          <w:szCs w:val="24"/>
        </w:rPr>
        <w:t>C</w:t>
      </w:r>
      <w:r w:rsidRPr="00C52D4D">
        <w:rPr>
          <w:rFonts w:ascii="Times New Roman" w:hAnsi="Times New Roman" w:cs="Times New Roman"/>
          <w:bCs/>
          <w:i/>
          <w:kern w:val="0"/>
          <w:sz w:val="24"/>
          <w:szCs w:val="24"/>
        </w:rPr>
        <w:t>ompassion Scale; AS = Attack self</w:t>
      </w:r>
    </w:p>
    <w:p w:rsidR="003E61CC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Cs/>
          <w:i/>
          <w:color w:val="FF0000"/>
          <w:kern w:val="0"/>
          <w:sz w:val="24"/>
          <w:szCs w:val="24"/>
        </w:rPr>
      </w:pPr>
      <w:r w:rsidRPr="00BC40DE">
        <w:rPr>
          <w:rFonts w:ascii="Times New Roman" w:hAnsi="Times New Roman" w:cs="Times New Roman"/>
          <w:bCs/>
          <w:i/>
          <w:color w:val="FF0000"/>
          <w:kern w:val="0"/>
          <w:sz w:val="24"/>
          <w:szCs w:val="24"/>
        </w:rPr>
        <w:br w:type="page"/>
      </w:r>
    </w:p>
    <w:p w:rsidR="003E61CC" w:rsidRPr="00C52D4D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52D4D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Figure 4</w:t>
      </w:r>
    </w:p>
    <w:p w:rsidR="003E61CC" w:rsidRPr="00C52D4D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Cs/>
          <w:i/>
          <w:kern w:val="0"/>
          <w:sz w:val="24"/>
          <w:szCs w:val="24"/>
        </w:rPr>
      </w:pPr>
      <w:r w:rsidRPr="00C52D4D">
        <w:rPr>
          <w:rFonts w:ascii="Times New Roman" w:hAnsi="Times New Roman" w:cs="Times New Roman"/>
          <w:b/>
          <w:i/>
          <w:iCs/>
          <w:kern w:val="0"/>
          <w:sz w:val="24"/>
          <w:szCs w:val="24"/>
        </w:rPr>
        <w:t xml:space="preserve">Graph of Moderated Mediation for Withdrawal </w:t>
      </w:r>
    </w:p>
    <w:p w:rsidR="003E61CC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4A529D" wp14:editId="0F4FF767">
            <wp:extent cx="5691021" cy="3977320"/>
            <wp:effectExtent l="0" t="0" r="24130" b="23495"/>
            <wp:docPr id="1026" name="차트 10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E61CC" w:rsidRPr="00C52D4D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52D4D">
        <w:rPr>
          <w:rFonts w:ascii="Times New Roman" w:hAnsi="Times New Roman" w:cs="Times New Roman" w:hint="eastAsia"/>
          <w:bCs/>
          <w:i/>
          <w:kern w:val="0"/>
          <w:sz w:val="24"/>
          <w:szCs w:val="24"/>
        </w:rPr>
        <w:t>Figure 4 shows that the greater the value of SC</w:t>
      </w:r>
      <w:r w:rsidRPr="00C52D4D">
        <w:rPr>
          <w:rFonts w:ascii="Times New Roman" w:hAnsi="Times New Roman" w:cs="Times New Roman"/>
          <w:bCs/>
          <w:i/>
          <w:kern w:val="0"/>
          <w:sz w:val="24"/>
          <w:szCs w:val="24"/>
        </w:rPr>
        <w:t>S</w:t>
      </w:r>
      <w:r w:rsidRPr="00C52D4D">
        <w:rPr>
          <w:rFonts w:ascii="Times New Roman" w:hAnsi="Times New Roman" w:cs="Times New Roman" w:hint="eastAsia"/>
          <w:bCs/>
          <w:i/>
          <w:kern w:val="0"/>
          <w:sz w:val="24"/>
          <w:szCs w:val="24"/>
        </w:rPr>
        <w:t>, the smaller the mediated effect of WD on the relationship between covert n</w:t>
      </w:r>
      <w:r w:rsidRPr="00C52D4D">
        <w:rPr>
          <w:rFonts w:ascii="Times New Roman" w:hAnsi="Times New Roman" w:cs="Times New Roman"/>
          <w:bCs/>
          <w:i/>
          <w:kern w:val="0"/>
          <w:sz w:val="24"/>
          <w:szCs w:val="24"/>
        </w:rPr>
        <w:t>arcissism</w:t>
      </w:r>
      <w:r w:rsidRPr="00C52D4D">
        <w:rPr>
          <w:rFonts w:ascii="Times New Roman" w:hAnsi="Times New Roman" w:cs="Times New Roman" w:hint="eastAsia"/>
          <w:bCs/>
          <w:i/>
          <w:kern w:val="0"/>
          <w:sz w:val="24"/>
          <w:szCs w:val="24"/>
        </w:rPr>
        <w:t xml:space="preserve"> and depressive symptoms.</w:t>
      </w:r>
      <w:r w:rsidRPr="00C52D4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</w:p>
    <w:p w:rsidR="003E61CC" w:rsidRPr="00C52D4D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Cs/>
          <w:i/>
          <w:kern w:val="0"/>
          <w:sz w:val="24"/>
          <w:szCs w:val="24"/>
        </w:rPr>
      </w:pPr>
      <w:r w:rsidRPr="00C52D4D">
        <w:rPr>
          <w:rFonts w:ascii="Times New Roman" w:hAnsi="Times New Roman" w:cs="Times New Roman"/>
          <w:bCs/>
          <w:i/>
          <w:kern w:val="0"/>
          <w:sz w:val="24"/>
          <w:szCs w:val="24"/>
        </w:rPr>
        <w:t>SCS = Self-</w:t>
      </w:r>
      <w:r w:rsidRPr="00C52D4D">
        <w:rPr>
          <w:rFonts w:ascii="Times New Roman" w:hAnsi="Times New Roman" w:cs="Times New Roman" w:hint="eastAsia"/>
          <w:bCs/>
          <w:i/>
          <w:kern w:val="0"/>
          <w:sz w:val="24"/>
          <w:szCs w:val="24"/>
        </w:rPr>
        <w:t>C</w:t>
      </w:r>
      <w:r w:rsidRPr="00C52D4D">
        <w:rPr>
          <w:rFonts w:ascii="Times New Roman" w:hAnsi="Times New Roman" w:cs="Times New Roman"/>
          <w:bCs/>
          <w:i/>
          <w:kern w:val="0"/>
          <w:sz w:val="24"/>
          <w:szCs w:val="24"/>
        </w:rPr>
        <w:t xml:space="preserve">ompassion Scale; </w:t>
      </w:r>
      <w:r w:rsidRPr="00C52D4D">
        <w:rPr>
          <w:rFonts w:ascii="Times New Roman" w:hAnsi="Times New Roman" w:cs="Times New Roman" w:hint="eastAsia"/>
          <w:bCs/>
          <w:i/>
          <w:kern w:val="0"/>
          <w:sz w:val="24"/>
          <w:szCs w:val="24"/>
        </w:rPr>
        <w:t xml:space="preserve">WD = </w:t>
      </w:r>
      <w:r w:rsidRPr="00C52D4D">
        <w:rPr>
          <w:rFonts w:ascii="Times New Roman" w:hAnsi="Times New Roman" w:cs="Times New Roman"/>
          <w:bCs/>
          <w:i/>
          <w:kern w:val="0"/>
          <w:sz w:val="24"/>
          <w:szCs w:val="24"/>
        </w:rPr>
        <w:t>Withdrawal</w:t>
      </w:r>
    </w:p>
    <w:p w:rsidR="003E61CC" w:rsidRPr="00BC40DE" w:rsidRDefault="003E61CC" w:rsidP="003E61CC">
      <w:pPr>
        <w:wordWrap/>
        <w:spacing w:after="0" w:line="480" w:lineRule="auto"/>
        <w:jc w:val="left"/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</w:p>
    <w:p w:rsidR="00622F3E" w:rsidRPr="003E61CC" w:rsidRDefault="00622F3E">
      <w:bookmarkStart w:id="0" w:name="_GoBack"/>
      <w:bookmarkEnd w:id="0"/>
    </w:p>
    <w:sectPr w:rsidR="00622F3E" w:rsidRPr="003E61C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996" w:rsidRDefault="00D27996" w:rsidP="003E61CC">
      <w:pPr>
        <w:spacing w:after="0" w:line="240" w:lineRule="auto"/>
      </w:pPr>
      <w:r>
        <w:separator/>
      </w:r>
    </w:p>
  </w:endnote>
  <w:endnote w:type="continuationSeparator" w:id="0">
    <w:p w:rsidR="00D27996" w:rsidRDefault="00D27996" w:rsidP="003E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996" w:rsidRDefault="00D27996" w:rsidP="003E61CC">
      <w:pPr>
        <w:spacing w:after="0" w:line="240" w:lineRule="auto"/>
      </w:pPr>
      <w:r>
        <w:separator/>
      </w:r>
    </w:p>
  </w:footnote>
  <w:footnote w:type="continuationSeparator" w:id="0">
    <w:p w:rsidR="00D27996" w:rsidRDefault="00D27996" w:rsidP="003E6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3F"/>
    <w:rsid w:val="003E61CC"/>
    <w:rsid w:val="00622F3E"/>
    <w:rsid w:val="009D3ABE"/>
    <w:rsid w:val="00CD2B3F"/>
    <w:rsid w:val="00D2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1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1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61CC"/>
  </w:style>
  <w:style w:type="paragraph" w:styleId="a4">
    <w:name w:val="footer"/>
    <w:basedOn w:val="a"/>
    <w:link w:val="Char0"/>
    <w:uiPriority w:val="99"/>
    <w:unhideWhenUsed/>
    <w:rsid w:val="003E61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61CC"/>
  </w:style>
  <w:style w:type="paragraph" w:styleId="a5">
    <w:name w:val="Balloon Text"/>
    <w:basedOn w:val="a"/>
    <w:link w:val="Char1"/>
    <w:uiPriority w:val="99"/>
    <w:semiHidden/>
    <w:unhideWhenUsed/>
    <w:rsid w:val="003E61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E61C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1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1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61CC"/>
  </w:style>
  <w:style w:type="paragraph" w:styleId="a4">
    <w:name w:val="footer"/>
    <w:basedOn w:val="a"/>
    <w:link w:val="Char0"/>
    <w:uiPriority w:val="99"/>
    <w:unhideWhenUsed/>
    <w:rsid w:val="003E61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61CC"/>
  </w:style>
  <w:style w:type="paragraph" w:styleId="a5">
    <w:name w:val="Balloon Text"/>
    <w:basedOn w:val="a"/>
    <w:link w:val="Char1"/>
    <w:uiPriority w:val="99"/>
    <w:semiHidden/>
    <w:unhideWhenUsed/>
    <w:rsid w:val="003E61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E61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vonnelovewobin\Downloads\Graphing%20moderated%20mediation%202009-09-17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vonnelovewobin\Downloads\Graphing%20moderated%20mediation%202009-09-17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 altLang="en-US" sz="1200">
                <a:latin typeface="Times New Roman" panose="02020603050405020304" pitchFamily="18" charset="0"/>
                <a:cs typeface="Times New Roman" panose="02020603050405020304" pitchFamily="18" charset="0"/>
              </a:rPr>
              <a:t>Conditional indirect effect of AS</a:t>
            </a:r>
            <a:r>
              <a:rPr lang="en-US" altLang="en-US" sz="12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en-US" sz="1200">
                <a:latin typeface="Times New Roman" panose="02020603050405020304" pitchFamily="18" charset="0"/>
                <a:cs typeface="Times New Roman" panose="02020603050405020304" pitchFamily="18" charset="0"/>
              </a:rPr>
              <a:t>at values of the moderator: SCS</a:t>
            </a:r>
          </a:p>
        </c:rich>
      </c:tx>
      <c:overlay val="0"/>
      <c:spPr>
        <a:noFill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Sheet1!$B$40</c:f>
              <c:strCache>
                <c:ptCount val="1"/>
                <c:pt idx="0">
                  <c:v>Mediated effect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dPt>
            <c:idx val="1"/>
            <c:marker>
              <c:symbol val="diamond"/>
              <c:size val="10"/>
              <c:spPr>
                <a:solidFill>
                  <a:sysClr val="windowText" lastClr="000000"/>
                </a:solidFill>
                <a:ln>
                  <a:noFill/>
                </a:ln>
              </c:spPr>
            </c:marker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5790-49F1-8CFB-A13813C32FDB}"/>
              </c:ext>
            </c:extLst>
          </c:dPt>
          <c:xVal>
            <c:numRef>
              <c:f>Sheet1!$A$41:$A$43</c:f>
              <c:numCache>
                <c:formatCode>General</c:formatCode>
                <c:ptCount val="3"/>
                <c:pt idx="0">
                  <c:v>32.24</c:v>
                </c:pt>
                <c:pt idx="1">
                  <c:v>38.840000000000003</c:v>
                </c:pt>
                <c:pt idx="2">
                  <c:v>45.44</c:v>
                </c:pt>
              </c:numCache>
            </c:numRef>
          </c:xVal>
          <c:yVal>
            <c:numRef>
              <c:f>Sheet1!$B$41:$B$43</c:f>
              <c:numCache>
                <c:formatCode>General</c:formatCode>
                <c:ptCount val="3"/>
                <c:pt idx="0">
                  <c:v>0.1545</c:v>
                </c:pt>
                <c:pt idx="1">
                  <c:v>0.1226</c:v>
                </c:pt>
                <c:pt idx="2">
                  <c:v>9.0700000000000003E-2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790-49F1-8CFB-A13813C32FDB}"/>
            </c:ext>
          </c:extLst>
        </c:ser>
        <c:ser>
          <c:idx val="1"/>
          <c:order val="1"/>
          <c:tx>
            <c:strRef>
              <c:f>Sheet1!$C$40</c:f>
              <c:strCache>
                <c:ptCount val="1"/>
                <c:pt idx="0">
                  <c:v>Lower bound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dPt>
            <c:idx val="1"/>
            <c:bubble3D val="0"/>
            <c:spPr>
              <a:ln>
                <a:solidFill>
                  <a:sysClr val="windowText" lastClr="000000"/>
                </a:solidFill>
                <a:prstDash val="dash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790-49F1-8CFB-A13813C32FDB}"/>
              </c:ext>
            </c:extLst>
          </c:dPt>
          <c:xVal>
            <c:numRef>
              <c:f>Sheet1!$A$41:$A$43</c:f>
              <c:numCache>
                <c:formatCode>General</c:formatCode>
                <c:ptCount val="3"/>
                <c:pt idx="0">
                  <c:v>32.24</c:v>
                </c:pt>
                <c:pt idx="1">
                  <c:v>38.840000000000003</c:v>
                </c:pt>
                <c:pt idx="2">
                  <c:v>45.44</c:v>
                </c:pt>
              </c:numCache>
            </c:numRef>
          </c:xVal>
          <c:yVal>
            <c:numRef>
              <c:f>Sheet1!$C$41:$C$43</c:f>
              <c:numCache>
                <c:formatCode>General</c:formatCode>
                <c:ptCount val="3"/>
                <c:pt idx="0">
                  <c:v>7.6999999999999999E-2</c:v>
                </c:pt>
                <c:pt idx="1">
                  <c:v>6.2400000000000004E-2</c:v>
                </c:pt>
                <c:pt idx="2">
                  <c:v>4.4000000000000004E-2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5790-49F1-8CFB-A13813C32FDB}"/>
            </c:ext>
          </c:extLst>
        </c:ser>
        <c:ser>
          <c:idx val="2"/>
          <c:order val="2"/>
          <c:tx>
            <c:strRef>
              <c:f>Sheet1!$D$40</c:f>
              <c:strCache>
                <c:ptCount val="1"/>
                <c:pt idx="0">
                  <c:v>Upper bound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dPt>
            <c:idx val="1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5-5790-49F1-8CFB-A13813C32FDB}"/>
              </c:ext>
            </c:extLst>
          </c:dPt>
          <c:xVal>
            <c:numRef>
              <c:f>Sheet1!$A$41:$A$43</c:f>
              <c:numCache>
                <c:formatCode>General</c:formatCode>
                <c:ptCount val="3"/>
                <c:pt idx="0">
                  <c:v>32.24</c:v>
                </c:pt>
                <c:pt idx="1">
                  <c:v>38.840000000000003</c:v>
                </c:pt>
                <c:pt idx="2">
                  <c:v>45.44</c:v>
                </c:pt>
              </c:numCache>
            </c:numRef>
          </c:xVal>
          <c:yVal>
            <c:numRef>
              <c:f>Sheet1!$D$41:$D$43</c:f>
              <c:numCache>
                <c:formatCode>General</c:formatCode>
                <c:ptCount val="3"/>
                <c:pt idx="0">
                  <c:v>0.23199999999999998</c:v>
                </c:pt>
                <c:pt idx="1">
                  <c:v>0.18279999999999999</c:v>
                </c:pt>
                <c:pt idx="2">
                  <c:v>0.13739999999999999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6-5790-49F1-8CFB-A13813C32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215424"/>
        <c:axId val="226217344"/>
      </c:scatterChart>
      <c:valAx>
        <c:axId val="226215424"/>
        <c:scaling>
          <c:orientation val="minMax"/>
          <c:max val="50"/>
          <c:min val="20"/>
        </c:scaling>
        <c:delete val="0"/>
        <c:axPos val="b"/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Times New Roman" panose="02020603050405020304" pitchFamily="18" charset="0"/>
                    <a:ea typeface="Calibri"/>
                    <a:cs typeface="Times New Roman" panose="02020603050405020304" pitchFamily="18" charset="0"/>
                  </a:defRPr>
                </a:pPr>
                <a:r>
                  <a:rPr lang="en-US" alt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SCS</a:t>
                </a:r>
              </a:p>
            </c:rich>
          </c:tx>
          <c:layout>
            <c:manualLayout>
              <c:xMode val="edge"/>
              <c:yMode val="edge"/>
              <c:x val="0.41417829624693814"/>
              <c:y val="0.92586249402530751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Times New Roman" panose="02020603050405020304" pitchFamily="18" charset="0"/>
                <a:ea typeface="Calibri"/>
                <a:cs typeface="Times New Roman" panose="02020603050405020304" pitchFamily="18" charset="0"/>
              </a:defRPr>
            </a:pPr>
            <a:endParaRPr lang="ko-KR"/>
          </a:p>
        </c:txPr>
        <c:crossAx val="226217344"/>
        <c:crosses val="autoZero"/>
        <c:crossBetween val="midCat"/>
        <c:majorUnit val="10"/>
      </c:valAx>
      <c:valAx>
        <c:axId val="226217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Times New Roman" panose="02020603050405020304" pitchFamily="18" charset="0"/>
                    <a:ea typeface="Calibri"/>
                    <a:cs typeface="Times New Roman" panose="02020603050405020304" pitchFamily="18" charset="0"/>
                  </a:defRPr>
                </a:pPr>
                <a:r>
                  <a:rPr lang="en-US" alt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Mediated effect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Times New Roman" panose="02020603050405020304" pitchFamily="18" charset="0"/>
                <a:ea typeface="Calibri"/>
                <a:cs typeface="Times New Roman" panose="02020603050405020304" pitchFamily="18" charset="0"/>
              </a:defRPr>
            </a:pPr>
            <a:endParaRPr lang="ko-KR"/>
          </a:p>
        </c:txPr>
        <c:crossAx val="22621542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ko-KR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ko-K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/>
            </a:pPr>
            <a:r>
              <a:rPr lang="en-US" sz="1200" b="1"/>
              <a:t>Conditional indirect effect of WD at values of the moderator: SCS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Sheet1!$B$40</c:f>
              <c:strCache>
                <c:ptCount val="1"/>
                <c:pt idx="0">
                  <c:v>Mediated effect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dPt>
            <c:idx val="1"/>
            <c:marker>
              <c:symbol val="diamond"/>
              <c:size val="10"/>
              <c:spPr>
                <a:solidFill>
                  <a:sysClr val="windowText" lastClr="000000"/>
                </a:solidFill>
                <a:ln>
                  <a:noFill/>
                </a:ln>
              </c:spPr>
            </c:marker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38EA-4960-ACCB-FC2B134FFA93}"/>
              </c:ext>
            </c:extLst>
          </c:dPt>
          <c:xVal>
            <c:numRef>
              <c:f>Sheet1!$A$41:$A$43</c:f>
              <c:numCache>
                <c:formatCode>General</c:formatCode>
                <c:ptCount val="3"/>
                <c:pt idx="0">
                  <c:v>32.24</c:v>
                </c:pt>
                <c:pt idx="1">
                  <c:v>38.840000000000003</c:v>
                </c:pt>
                <c:pt idx="2">
                  <c:v>45.44</c:v>
                </c:pt>
              </c:numCache>
            </c:numRef>
          </c:xVal>
          <c:yVal>
            <c:numRef>
              <c:f>Sheet1!$B$41:$B$43</c:f>
              <c:numCache>
                <c:formatCode>General</c:formatCode>
                <c:ptCount val="3"/>
                <c:pt idx="0">
                  <c:v>0.1545</c:v>
                </c:pt>
                <c:pt idx="1">
                  <c:v>0.1226</c:v>
                </c:pt>
                <c:pt idx="2">
                  <c:v>9.0700000000000003E-2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8EA-4960-ACCB-FC2B134FFA93}"/>
            </c:ext>
          </c:extLst>
        </c:ser>
        <c:ser>
          <c:idx val="1"/>
          <c:order val="1"/>
          <c:tx>
            <c:strRef>
              <c:f>Sheet1!$C$40</c:f>
              <c:strCache>
                <c:ptCount val="1"/>
                <c:pt idx="0">
                  <c:v>Lower bound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dPt>
            <c:idx val="1"/>
            <c:bubble3D val="0"/>
            <c:spPr>
              <a:ln>
                <a:solidFill>
                  <a:sysClr val="windowText" lastClr="000000"/>
                </a:solidFill>
                <a:prstDash val="dash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8EA-4960-ACCB-FC2B134FFA93}"/>
              </c:ext>
            </c:extLst>
          </c:dPt>
          <c:xVal>
            <c:numRef>
              <c:f>Sheet1!$A$41:$A$43</c:f>
              <c:numCache>
                <c:formatCode>General</c:formatCode>
                <c:ptCount val="3"/>
                <c:pt idx="0">
                  <c:v>32.24</c:v>
                </c:pt>
                <c:pt idx="1">
                  <c:v>38.840000000000003</c:v>
                </c:pt>
                <c:pt idx="2">
                  <c:v>45.44</c:v>
                </c:pt>
              </c:numCache>
            </c:numRef>
          </c:xVal>
          <c:yVal>
            <c:numRef>
              <c:f>Sheet1!$C$41:$C$43</c:f>
              <c:numCache>
                <c:formatCode>General</c:formatCode>
                <c:ptCount val="3"/>
                <c:pt idx="0">
                  <c:v>7.6999999999999999E-2</c:v>
                </c:pt>
                <c:pt idx="1">
                  <c:v>6.2400000000000004E-2</c:v>
                </c:pt>
                <c:pt idx="2">
                  <c:v>4.4000000000000004E-2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38EA-4960-ACCB-FC2B134FFA93}"/>
            </c:ext>
          </c:extLst>
        </c:ser>
        <c:ser>
          <c:idx val="2"/>
          <c:order val="2"/>
          <c:tx>
            <c:strRef>
              <c:f>Sheet1!$D$40</c:f>
              <c:strCache>
                <c:ptCount val="1"/>
                <c:pt idx="0">
                  <c:v>Upper bound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dPt>
            <c:idx val="1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5-38EA-4960-ACCB-FC2B134FFA93}"/>
              </c:ext>
            </c:extLst>
          </c:dPt>
          <c:xVal>
            <c:numRef>
              <c:f>Sheet1!$A$41:$A$43</c:f>
              <c:numCache>
                <c:formatCode>General</c:formatCode>
                <c:ptCount val="3"/>
                <c:pt idx="0">
                  <c:v>32.24</c:v>
                </c:pt>
                <c:pt idx="1">
                  <c:v>38.840000000000003</c:v>
                </c:pt>
                <c:pt idx="2">
                  <c:v>45.44</c:v>
                </c:pt>
              </c:numCache>
            </c:numRef>
          </c:xVal>
          <c:yVal>
            <c:numRef>
              <c:f>Sheet1!$D$41:$D$43</c:f>
              <c:numCache>
                <c:formatCode>General</c:formatCode>
                <c:ptCount val="3"/>
                <c:pt idx="0">
                  <c:v>0.23199999999999998</c:v>
                </c:pt>
                <c:pt idx="1">
                  <c:v>0.18279999999999999</c:v>
                </c:pt>
                <c:pt idx="2">
                  <c:v>0.13739999999999999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6-38EA-4960-ACCB-FC2B134FF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324864"/>
        <c:axId val="248326784"/>
      </c:scatterChart>
      <c:valAx>
        <c:axId val="248324864"/>
        <c:scaling>
          <c:orientation val="minMax"/>
          <c:max val="50"/>
          <c:min val="2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SCS</a:t>
                </a:r>
              </a:p>
            </c:rich>
          </c:tx>
          <c:layout>
            <c:manualLayout>
              <c:xMode val="edge"/>
              <c:yMode val="edge"/>
              <c:x val="0.41417829624693814"/>
              <c:y val="0.92586249402530751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txPr>
          <a:bodyPr rot="0" vert="horz"/>
          <a:lstStyle/>
          <a:p>
            <a:pPr>
              <a:defRPr/>
            </a:pPr>
            <a:endParaRPr lang="ko-KR"/>
          </a:p>
        </c:txPr>
        <c:crossAx val="248326784"/>
        <c:crosses val="autoZero"/>
        <c:crossBetween val="midCat"/>
        <c:majorUnit val="10"/>
      </c:valAx>
      <c:valAx>
        <c:axId val="2483267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en-US" b="1"/>
                  <a:t>Mediated effect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/>
            </a:pPr>
            <a:endParaRPr lang="ko-KR"/>
          </a:p>
        </c:txPr>
        <c:crossAx val="2483248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ko-K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454</Characters>
  <Application>Microsoft Office Word</Application>
  <DocSecurity>0</DocSecurity>
  <Lines>13</Lines>
  <Paragraphs>7</Paragraphs>
  <ScaleCrop>false</ScaleCrop>
  <Company>LG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yvonnelovewobin</dc:creator>
  <cp:keywords/>
  <dc:description/>
  <cp:lastModifiedBy>yvonnelovewobin</cp:lastModifiedBy>
  <cp:revision>2</cp:revision>
  <dcterms:created xsi:type="dcterms:W3CDTF">2021-02-07T14:00:00Z</dcterms:created>
  <dcterms:modified xsi:type="dcterms:W3CDTF">2021-02-07T14:00:00Z</dcterms:modified>
</cp:coreProperties>
</file>