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NotebookLM 文章总结</w:t>
      </w:r>
    </w:p>
    <w:p>
      <w:r>
        <w:t>生成时间: 2026-01-23 16:01:11</w:t>
      </w:r>
    </w:p>
    <w:p>
      <w:r>
        <w:t>来源 ID/URL: Article ID: 3</w:t>
      </w:r>
    </w:p>
    <w:p>
      <w:r>
        <w:t>--------------------</w:t>
      </w:r>
    </w:p>
    <w:p>
      <w:pPr>
        <w:pStyle w:val="Heading1"/>
      </w:pPr>
      <w:r>
        <w:t>核心要点</w:t>
      </w:r>
    </w:p>
    <w:p>
      <w:r>
        <w:t>基于提供的2026年世界经济论坛对话实录，埃隆·马斯克与贝莱德CEO拉里·芬克的对话核心要点总结如下：</w:t>
        <w:br/>
        <w:br/>
        <w:t>### 1. 核心愿景与哲学</w:t>
        <w:br/>
        <w:t>*   **保护人类意识**：马斯克认为宇宙中生命和意识极其稀有且脆弱，他的所有努力（SpaceX、特斯拉等）旨在最大化文明的未来，并将意识扩展到地球之外，使人类成为多行星物种以规避生存风险 [1, 2]。</w:t>
        <w:br/>
        <w:t>*   **好奇心驱动**：他的动力源于对宇宙本质、生命起源及未来的好奇，深受科幻小说启发，致力于将科幻概念转化为科学事实 [3]。</w:t>
        <w:br/>
        <w:br/>
        <w:t>### 2. 人工智能与机器人：通往“富足”</w:t>
        <w:br/>
        <w:t>*   **经济变革**：AI和人形机器人是实现全球“可持续富足”的关键。经济产出将等于“机器人平均生产力 × 机器人数量”。未来机器人数量将超过人类人口，商品和服务将极大丰富 [2, 4]。</w:t>
        <w:br/>
        <w:t>*   **应用时间表**：</w:t>
        <w:br/>
        <w:t xml:space="preserve">    *   特斯拉工厂今年晚些时候将使用Optimus机器人执行简单任务。</w:t>
        <w:br/>
        <w:t xml:space="preserve">    *   预计**明年（2027年）底向公众出售人形机器人**，届时它们将具备处理各类事务的能力，包括照顾老人 [5, 6]。</w:t>
        <w:br/>
        <w:t>*   **AI智力预测**：AI发展速度极快，预计今年底或明年其智力将超过任何单个人类；**到2030年或2031年，AI的智力将超过全人类总和** [7]。</w:t>
        <w:br/>
        <w:br/>
        <w:t>### 3. 能源：AI发展的最大瓶颈</w:t>
        <w:br/>
        <w:t>*   **电力短缺**：AI发展的根本限制因素是电力供应。目前AI芯片产能呈指数级增长，但电力增长速度（年均3-4%）远落后于芯片生产速度 [5, 8]。</w:t>
        <w:br/>
        <w:t>*   **太阳能是终极方案**：太阳占据了太阳系绝大部分能量。中国在太阳能部署上表现惊人（年产能1500吉瓦）。马斯克指出，只需美国一小部分土地（100x100英里）铺设太阳能板即可满足全美电力需求 [8-10]。</w:t>
        <w:br/>
        <w:t>*   **太空能源优势**：太空中的太阳能发电效率是地面的5倍（无昼夜、无天气影响、无大气衰减） [11]。</w:t>
        <w:br/>
        <w:br/>
        <w:t>### 4. 太空经济与太空数据中心</w:t>
        <w:br/>
        <w:t>*   **成本革命**：SpaceX致力于实现火箭（星舰）的**完全可重复使用**，有望将太空准入成本降低100倍，使其低于航空货运成本 [5, 11]。</w:t>
        <w:br/>
        <w:t>*   **太空AI数据中心**：太空是部署AI成本最低的地方。利用太空的高效太阳能发电和极低温环境（便于冷却），SpaceX计划发射太阳能人工智能卫星，并在太空中建设数据中心 [7, 9]。</w:t>
        <w:br/>
        <w:br/>
        <w:t>### 5. 其他关键观点</w:t>
        <w:br/>
        <w:t>*   **自动驾驶**：特斯拉全自动驾驶（FSD）已非常安全，保险公司愿为此提供半价优惠。预计很快在欧洲和中国获得监管批准 [12]。</w:t>
        <w:br/>
        <w:t>*   **逆转衰老**：马斯克认为衰老是可解决的物理问题（细胞时钟同步），但他担心人类若永生会导致社会僵化，失去活力 [13, 14]。</w:t>
        <w:br/>
        <w:t>*   **乐观主义**：马斯克鼓励人们对未来保持乐观，认为即使乐观错了，也比悲观正确要好 [15]。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