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Служебный документ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Блог ONE! International School: статьи для родителей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Статьи для родителей о выборе школы и детского сада, подготовке к первому классу, билингвальном образовании и Монтессори. Опыт педагогов ONE! International School.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Блог ONE!: структура, формат статьи и схема перелинковки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Документ для команды, которая будет выкладывать статьи. Здесь: как устроен блог по рубрикам, из чего состоит каждая статья, откуда на неё ссылаться и что нужно уточнить перед публикацией.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Откуда взялась структура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Смотрели три источника.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Летово.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Раздел новостей и статей с фильтром по темам: «Поступление» (101 материал), «Ученики» (112), «Олимпиады» (100), «Победы», «Открытые встречи», «Мировой опыт», «Интервью» и ещё двадцать тем. Тема работает как тег, одна статья может входить в несколько. Это удобная модель: родитель фильтрует по тому, что его волнует.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Heritage School.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Блог без рубрик, 12 статей про методики, критическое мышление, чтение, раннее развитие, билингвальность. Темы верные, но без структуры теряются.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Топ выдачи Google и Яндекса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по запросам родителей: «как выбрать частную школу», «монтессори детский сад что это», «адаптация ребёнка к детскому саду», «подготовка к школе». В топе стоят Т-Ж, Мел, Фоксфорд, Лента, РБК и блоги частных школ. Общий формат у всех один, он описан ниже.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Сайты astatus.school, schoolmoscow.ru и so-school.ru из России и из-за рубежа не открылись, их блоги не смотрели.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Рубрики блога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Пять рубрик по темам, как в Летово. Существующие новости и мероприятия уходят в шестую.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Рубрика</w:t>
            </w:r>
          </w:p>
        </w:tc>
        <w:tc>
          <w:tcPr>
            <w:tcW w:type="dxa" w:w="2436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Для кого</w:t>
            </w:r>
          </w:p>
        </w:tc>
        <w:tc>
          <w:tcPr>
            <w:tcW w:type="dxa" w:w="2436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Что внутри</w:t>
            </w:r>
          </w:p>
        </w:tc>
        <w:tc>
          <w:tcPr>
            <w:tcW w:type="dxa" w:w="2436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Статей сейчас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Детский сад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Родители детей 1,5-6 лет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Возраст для сада, адаптация, Монтессори, билингвальная среда, сравнение частного и государственного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5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Выбор школы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Родители будущих первоклассников и при переводе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Как выбирать, частная или государственная, вопросы на экскурсии, стоимость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4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Педагоги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Все родители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Как понять, что педагог сильный, кто такой тьютор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2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Подготовка к школе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Родители детей 5-7 лет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План подготовки, признаки готовности, диагностика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2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Обучение в школе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Родители учеников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Билингвальное обучение, маленькие классы, дальше профили, ЕГЭ, олимпиады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2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Жизнь ONE!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Родители учеников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Новости, события, победы. Сюда переносятся текущие записи блога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 факту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Рубрика это и фильтр на странице блога, и часть навигации. Каждая статья входит в одну основную рубрику, дополнительные теги по желанию.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Формат статьи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Единый для всех пятнадцати. Собран по тому, как устроены материалы в топе выдачи и что берут в ответы Алиса и ChatGPT.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Заголовок H1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с ключевым запросом в начале.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Лид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из двух-трёх предложений: о чём статья и что читатель получит.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Первое фото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сразу после лида. На него первым делом смотрят.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Блок «Коротко»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из трёх тезисов. Его читают те, кто не будет читать статью, и его берут в ответ нейросети.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Основные разделы H2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с подразделами H3. Списки и таблицы там, где есть сравнение или пошаговость.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Второе фото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в середине.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Выноска «Как это устроено в ONE!»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ближе к концу. Один блок на статью, только факты, без рекламных прилагательных.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Частые вопросы</w:t>
      </w:r>
      <w:r>
        <w:rPr>
          <w:rFonts w:ascii="Arial" w:hAnsi="Arial" w:eastAsia="Arial"/>
          <w:b w:val="0"/>
          <w:i w:val="0"/>
          <w:color w:val="1A1A1A"/>
          <w:sz w:val="22"/>
        </w:rPr>
        <w:t>: три-четыре вопроса с короткими ответами. На сайте оборачивать в разметку FAQPage.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Что дальше</w:t>
      </w:r>
      <w:r>
        <w:rPr>
          <w:rFonts w:ascii="Arial" w:hAnsi="Arial" w:eastAsia="Arial"/>
          <w:b w:val="0"/>
          <w:i w:val="0"/>
          <w:color w:val="1A1A1A"/>
          <w:sz w:val="22"/>
        </w:rPr>
        <w:t>: один призыв к действию и телефон.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  <w:r>
        <w:rPr>
          <w:rFonts w:ascii="Arial" w:hAnsi="Arial" w:eastAsia="Arial"/>
          <w:b w:val="0"/>
          <w:i w:val="0"/>
          <w:color w:val="1A1A1A"/>
          <w:sz w:val="22"/>
        </w:rPr>
        <w:t>: три ссылки на другие статьи блога.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Объём 900-1250 слов. Тон: как объясняет знакомый педагог, без канцелярита и без восторгов.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Заглушки под фото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каждой статье два-три места помечены как [ФОТО: описание]. Описание говорит, что должно быть в кадре: место, люди, действие, ракурс. Фотографии нужны свои, из кампусов ONE!. Стоковые снимки узнаются сразу и снижают доверие к тексту.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Если фото пока нет, публиковать без него можно, но не с заглушкой на сайте. Просто убрать блок.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уточнить перед публикацией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текстах есть пометки [уточнить: ...]. Это факты о ONE!, которых нет на сайте и которые нельзя придумывать: число учеников в классе, время окончания дня, часы английского в неделю, международные экзамены по классам, что входит в стоимость, периодичность встреч тьютора с родителями, длительность диагностики. Заполнить и убрать скобки.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Схема перелинковки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Главное, зачем блог нужен продвижению: статьи получают ссылки с коммерческих страниц и отдают ссылки обратно. Со страниц сайта ссылаемся так.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Страница сайта</w:t>
            </w:r>
          </w:p>
        </w:tc>
        <w:tc>
          <w:tcPr>
            <w:tcW w:type="dxa" w:w="4873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На какие статьи ссылаться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Хаб /chastnye-detskie-sady/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Возраст для сада, Монтессори-сад, билингвальный сад, частный или государственный сад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Страницы трёх садов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Адаптация к саду, Монтессори-сад, возраст для сада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Блок «Педагоги» на страницах садов и школ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Как понять, что педагог хороший, кто такой тьютор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Хаб /chastnye-shkoly/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Как выбрать частную школу, частная или государственная, билингвальная школа, маленькие классы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Страницы двух школ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Маленькие классы, билингвальная школа, кто такой тьютор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Поступление /chastnye-shkoly/postuplenie/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Что спросить на экскурсии, как выбрать частную школу, готов ли ребёнок к школе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Стоимость обучения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Сколько стоит частная школа, частный или государственный сад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Подготовка к школе /podgotovka-k-shkole/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Подготовка к школе план, готов ли ребёнок к школе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Диагностика /nezavisimaya_diagnostika/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Готов ли ребёнок к школе, подготовка к школе план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Главная, блок «Полезные статьи»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Пять самых читаемых по данным Метрики через месяц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Внутри статей ссылки уже расставлены в блоках «Читайте также» и по тексту: каждая статья ссылается на две-три соседние. Обратные ссылки со статей на коммерческие страницы стоят в блоке «Как это устроено в ONE!» и в «Что дальше».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Мета-теги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Title и Description для каждой статьи лежат в служебной шапке документа и в сводной таблице. Title до 60 символов, Description до 165. Ставить в поля Yoast или Rank Math при публикации.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Порядок публикации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 выкладывать все пятнадцать за день. По три-четыре статьи в неделю, начиная с рубрик «Детский сад» и «Выбор школы»: по ним самый горячий спрос. Через месяц смотреть в Метрике и Search Console, какие статьи собирают показы, и дописывать следующие темы в те же рубрики.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